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ink/ink1.xml" ContentType="application/inkml+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68F08" w14:textId="77777777" w:rsidR="00DE7594" w:rsidRDefault="00DE7594" w:rsidP="00DE7594">
      <w:pPr>
        <w:pStyle w:val="Textoindependiente"/>
        <w:spacing w:line="360" w:lineRule="auto"/>
        <w:rPr>
          <w:rFonts w:ascii="Times New Roman"/>
          <w:sz w:val="20"/>
        </w:rPr>
      </w:pPr>
      <w:bookmarkStart w:id="0" w:name="_Hlk127342581"/>
    </w:p>
    <w:p w14:paraId="10F9D650" w14:textId="77777777" w:rsidR="00DE7594" w:rsidRDefault="00DE7594" w:rsidP="00DE7594">
      <w:pPr>
        <w:pStyle w:val="Textoindependiente"/>
        <w:spacing w:line="360" w:lineRule="auto"/>
        <w:rPr>
          <w:rFonts w:ascii="Times New Roman"/>
          <w:sz w:val="20"/>
        </w:rPr>
      </w:pPr>
    </w:p>
    <w:p w14:paraId="5B9F7B93" w14:textId="77777777" w:rsidR="00DE7594" w:rsidRDefault="00DE7594" w:rsidP="00DE7594">
      <w:pPr>
        <w:pStyle w:val="Textoindependiente"/>
        <w:spacing w:line="360" w:lineRule="auto"/>
        <w:rPr>
          <w:rFonts w:ascii="Times New Roman"/>
          <w:sz w:val="20"/>
        </w:rPr>
      </w:pPr>
    </w:p>
    <w:p w14:paraId="19703234" w14:textId="77777777" w:rsidR="00DE7594" w:rsidRDefault="00DE7594" w:rsidP="00DE7594">
      <w:pPr>
        <w:pStyle w:val="Textoindependiente"/>
        <w:spacing w:line="360" w:lineRule="auto"/>
        <w:rPr>
          <w:rFonts w:ascii="Times New Roman"/>
          <w:sz w:val="20"/>
        </w:rPr>
      </w:pPr>
    </w:p>
    <w:p w14:paraId="0042B795" w14:textId="77777777" w:rsidR="00DE7594" w:rsidRDefault="00DE7594" w:rsidP="00DE7594">
      <w:pPr>
        <w:pStyle w:val="Textoindependiente"/>
        <w:spacing w:line="360" w:lineRule="auto"/>
        <w:rPr>
          <w:rFonts w:ascii="Times New Roman"/>
          <w:sz w:val="20"/>
        </w:rPr>
      </w:pPr>
    </w:p>
    <w:p w14:paraId="1A897592" w14:textId="77777777" w:rsidR="00DE7594" w:rsidRDefault="00DE7594" w:rsidP="00DE7594">
      <w:pPr>
        <w:pStyle w:val="Textoindependiente"/>
        <w:spacing w:line="360" w:lineRule="auto"/>
        <w:rPr>
          <w:rFonts w:ascii="Times New Roman"/>
          <w:sz w:val="20"/>
        </w:rPr>
      </w:pPr>
    </w:p>
    <w:p w14:paraId="26701C7D" w14:textId="77777777" w:rsidR="00DE7594" w:rsidRDefault="00DE7594" w:rsidP="00DE7594">
      <w:pPr>
        <w:pStyle w:val="Textoindependiente"/>
        <w:spacing w:line="360" w:lineRule="auto"/>
        <w:rPr>
          <w:rFonts w:ascii="Times New Roman"/>
          <w:sz w:val="20"/>
        </w:rPr>
      </w:pPr>
    </w:p>
    <w:p w14:paraId="36019CF7" w14:textId="77777777" w:rsidR="00DE7594" w:rsidRDefault="00DE7594" w:rsidP="00DE7594">
      <w:pPr>
        <w:pStyle w:val="Textoindependiente"/>
        <w:spacing w:before="6" w:line="360" w:lineRule="auto"/>
        <w:rPr>
          <w:rFonts w:ascii="Times New Roman"/>
          <w:sz w:val="13"/>
        </w:rPr>
      </w:pPr>
    </w:p>
    <w:p w14:paraId="76EF8C90" w14:textId="77777777" w:rsidR="00DE7594" w:rsidRDefault="00DE7594" w:rsidP="00DE7594">
      <w:pPr>
        <w:pStyle w:val="Textoindependiente"/>
        <w:spacing w:line="360" w:lineRule="auto"/>
        <w:ind w:left="2055"/>
        <w:rPr>
          <w:rFonts w:ascii="Times New Roman"/>
          <w:sz w:val="20"/>
        </w:rPr>
      </w:pPr>
      <w:r w:rsidRPr="0055023E">
        <w:rPr>
          <w:rFonts w:ascii="Times New Roman"/>
          <w:noProof/>
          <w:sz w:val="20"/>
        </w:rPr>
        <w:drawing>
          <wp:inline distT="0" distB="0" distL="0" distR="0" wp14:anchorId="28EABF57" wp14:editId="50BB39DB">
            <wp:extent cx="3352800" cy="1428750"/>
            <wp:effectExtent l="0" t="0" r="0" b="0"/>
            <wp:docPr id="1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2800" cy="1428750"/>
                    </a:xfrm>
                    <a:prstGeom prst="rect">
                      <a:avLst/>
                    </a:prstGeom>
                    <a:noFill/>
                    <a:ln>
                      <a:noFill/>
                    </a:ln>
                  </pic:spPr>
                </pic:pic>
              </a:graphicData>
            </a:graphic>
          </wp:inline>
        </w:drawing>
      </w:r>
    </w:p>
    <w:p w14:paraId="5EF07289" w14:textId="77777777" w:rsidR="00DE7594" w:rsidRDefault="00DE7594" w:rsidP="00DE7594">
      <w:pPr>
        <w:pStyle w:val="Textoindependiente"/>
        <w:spacing w:line="360" w:lineRule="auto"/>
        <w:rPr>
          <w:rFonts w:ascii="Times New Roman"/>
          <w:sz w:val="20"/>
        </w:rPr>
      </w:pPr>
    </w:p>
    <w:p w14:paraId="4966E648" w14:textId="77777777" w:rsidR="00DE7594" w:rsidRDefault="00DE7594" w:rsidP="00DE7594">
      <w:pPr>
        <w:pStyle w:val="Textoindependiente"/>
        <w:spacing w:line="360" w:lineRule="auto"/>
        <w:rPr>
          <w:rFonts w:ascii="Times New Roman"/>
          <w:sz w:val="20"/>
        </w:rPr>
      </w:pPr>
    </w:p>
    <w:p w14:paraId="0B9D434F" w14:textId="77777777" w:rsidR="00DE7594" w:rsidRDefault="00DE7594" w:rsidP="00DE7594">
      <w:pPr>
        <w:pStyle w:val="Textoindependiente"/>
        <w:spacing w:line="360" w:lineRule="auto"/>
        <w:rPr>
          <w:rFonts w:ascii="Times New Roman"/>
          <w:sz w:val="20"/>
        </w:rPr>
      </w:pPr>
    </w:p>
    <w:p w14:paraId="2B2BD770" w14:textId="77777777" w:rsidR="00DE7594" w:rsidRDefault="00DE7594" w:rsidP="00DE7594">
      <w:pPr>
        <w:pStyle w:val="Textoindependiente"/>
        <w:spacing w:before="8" w:line="360" w:lineRule="auto"/>
        <w:rPr>
          <w:rFonts w:ascii="Times New Roman"/>
        </w:rPr>
      </w:pPr>
    </w:p>
    <w:p w14:paraId="4BF49DD5" w14:textId="15BA4C97" w:rsidR="00DE7594" w:rsidRDefault="00DE7594" w:rsidP="00DE7594">
      <w:pPr>
        <w:pStyle w:val="Ttulo"/>
        <w:rPr>
          <w:color w:val="808080"/>
          <w:w w:val="80"/>
          <w:sz w:val="44"/>
          <w:szCs w:val="44"/>
        </w:rPr>
      </w:pPr>
      <w:bookmarkStart w:id="1" w:name="_Toc144065833"/>
      <w:r w:rsidRPr="0055023E">
        <w:rPr>
          <w:color w:val="808080"/>
          <w:w w:val="80"/>
          <w:sz w:val="44"/>
          <w:szCs w:val="44"/>
        </w:rPr>
        <w:t>Estrategia de Rendición de Cuentas y Participación Ciudadana</w:t>
      </w:r>
      <w:r>
        <w:rPr>
          <w:color w:val="808080"/>
          <w:w w:val="80"/>
          <w:sz w:val="44"/>
          <w:szCs w:val="44"/>
        </w:rPr>
        <w:t xml:space="preserve"> 2022 – 2023</w:t>
      </w:r>
      <w:bookmarkEnd w:id="1"/>
      <w:r>
        <w:rPr>
          <w:color w:val="808080"/>
          <w:w w:val="80"/>
          <w:sz w:val="44"/>
          <w:szCs w:val="44"/>
        </w:rPr>
        <w:t xml:space="preserve"> </w:t>
      </w:r>
    </w:p>
    <w:p w14:paraId="0257CC6C" w14:textId="77777777" w:rsidR="00DE7594" w:rsidRPr="0055023E" w:rsidRDefault="00DE7594" w:rsidP="00DE7594">
      <w:pPr>
        <w:spacing w:line="360" w:lineRule="auto"/>
      </w:pPr>
    </w:p>
    <w:p w14:paraId="7D4A0F1E" w14:textId="77777777" w:rsidR="00DE7594" w:rsidRDefault="00DE7594" w:rsidP="00DE7594">
      <w:pPr>
        <w:pStyle w:val="Textoindependiente"/>
        <w:spacing w:before="6" w:line="360" w:lineRule="auto"/>
        <w:rPr>
          <w:b/>
          <w:sz w:val="11"/>
        </w:rPr>
      </w:pPr>
      <w:r>
        <w:rPr>
          <w:noProof/>
        </w:rPr>
        <mc:AlternateContent>
          <mc:Choice Requires="wps">
            <w:drawing>
              <wp:anchor distT="0" distB="0" distL="0" distR="0" simplePos="0" relativeHeight="251664384" behindDoc="1" locked="0" layoutInCell="1" allowOverlap="1" wp14:anchorId="39A76AD0" wp14:editId="66B988C0">
                <wp:simplePos x="0" y="0"/>
                <wp:positionH relativeFrom="page">
                  <wp:posOffset>1511935</wp:posOffset>
                </wp:positionH>
                <wp:positionV relativeFrom="paragraph">
                  <wp:posOffset>116205</wp:posOffset>
                </wp:positionV>
                <wp:extent cx="4749800" cy="1270"/>
                <wp:effectExtent l="0" t="0" r="12700" b="17780"/>
                <wp:wrapTopAndBottom/>
                <wp:docPr id="19"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9800" cy="1270"/>
                        </a:xfrm>
                        <a:custGeom>
                          <a:avLst/>
                          <a:gdLst>
                            <a:gd name="T0" fmla="+- 0 2381 2381"/>
                            <a:gd name="T1" fmla="*/ T0 w 7480"/>
                            <a:gd name="T2" fmla="+- 0 9860 2381"/>
                            <a:gd name="T3" fmla="*/ T2 w 7480"/>
                          </a:gdLst>
                          <a:ahLst/>
                          <a:cxnLst>
                            <a:cxn ang="0">
                              <a:pos x="T1" y="0"/>
                            </a:cxn>
                            <a:cxn ang="0">
                              <a:pos x="T3" y="0"/>
                            </a:cxn>
                          </a:cxnLst>
                          <a:rect l="0" t="0" r="r" b="b"/>
                          <a:pathLst>
                            <a:path w="7480">
                              <a:moveTo>
                                <a:pt x="0" y="0"/>
                              </a:moveTo>
                              <a:lnTo>
                                <a:pt x="7479" y="0"/>
                              </a:lnTo>
                            </a:path>
                          </a:pathLst>
                        </a:custGeom>
                        <a:noFill/>
                        <a:ln w="1272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67ACA" id="Freeform 2" o:spid="_x0000_s1026" style="position:absolute;margin-left:119.05pt;margin-top:9.15pt;width:374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" path="m,l7479,e" filled="f" strokecolor="#7f7f7f" strokeweight=".35347mm">
                <v:path arrowok="t" o:connecttype="custom" o:connectlocs="0,0;4749165,0" o:connectangles="0,0"/>
                <w10:wrap type="topAndBottom" anchorx="page"/>
              </v:shape>
            </w:pict>
          </mc:Fallback>
        </mc:AlternateContent>
      </w:r>
    </w:p>
    <w:p w14:paraId="1D32E179" w14:textId="77777777" w:rsidR="00DE7594" w:rsidRPr="004E496D" w:rsidRDefault="00DE7594" w:rsidP="00DE7594">
      <w:pPr>
        <w:spacing w:before="3" w:line="360" w:lineRule="auto"/>
        <w:ind w:left="3130" w:right="3406"/>
        <w:jc w:val="center"/>
        <w:rPr>
          <w:rFonts w:ascii="Calibri Light" w:hAnsi="Calibri Light"/>
          <w:b/>
        </w:rPr>
      </w:pPr>
      <w:r w:rsidRPr="004E496D">
        <w:rPr>
          <w:rFonts w:ascii="Calibri Light" w:hAnsi="Calibri Light"/>
          <w:b/>
        </w:rPr>
        <w:t>ROOSVELT RODRÍGUEZ REGINFO</w:t>
      </w:r>
    </w:p>
    <w:p w14:paraId="5B01B587" w14:textId="77777777" w:rsidR="00DE7594" w:rsidRDefault="00DE7594" w:rsidP="00DE7594">
      <w:pPr>
        <w:pStyle w:val="Textoindependiente"/>
        <w:spacing w:line="360" w:lineRule="auto"/>
        <w:rPr>
          <w:rFonts w:ascii="Calibri Light"/>
          <w:sz w:val="30"/>
        </w:rPr>
      </w:pPr>
    </w:p>
    <w:p w14:paraId="07046DCC" w14:textId="77777777" w:rsidR="00DE7594" w:rsidRDefault="00DE7594" w:rsidP="00DE7594">
      <w:pPr>
        <w:pStyle w:val="Ttulo1"/>
        <w:spacing w:line="360" w:lineRule="auto"/>
        <w:ind w:left="4989" w:right="387" w:firstLine="1246"/>
        <w:jc w:val="right"/>
        <w:rPr>
          <w:color w:val="C00000"/>
          <w:spacing w:val="1"/>
          <w:w w:val="95"/>
        </w:rPr>
      </w:pPr>
      <w:bookmarkStart w:id="2" w:name="_Toc144065834"/>
      <w:r>
        <w:rPr>
          <w:color w:val="C00000"/>
          <w:w w:val="95"/>
        </w:rPr>
        <w:t>SUPERINTENDENCIA</w:t>
      </w:r>
      <w:bookmarkEnd w:id="2"/>
      <w:r>
        <w:rPr>
          <w:color w:val="C00000"/>
          <w:spacing w:val="1"/>
          <w:w w:val="95"/>
        </w:rPr>
        <w:t xml:space="preserve"> </w:t>
      </w:r>
    </w:p>
    <w:p w14:paraId="6B9DD641" w14:textId="27190C95" w:rsidR="00DE7594" w:rsidRDefault="00DE7594" w:rsidP="00DE7594">
      <w:pPr>
        <w:pStyle w:val="Ttulo1"/>
        <w:spacing w:line="360" w:lineRule="auto"/>
        <w:ind w:left="4989" w:right="387" w:firstLine="1246"/>
        <w:jc w:val="right"/>
      </w:pPr>
      <w:bookmarkStart w:id="3" w:name="_Toc144065835"/>
      <w:r>
        <w:rPr>
          <w:color w:val="808080"/>
        </w:rPr>
        <w:t>DE</w:t>
      </w:r>
      <w:r>
        <w:rPr>
          <w:color w:val="808080"/>
          <w:spacing w:val="-3"/>
        </w:rPr>
        <w:t xml:space="preserve"> </w:t>
      </w:r>
      <w:r>
        <w:rPr>
          <w:color w:val="808080"/>
        </w:rPr>
        <w:t>NOTARIADO</w:t>
      </w:r>
      <w:r>
        <w:rPr>
          <w:color w:val="808080"/>
          <w:spacing w:val="-4"/>
        </w:rPr>
        <w:t xml:space="preserve"> </w:t>
      </w:r>
      <w:r>
        <w:rPr>
          <w:color w:val="808080"/>
        </w:rPr>
        <w:t>Y</w:t>
      </w:r>
      <w:r>
        <w:rPr>
          <w:color w:val="808080"/>
          <w:spacing w:val="-3"/>
        </w:rPr>
        <w:t xml:space="preserve"> </w:t>
      </w:r>
      <w:r>
        <w:rPr>
          <w:color w:val="808080"/>
        </w:rPr>
        <w:t>REGISTRO</w:t>
      </w:r>
      <w:bookmarkEnd w:id="3"/>
    </w:p>
    <w:p w14:paraId="21317021" w14:textId="77777777" w:rsidR="00DE7594" w:rsidRDefault="00DE7594" w:rsidP="00DE7594">
      <w:pPr>
        <w:spacing w:line="360" w:lineRule="auto"/>
        <w:sectPr w:rsidR="00DE7594" w:rsidSect="0055023E">
          <w:headerReference w:type="default" r:id="rId9"/>
          <w:footerReference w:type="default" r:id="rId10"/>
          <w:pgSz w:w="12240" w:h="15840"/>
          <w:pgMar w:top="1640" w:right="1020" w:bottom="1620" w:left="1300" w:header="509" w:footer="1431" w:gutter="0"/>
          <w:pgNumType w:start="1"/>
          <w:cols w:space="720"/>
        </w:sectPr>
      </w:pPr>
    </w:p>
    <w:p w14:paraId="00A766DA" w14:textId="77777777" w:rsidR="00DE7594" w:rsidRDefault="00DE7594" w:rsidP="00DE7594">
      <w:pPr>
        <w:pStyle w:val="Textoindependiente"/>
        <w:rPr>
          <w:b/>
          <w:sz w:val="20"/>
        </w:rPr>
      </w:pPr>
    </w:p>
    <w:p w14:paraId="312169E6" w14:textId="77777777" w:rsidR="00DE7594" w:rsidRDefault="00DE7594" w:rsidP="00DE7594">
      <w:pPr>
        <w:spacing w:before="101"/>
        <w:ind w:left="3130" w:right="3213"/>
        <w:jc w:val="center"/>
        <w:rPr>
          <w:rFonts w:ascii="Arial"/>
          <w:b/>
        </w:rPr>
      </w:pPr>
      <w:r>
        <w:rPr>
          <w:rFonts w:ascii="Arial"/>
          <w:b/>
          <w:color w:val="A6A6A6"/>
          <w:w w:val="80"/>
        </w:rPr>
        <w:t>EQUIPO</w:t>
      </w:r>
      <w:r>
        <w:rPr>
          <w:rFonts w:ascii="Arial"/>
          <w:b/>
          <w:color w:val="A6A6A6"/>
          <w:spacing w:val="15"/>
          <w:w w:val="80"/>
        </w:rPr>
        <w:t xml:space="preserve"> </w:t>
      </w:r>
      <w:r>
        <w:rPr>
          <w:rFonts w:ascii="Arial"/>
          <w:b/>
          <w:color w:val="A6A6A6"/>
          <w:w w:val="80"/>
        </w:rPr>
        <w:t>DIRECTIVO</w:t>
      </w:r>
    </w:p>
    <w:p w14:paraId="69E878F1" w14:textId="77777777" w:rsidR="00DE7594" w:rsidRDefault="00DE7594" w:rsidP="00DE7594">
      <w:pPr>
        <w:pStyle w:val="Textoindependiente"/>
        <w:rPr>
          <w:b/>
        </w:rPr>
      </w:pPr>
    </w:p>
    <w:p w14:paraId="16749978" w14:textId="77777777" w:rsidR="00DE7594" w:rsidRDefault="00DE7594" w:rsidP="00DE7594">
      <w:pPr>
        <w:ind w:left="118" w:right="6782"/>
        <w:rPr>
          <w:rFonts w:ascii="Calibri Light" w:hAnsi="Calibri Light"/>
          <w:color w:val="A6A6A6"/>
          <w:sz w:val="20"/>
        </w:rPr>
      </w:pPr>
      <w:r w:rsidRPr="00E604DE">
        <w:rPr>
          <w:rFonts w:ascii="Calibri Light" w:hAnsi="Calibri Light"/>
          <w:color w:val="A6A6A6"/>
          <w:sz w:val="20"/>
        </w:rPr>
        <w:t>ROOSVELT RODRÍGUEZ RENGIFO</w:t>
      </w:r>
    </w:p>
    <w:p w14:paraId="12305F92" w14:textId="77777777" w:rsidR="00DE7594" w:rsidRPr="00417D3A" w:rsidRDefault="00DE7594" w:rsidP="00DE7594">
      <w:pPr>
        <w:rPr>
          <w:rFonts w:ascii="Calibri Light" w:hAnsi="Calibri Light" w:cs="Calibri Light"/>
          <w:color w:val="C00000"/>
          <w:sz w:val="20"/>
          <w:szCs w:val="20"/>
        </w:rPr>
      </w:pPr>
      <w:r>
        <w:rPr>
          <w:rFonts w:ascii="Calibri Light" w:hAnsi="Calibri Light" w:cs="Calibri Light"/>
          <w:color w:val="C00000"/>
          <w:sz w:val="20"/>
          <w:szCs w:val="20"/>
        </w:rPr>
        <w:t xml:space="preserve">  </w:t>
      </w:r>
      <w:r w:rsidRPr="00417D3A">
        <w:rPr>
          <w:rFonts w:ascii="Calibri Light" w:hAnsi="Calibri Light" w:cs="Calibri Light"/>
          <w:color w:val="C00000"/>
          <w:sz w:val="20"/>
          <w:szCs w:val="20"/>
        </w:rPr>
        <w:t>Superintendente de Notariado y Registro</w:t>
      </w:r>
    </w:p>
    <w:p w14:paraId="64CF28BF" w14:textId="77777777" w:rsidR="00DE7594" w:rsidRDefault="00DE7594" w:rsidP="00DE7594">
      <w:pPr>
        <w:ind w:left="118" w:right="6663"/>
        <w:rPr>
          <w:rFonts w:ascii="Calibri Light" w:hAnsi="Calibri Light"/>
          <w:color w:val="A6A6A6"/>
          <w:sz w:val="20"/>
        </w:rPr>
      </w:pPr>
      <w:r w:rsidRPr="0046392A">
        <w:rPr>
          <w:rFonts w:ascii="Calibri Light" w:hAnsi="Calibri Light"/>
          <w:color w:val="A6A6A6"/>
          <w:sz w:val="20"/>
        </w:rPr>
        <w:t>WILLIAM PEREZ CASTAÑEDA</w:t>
      </w:r>
    </w:p>
    <w:p w14:paraId="7A5B16E0" w14:textId="77777777" w:rsidR="00DE7594" w:rsidRDefault="00DE7594" w:rsidP="00DE7594">
      <w:pPr>
        <w:ind w:left="118" w:right="6663"/>
        <w:rPr>
          <w:rFonts w:ascii="Calibri Light" w:hAnsi="Calibri Light"/>
          <w:color w:val="C00000"/>
          <w:sz w:val="20"/>
        </w:rPr>
      </w:pPr>
      <w:r>
        <w:rPr>
          <w:rFonts w:ascii="Calibri Light" w:hAnsi="Calibri Light"/>
          <w:color w:val="C00000"/>
          <w:sz w:val="20"/>
        </w:rPr>
        <w:t>Secretario</w:t>
      </w:r>
      <w:r w:rsidRPr="0046392A">
        <w:rPr>
          <w:rFonts w:ascii="Calibri Light" w:hAnsi="Calibri Light"/>
          <w:color w:val="C00000"/>
          <w:sz w:val="20"/>
        </w:rPr>
        <w:t xml:space="preserve"> General</w:t>
      </w:r>
    </w:p>
    <w:p w14:paraId="13899A5F" w14:textId="77777777" w:rsidR="00DE7594" w:rsidRDefault="00DE7594" w:rsidP="00DE7594">
      <w:pPr>
        <w:spacing w:before="1"/>
        <w:ind w:left="118"/>
        <w:rPr>
          <w:rFonts w:ascii="Calibri Light" w:hAnsi="Calibri Light"/>
          <w:color w:val="A6A6A6"/>
          <w:sz w:val="20"/>
        </w:rPr>
      </w:pPr>
      <w:r w:rsidRPr="00E604DE">
        <w:rPr>
          <w:rFonts w:ascii="Calibri Light" w:hAnsi="Calibri Light"/>
          <w:color w:val="A6A6A6"/>
          <w:sz w:val="20"/>
        </w:rPr>
        <w:t>RODRIGO GERMAN ALEJANDRO LARREAMENDY JOERNS</w:t>
      </w:r>
    </w:p>
    <w:p w14:paraId="20F3DFE4" w14:textId="77777777" w:rsidR="00DE7594" w:rsidRDefault="00DE7594" w:rsidP="00DE7594">
      <w:pPr>
        <w:spacing w:before="1"/>
        <w:ind w:left="118"/>
        <w:rPr>
          <w:rFonts w:ascii="Calibri Light" w:hAnsi="Calibri Light"/>
          <w:color w:val="C00000"/>
          <w:sz w:val="20"/>
        </w:rPr>
      </w:pPr>
      <w:r w:rsidRPr="00E604DE">
        <w:rPr>
          <w:rFonts w:ascii="Calibri Light" w:hAnsi="Calibri Light"/>
          <w:color w:val="C00000"/>
          <w:sz w:val="20"/>
        </w:rPr>
        <w:t>Superintendencia Delegada para el Registro</w:t>
      </w:r>
    </w:p>
    <w:p w14:paraId="46E0FC34" w14:textId="77777777" w:rsidR="00DE7594" w:rsidRDefault="00DE7594" w:rsidP="00DE7594">
      <w:pPr>
        <w:ind w:left="118" w:right="6016"/>
        <w:rPr>
          <w:rFonts w:ascii="Calibri Light"/>
          <w:color w:val="A6A6A6"/>
          <w:sz w:val="20"/>
        </w:rPr>
      </w:pPr>
      <w:r w:rsidRPr="00E604DE">
        <w:rPr>
          <w:rFonts w:ascii="Calibri Light"/>
          <w:color w:val="A6A6A6"/>
          <w:sz w:val="20"/>
        </w:rPr>
        <w:t>FERNANDO ALBERTO ACOSTA ARAUJO</w:t>
      </w:r>
    </w:p>
    <w:p w14:paraId="40383095" w14:textId="77777777" w:rsidR="00DE7594" w:rsidRDefault="00DE7594" w:rsidP="00DE7594">
      <w:pPr>
        <w:ind w:left="118" w:right="6016"/>
        <w:rPr>
          <w:rFonts w:ascii="Calibri Light"/>
          <w:color w:val="C00000"/>
          <w:sz w:val="20"/>
        </w:rPr>
      </w:pPr>
      <w:r w:rsidRPr="00E604DE">
        <w:rPr>
          <w:rFonts w:ascii="Calibri Light"/>
          <w:color w:val="C00000"/>
          <w:sz w:val="20"/>
        </w:rPr>
        <w:t>Subdirecci</w:t>
      </w:r>
      <w:r w:rsidRPr="00E604DE">
        <w:rPr>
          <w:rFonts w:ascii="Calibri Light"/>
          <w:color w:val="C00000"/>
          <w:sz w:val="20"/>
        </w:rPr>
        <w:t>ó</w:t>
      </w:r>
      <w:r w:rsidRPr="00E604DE">
        <w:rPr>
          <w:rFonts w:ascii="Calibri Light"/>
          <w:color w:val="C00000"/>
          <w:sz w:val="20"/>
        </w:rPr>
        <w:t>n de Apoyo Jur</w:t>
      </w:r>
      <w:r w:rsidRPr="00E604DE">
        <w:rPr>
          <w:rFonts w:ascii="Calibri Light"/>
          <w:color w:val="C00000"/>
          <w:sz w:val="20"/>
        </w:rPr>
        <w:t>í</w:t>
      </w:r>
      <w:r w:rsidRPr="00E604DE">
        <w:rPr>
          <w:rFonts w:ascii="Calibri Light"/>
          <w:color w:val="C00000"/>
          <w:sz w:val="20"/>
        </w:rPr>
        <w:t>dico Registral</w:t>
      </w:r>
    </w:p>
    <w:p w14:paraId="46AC87DD" w14:textId="77777777" w:rsidR="00DE7594" w:rsidRDefault="00DE7594" w:rsidP="00DE7594">
      <w:pPr>
        <w:spacing w:before="1"/>
        <w:ind w:left="118" w:right="6131"/>
        <w:rPr>
          <w:rFonts w:ascii="Calibri Light"/>
          <w:color w:val="A6A6A6"/>
          <w:sz w:val="20"/>
        </w:rPr>
      </w:pPr>
      <w:r w:rsidRPr="00E604DE">
        <w:rPr>
          <w:rFonts w:ascii="Calibri Light"/>
          <w:color w:val="A6A6A6"/>
          <w:sz w:val="20"/>
        </w:rPr>
        <w:t>DANIELA ANDRADE VALENCIA</w:t>
      </w:r>
    </w:p>
    <w:p w14:paraId="63E50AEA" w14:textId="77777777" w:rsidR="00DE7594" w:rsidRDefault="00DE7594" w:rsidP="00DE7594">
      <w:pPr>
        <w:spacing w:before="1"/>
        <w:ind w:left="118" w:right="6131"/>
        <w:rPr>
          <w:rFonts w:ascii="Calibri Light"/>
          <w:color w:val="C00000"/>
          <w:sz w:val="20"/>
        </w:rPr>
      </w:pPr>
      <w:r w:rsidRPr="00E604DE">
        <w:rPr>
          <w:rFonts w:ascii="Calibri Light"/>
          <w:color w:val="C00000"/>
          <w:sz w:val="20"/>
        </w:rPr>
        <w:t>Superintendencia Delegada para el Notariado</w:t>
      </w:r>
    </w:p>
    <w:p w14:paraId="64E0A6D8" w14:textId="77777777" w:rsidR="00DE7594" w:rsidRDefault="00DE7594" w:rsidP="00DE7594">
      <w:pPr>
        <w:ind w:left="118" w:right="2947"/>
        <w:rPr>
          <w:rFonts w:ascii="Calibri Light"/>
          <w:color w:val="A6A6A6"/>
          <w:sz w:val="20"/>
        </w:rPr>
      </w:pPr>
      <w:r>
        <w:rPr>
          <w:rFonts w:ascii="Calibri Light"/>
          <w:color w:val="A6A6A6"/>
          <w:sz w:val="20"/>
        </w:rPr>
        <w:t>P</w:t>
      </w:r>
      <w:r w:rsidRPr="006C405D">
        <w:rPr>
          <w:rFonts w:ascii="Calibri Light"/>
          <w:color w:val="A6A6A6"/>
          <w:sz w:val="20"/>
        </w:rPr>
        <w:t>AULA ALEJANDRA MORENO VILLALOBOS</w:t>
      </w:r>
    </w:p>
    <w:p w14:paraId="196DA5A1" w14:textId="77777777" w:rsidR="00DE7594" w:rsidRDefault="00DE7594" w:rsidP="00DE7594">
      <w:pPr>
        <w:ind w:left="118" w:right="2947"/>
        <w:rPr>
          <w:rFonts w:ascii="Calibri Light" w:hAnsi="Calibri Light"/>
          <w:color w:val="C00000"/>
          <w:sz w:val="20"/>
        </w:rPr>
      </w:pPr>
      <w:r w:rsidRPr="0046392A">
        <w:rPr>
          <w:rFonts w:ascii="Calibri Light" w:hAnsi="Calibri Light"/>
          <w:color w:val="C00000"/>
          <w:sz w:val="20"/>
        </w:rPr>
        <w:t xml:space="preserve">Superintendencia Delegada para </w:t>
      </w:r>
      <w:r>
        <w:rPr>
          <w:rFonts w:ascii="Calibri Light" w:hAnsi="Calibri Light"/>
          <w:color w:val="C00000"/>
          <w:sz w:val="20"/>
        </w:rPr>
        <w:t xml:space="preserve">la Protección, Restitución y Formalización de </w:t>
      </w:r>
      <w:r w:rsidRPr="0046392A">
        <w:rPr>
          <w:rFonts w:ascii="Calibri Light" w:hAnsi="Calibri Light"/>
          <w:color w:val="C00000"/>
          <w:sz w:val="20"/>
        </w:rPr>
        <w:t>Tierras</w:t>
      </w:r>
    </w:p>
    <w:p w14:paraId="1E77E051" w14:textId="77777777" w:rsidR="00DE7594" w:rsidRDefault="00DE7594" w:rsidP="00DE7594">
      <w:pPr>
        <w:ind w:left="118" w:right="6956"/>
        <w:rPr>
          <w:rFonts w:ascii="Calibri Light" w:hAnsi="Calibri Light"/>
          <w:color w:val="A6A6A6"/>
          <w:sz w:val="20"/>
        </w:rPr>
      </w:pPr>
      <w:r w:rsidRPr="0046392A">
        <w:rPr>
          <w:rFonts w:ascii="Calibri Light" w:hAnsi="Calibri Light"/>
          <w:color w:val="A6A6A6"/>
          <w:sz w:val="20"/>
        </w:rPr>
        <w:t>GLORIA ESPERANZA ACEVEDO</w:t>
      </w:r>
    </w:p>
    <w:p w14:paraId="77E53A32" w14:textId="77777777" w:rsidR="00DE7594" w:rsidRDefault="00DE7594" w:rsidP="00DE7594">
      <w:pPr>
        <w:ind w:left="118" w:right="6956"/>
        <w:rPr>
          <w:rFonts w:ascii="Calibri Light" w:hAnsi="Calibri Light"/>
          <w:color w:val="C00000"/>
          <w:sz w:val="20"/>
        </w:rPr>
      </w:pPr>
      <w:r w:rsidRPr="0046392A">
        <w:rPr>
          <w:rFonts w:ascii="Calibri Light" w:hAnsi="Calibri Light"/>
          <w:color w:val="C00000"/>
          <w:sz w:val="20"/>
        </w:rPr>
        <w:t>Oficina Asesora de Planeación</w:t>
      </w:r>
    </w:p>
    <w:p w14:paraId="2FF687E7" w14:textId="77777777" w:rsidR="00DE7594" w:rsidRDefault="00DE7594" w:rsidP="00DE7594">
      <w:pPr>
        <w:spacing w:before="1"/>
        <w:ind w:left="118"/>
        <w:rPr>
          <w:rFonts w:ascii="Calibri Light" w:hAnsi="Calibri Light"/>
          <w:color w:val="A6A6A6"/>
          <w:sz w:val="20"/>
        </w:rPr>
      </w:pPr>
      <w:r w:rsidRPr="0046392A">
        <w:rPr>
          <w:rFonts w:ascii="Calibri Light" w:hAnsi="Calibri Light"/>
          <w:color w:val="A6A6A6"/>
          <w:sz w:val="20"/>
        </w:rPr>
        <w:t>SOL MILENA GUERRA ZAPATA</w:t>
      </w:r>
    </w:p>
    <w:p w14:paraId="1FC86696" w14:textId="77777777" w:rsidR="00DE7594" w:rsidRDefault="00DE7594" w:rsidP="00DE7594">
      <w:pPr>
        <w:spacing w:before="1"/>
        <w:ind w:left="118"/>
        <w:rPr>
          <w:rFonts w:ascii="Calibri Light" w:hAnsi="Calibri Light"/>
          <w:color w:val="C00000"/>
          <w:sz w:val="20"/>
        </w:rPr>
      </w:pPr>
      <w:r w:rsidRPr="0046392A">
        <w:rPr>
          <w:rFonts w:ascii="Calibri Light" w:hAnsi="Calibri Light"/>
          <w:color w:val="C00000"/>
          <w:sz w:val="20"/>
        </w:rPr>
        <w:t>Oficina de Atención al Ciudadano</w:t>
      </w:r>
    </w:p>
    <w:p w14:paraId="66144EC6" w14:textId="77777777" w:rsidR="00DE7594" w:rsidRDefault="00DE7594" w:rsidP="00DE7594">
      <w:pPr>
        <w:ind w:left="118" w:right="6808"/>
        <w:rPr>
          <w:rFonts w:ascii="Calibri Light" w:hAnsi="Calibri Light"/>
          <w:color w:val="A6A6A6"/>
          <w:sz w:val="20"/>
        </w:rPr>
      </w:pPr>
      <w:r w:rsidRPr="0046392A">
        <w:rPr>
          <w:rFonts w:ascii="Calibri Light" w:hAnsi="Calibri Light"/>
          <w:color w:val="A6A6A6"/>
          <w:sz w:val="20"/>
        </w:rPr>
        <w:t>MARIO ALEXANDER ORTIZ SALGADO</w:t>
      </w:r>
    </w:p>
    <w:p w14:paraId="341EEA4E" w14:textId="77777777" w:rsidR="00DE7594" w:rsidRPr="00417D3A" w:rsidRDefault="00DE7594" w:rsidP="00DE7594">
      <w:pPr>
        <w:rPr>
          <w:rFonts w:ascii="Calibri Light" w:hAnsi="Calibri Light" w:cs="Calibri Light"/>
          <w:color w:val="C00000"/>
          <w:sz w:val="20"/>
          <w:szCs w:val="20"/>
        </w:rPr>
      </w:pPr>
      <w:r>
        <w:rPr>
          <w:rFonts w:ascii="Calibri Light" w:hAnsi="Calibri Light" w:cs="Calibri Light"/>
          <w:color w:val="C00000"/>
          <w:sz w:val="20"/>
          <w:szCs w:val="20"/>
        </w:rPr>
        <w:t xml:space="preserve">  </w:t>
      </w:r>
      <w:r w:rsidRPr="00417D3A">
        <w:rPr>
          <w:rFonts w:ascii="Calibri Light" w:hAnsi="Calibri Light" w:cs="Calibri Light"/>
          <w:color w:val="C00000"/>
          <w:sz w:val="20"/>
          <w:szCs w:val="20"/>
        </w:rPr>
        <w:t>Oficina de Tecnologías de la Información</w:t>
      </w:r>
    </w:p>
    <w:p w14:paraId="210F8D27" w14:textId="77777777" w:rsidR="00DE7594" w:rsidRDefault="00DE7594" w:rsidP="00DE7594">
      <w:pPr>
        <w:ind w:left="118" w:right="6509"/>
        <w:rPr>
          <w:rFonts w:ascii="Calibri Light" w:hAnsi="Calibri Light"/>
          <w:color w:val="A6A6A6"/>
          <w:sz w:val="20"/>
        </w:rPr>
      </w:pPr>
      <w:r>
        <w:rPr>
          <w:rFonts w:ascii="Calibri Light" w:hAnsi="Calibri Light"/>
          <w:color w:val="A6A6A6"/>
          <w:sz w:val="20"/>
        </w:rPr>
        <w:t>O</w:t>
      </w:r>
      <w:r w:rsidRPr="006C405D">
        <w:rPr>
          <w:rFonts w:ascii="Calibri Light" w:hAnsi="Calibri Light"/>
          <w:color w:val="A6A6A6"/>
          <w:sz w:val="20"/>
        </w:rPr>
        <w:t>LMAN JOSÉ OLIVELLA MEJÍA</w:t>
      </w:r>
    </w:p>
    <w:p w14:paraId="6CA6CA56" w14:textId="77777777" w:rsidR="00DE7594" w:rsidRDefault="00DE7594" w:rsidP="00DE7594">
      <w:pPr>
        <w:ind w:left="118" w:right="6509"/>
        <w:rPr>
          <w:rFonts w:ascii="Calibri Light" w:hAnsi="Calibri Light"/>
          <w:color w:val="C00000"/>
          <w:sz w:val="20"/>
        </w:rPr>
      </w:pPr>
      <w:r w:rsidRPr="0046392A">
        <w:rPr>
          <w:rFonts w:ascii="Calibri Light" w:hAnsi="Calibri Light"/>
          <w:color w:val="C00000"/>
          <w:sz w:val="20"/>
        </w:rPr>
        <w:t>Dirección Técnica de Registro</w:t>
      </w:r>
    </w:p>
    <w:p w14:paraId="55AD35C9" w14:textId="77777777" w:rsidR="00DE7594" w:rsidRDefault="00DE7594" w:rsidP="00DE7594">
      <w:pPr>
        <w:ind w:left="118" w:right="6834"/>
        <w:rPr>
          <w:rFonts w:ascii="Calibri Light" w:hAnsi="Calibri Light"/>
          <w:color w:val="A6A6A6"/>
          <w:sz w:val="20"/>
        </w:rPr>
      </w:pPr>
      <w:r>
        <w:rPr>
          <w:rFonts w:ascii="Calibri Light" w:hAnsi="Calibri Light"/>
          <w:color w:val="A6A6A6"/>
          <w:sz w:val="20"/>
        </w:rPr>
        <w:t>M</w:t>
      </w:r>
      <w:r w:rsidRPr="006C405D">
        <w:rPr>
          <w:rFonts w:ascii="Calibri Light" w:hAnsi="Calibri Light"/>
          <w:color w:val="A6A6A6"/>
          <w:sz w:val="20"/>
        </w:rPr>
        <w:t>ARÍA JOSÉ MUÑOZ GUZMÁN</w:t>
      </w:r>
    </w:p>
    <w:p w14:paraId="70F53343" w14:textId="77777777" w:rsidR="00DE7594" w:rsidRDefault="00DE7594" w:rsidP="00DE7594">
      <w:pPr>
        <w:ind w:left="118" w:right="6834"/>
        <w:rPr>
          <w:rFonts w:ascii="Calibri Light" w:hAnsi="Calibri Light"/>
          <w:color w:val="C00000"/>
          <w:sz w:val="20"/>
        </w:rPr>
      </w:pPr>
      <w:r w:rsidRPr="006C405D">
        <w:rPr>
          <w:rFonts w:ascii="Calibri Light" w:hAnsi="Calibri Light"/>
          <w:color w:val="C00000"/>
          <w:sz w:val="20"/>
        </w:rPr>
        <w:t>Dirección de Contratación</w:t>
      </w:r>
    </w:p>
    <w:p w14:paraId="09BC89FA" w14:textId="77777777" w:rsidR="00DE7594" w:rsidRPr="00F25077" w:rsidRDefault="00DE7594" w:rsidP="00DE7594">
      <w:pPr>
        <w:ind w:left="118" w:right="6538"/>
        <w:rPr>
          <w:rFonts w:ascii="Calibri Light" w:hAnsi="Calibri Light"/>
          <w:color w:val="A6A6A6"/>
          <w:sz w:val="20"/>
          <w:lang w:val="es-CO"/>
        </w:rPr>
      </w:pPr>
      <w:r w:rsidRPr="0046392A">
        <w:rPr>
          <w:rFonts w:ascii="Calibri Light" w:hAnsi="Calibri Light"/>
          <w:color w:val="A6A6A6"/>
          <w:sz w:val="20"/>
        </w:rPr>
        <w:t>MARTHA PAOLA PAEZ CANENCIA</w:t>
      </w:r>
    </w:p>
    <w:p w14:paraId="21060062" w14:textId="77777777" w:rsidR="00DE7594" w:rsidRDefault="00DE7594" w:rsidP="00DE7594">
      <w:pPr>
        <w:ind w:left="118" w:right="6538"/>
        <w:rPr>
          <w:rFonts w:ascii="Calibri Light" w:hAnsi="Calibri Light"/>
          <w:color w:val="C00000"/>
          <w:sz w:val="20"/>
        </w:rPr>
      </w:pPr>
      <w:r w:rsidRPr="0046392A">
        <w:rPr>
          <w:rFonts w:ascii="Calibri Light" w:hAnsi="Calibri Light"/>
          <w:color w:val="C00000"/>
          <w:sz w:val="20"/>
        </w:rPr>
        <w:t>Dirección de Talento Humano</w:t>
      </w:r>
    </w:p>
    <w:p w14:paraId="7E496ACB" w14:textId="77777777" w:rsidR="00DE7594" w:rsidRDefault="00DE7594" w:rsidP="00DE7594">
      <w:pPr>
        <w:spacing w:before="1"/>
        <w:ind w:left="118" w:right="6376"/>
        <w:rPr>
          <w:rFonts w:ascii="Calibri Light" w:hAnsi="Calibri Light"/>
          <w:color w:val="A6A6A6"/>
          <w:sz w:val="20"/>
        </w:rPr>
      </w:pPr>
      <w:r>
        <w:rPr>
          <w:rFonts w:ascii="Calibri Light" w:hAnsi="Calibri Light"/>
          <w:color w:val="A6A6A6"/>
          <w:sz w:val="20"/>
        </w:rPr>
        <w:t xml:space="preserve">ALVARO DE FATIMA GOMEZ </w:t>
      </w:r>
      <w:r w:rsidRPr="0046392A">
        <w:rPr>
          <w:rFonts w:ascii="Calibri Light" w:hAnsi="Calibri Light"/>
          <w:color w:val="A6A6A6"/>
          <w:sz w:val="20"/>
        </w:rPr>
        <w:t>TRUJILLO</w:t>
      </w:r>
    </w:p>
    <w:p w14:paraId="6192DA9D" w14:textId="77777777" w:rsidR="00DE7594" w:rsidRPr="006C405D" w:rsidRDefault="00DE7594" w:rsidP="00DE7594">
      <w:pPr>
        <w:rPr>
          <w:rFonts w:ascii="Calibri Light" w:hAnsi="Calibri Light" w:cs="Calibri Light"/>
          <w:color w:val="C00000"/>
          <w:sz w:val="20"/>
          <w:szCs w:val="20"/>
        </w:rPr>
      </w:pPr>
      <w:r>
        <w:rPr>
          <w:rFonts w:ascii="Calibri Light" w:hAnsi="Calibri Light" w:cs="Calibri Light"/>
          <w:color w:val="C00000"/>
          <w:sz w:val="20"/>
          <w:szCs w:val="20"/>
        </w:rPr>
        <w:t xml:space="preserve">  </w:t>
      </w:r>
      <w:r w:rsidRPr="006C405D">
        <w:rPr>
          <w:rFonts w:ascii="Calibri Light" w:hAnsi="Calibri Light" w:cs="Calibri Light"/>
          <w:color w:val="C00000"/>
          <w:sz w:val="20"/>
          <w:szCs w:val="20"/>
        </w:rPr>
        <w:t>Dirección Administrativa y Financiera</w:t>
      </w:r>
    </w:p>
    <w:p w14:paraId="59D9B664" w14:textId="77777777" w:rsidR="00DE7594" w:rsidRDefault="00DE7594" w:rsidP="00DE7594">
      <w:pPr>
        <w:ind w:left="118" w:right="6488"/>
        <w:rPr>
          <w:rFonts w:ascii="Calibri Light"/>
          <w:color w:val="A6A6A6"/>
          <w:sz w:val="20"/>
        </w:rPr>
      </w:pPr>
      <w:r w:rsidRPr="0046392A">
        <w:rPr>
          <w:rFonts w:ascii="Calibri Light"/>
          <w:color w:val="A6A6A6"/>
          <w:sz w:val="20"/>
        </w:rPr>
        <w:t>GLORIA ESTHER CORTES MENDEZ</w:t>
      </w:r>
    </w:p>
    <w:p w14:paraId="1036EFC0" w14:textId="77777777" w:rsidR="00DE7594" w:rsidRDefault="00DE7594" w:rsidP="00DE7594">
      <w:pPr>
        <w:ind w:left="118" w:right="6488"/>
        <w:rPr>
          <w:rFonts w:ascii="Calibri Light" w:hAnsi="Calibri Light"/>
          <w:color w:val="C00000"/>
          <w:sz w:val="20"/>
        </w:rPr>
      </w:pPr>
      <w:r w:rsidRPr="0046392A">
        <w:rPr>
          <w:rFonts w:ascii="Calibri Light" w:hAnsi="Calibri Light"/>
          <w:color w:val="C00000"/>
          <w:sz w:val="20"/>
        </w:rPr>
        <w:t xml:space="preserve">SG </w:t>
      </w:r>
      <w:r>
        <w:rPr>
          <w:rFonts w:ascii="Calibri Light" w:hAnsi="Calibri Light"/>
          <w:color w:val="C00000"/>
          <w:sz w:val="20"/>
        </w:rPr>
        <w:t>–</w:t>
      </w:r>
      <w:r w:rsidRPr="0046392A">
        <w:rPr>
          <w:rFonts w:ascii="Calibri Light" w:hAnsi="Calibri Light"/>
          <w:color w:val="C00000"/>
          <w:sz w:val="20"/>
        </w:rPr>
        <w:t xml:space="preserve"> Comunicaciones</w:t>
      </w:r>
    </w:p>
    <w:p w14:paraId="26984EED" w14:textId="77777777" w:rsidR="00DE7594" w:rsidRDefault="00DE7594" w:rsidP="00DE7594">
      <w:pPr>
        <w:ind w:left="118" w:right="7017"/>
        <w:rPr>
          <w:rFonts w:ascii="Calibri Light" w:hAnsi="Calibri Light"/>
          <w:color w:val="A6A6A6"/>
          <w:sz w:val="20"/>
        </w:rPr>
      </w:pPr>
      <w:r w:rsidRPr="0046392A">
        <w:rPr>
          <w:rFonts w:ascii="Calibri Light" w:hAnsi="Calibri Light"/>
          <w:color w:val="A6A6A6"/>
          <w:sz w:val="20"/>
        </w:rPr>
        <w:t>RITA CECILIA COTES COTES</w:t>
      </w:r>
    </w:p>
    <w:p w14:paraId="3C189A16" w14:textId="77777777" w:rsidR="00DE7594" w:rsidRPr="006C405D" w:rsidRDefault="00DE7594" w:rsidP="00DE7594">
      <w:pPr>
        <w:rPr>
          <w:rFonts w:ascii="Calibri Light" w:hAnsi="Calibri Light" w:cs="Calibri Light"/>
          <w:color w:val="C00000"/>
          <w:sz w:val="20"/>
          <w:szCs w:val="20"/>
        </w:rPr>
      </w:pPr>
      <w:r>
        <w:rPr>
          <w:rFonts w:ascii="Calibri Light" w:hAnsi="Calibri Light" w:cs="Calibri Light"/>
          <w:color w:val="C00000"/>
          <w:sz w:val="20"/>
          <w:szCs w:val="20"/>
        </w:rPr>
        <w:t xml:space="preserve">  </w:t>
      </w:r>
      <w:r w:rsidRPr="006C405D">
        <w:rPr>
          <w:rFonts w:ascii="Calibri Light" w:hAnsi="Calibri Light" w:cs="Calibri Light"/>
          <w:color w:val="C00000"/>
          <w:sz w:val="20"/>
          <w:szCs w:val="20"/>
        </w:rPr>
        <w:t>Oficina Control Disciplinario Interno</w:t>
      </w:r>
    </w:p>
    <w:p w14:paraId="16DC1C7B" w14:textId="77777777" w:rsidR="00DE7594" w:rsidRPr="0055023E" w:rsidRDefault="00DE7594" w:rsidP="00DE7594">
      <w:pPr>
        <w:rPr>
          <w:rFonts w:ascii="Calibri Light" w:hAnsi="Calibri Light" w:cs="Calibri Light"/>
          <w:color w:val="A6A6A6"/>
          <w:sz w:val="20"/>
          <w:szCs w:val="20"/>
        </w:rPr>
      </w:pPr>
      <w:r w:rsidRPr="0055023E">
        <w:rPr>
          <w:rFonts w:ascii="Calibri Light" w:hAnsi="Calibri Light" w:cs="Calibri Light"/>
          <w:color w:val="A6A6A6"/>
          <w:sz w:val="20"/>
          <w:szCs w:val="20"/>
        </w:rPr>
        <w:t xml:space="preserve">  LIA ISABEL TORREGROSA OJEDA</w:t>
      </w:r>
    </w:p>
    <w:p w14:paraId="153D5009" w14:textId="77777777" w:rsidR="00DE7594" w:rsidRDefault="00DE7594" w:rsidP="00DE7594">
      <w:pPr>
        <w:ind w:left="118"/>
        <w:rPr>
          <w:rFonts w:ascii="Calibri Light" w:hAnsi="Calibri Light"/>
          <w:color w:val="C00000"/>
          <w:sz w:val="20"/>
        </w:rPr>
      </w:pPr>
      <w:r w:rsidRPr="006C405D">
        <w:rPr>
          <w:rFonts w:ascii="Calibri Light" w:hAnsi="Calibri Light"/>
          <w:color w:val="C00000"/>
          <w:sz w:val="20"/>
        </w:rPr>
        <w:t>Oficina Control Disciplinario Interno</w:t>
      </w:r>
    </w:p>
    <w:p w14:paraId="6C342955" w14:textId="77777777" w:rsidR="00DE7594" w:rsidRDefault="00DE7594" w:rsidP="00DE7594">
      <w:pPr>
        <w:ind w:left="118"/>
        <w:rPr>
          <w:rFonts w:ascii="Calibri Light" w:hAnsi="Calibri Light"/>
          <w:color w:val="A6A6A6"/>
          <w:sz w:val="20"/>
        </w:rPr>
      </w:pPr>
      <w:r w:rsidRPr="006C4FAD">
        <w:rPr>
          <w:rFonts w:ascii="Calibri Light" w:hAnsi="Calibri Light"/>
          <w:color w:val="A6A6A6"/>
          <w:sz w:val="20"/>
        </w:rPr>
        <w:t>ELIANA PATRICIA BASTIDAS MADURO</w:t>
      </w:r>
    </w:p>
    <w:p w14:paraId="28228755" w14:textId="77777777" w:rsidR="00DE7594" w:rsidRDefault="00DE7594" w:rsidP="00DE7594">
      <w:pPr>
        <w:rPr>
          <w:rFonts w:ascii="Calibri Light" w:hAnsi="Calibri Light"/>
          <w:color w:val="C00000"/>
          <w:sz w:val="20"/>
        </w:rPr>
      </w:pPr>
      <w:r>
        <w:rPr>
          <w:rFonts w:ascii="Calibri Light" w:hAnsi="Calibri Light"/>
          <w:color w:val="C00000"/>
          <w:sz w:val="20"/>
        </w:rPr>
        <w:t xml:space="preserve">   D</w:t>
      </w:r>
      <w:r w:rsidRPr="006C405D">
        <w:rPr>
          <w:rFonts w:ascii="Calibri Light" w:hAnsi="Calibri Light"/>
          <w:color w:val="C00000"/>
          <w:sz w:val="20"/>
        </w:rPr>
        <w:t>irección Regional Caribe</w:t>
      </w:r>
    </w:p>
    <w:p w14:paraId="4FAE9F9F" w14:textId="77777777" w:rsidR="00DE7594" w:rsidRDefault="00DE7594" w:rsidP="00DE7594">
      <w:pPr>
        <w:rPr>
          <w:rFonts w:ascii="Calibri Light" w:hAnsi="Calibri Light"/>
          <w:color w:val="C00000"/>
          <w:sz w:val="20"/>
        </w:rPr>
      </w:pPr>
      <w:r>
        <w:rPr>
          <w:rFonts w:ascii="Calibri Light" w:hAnsi="Calibri Light"/>
          <w:color w:val="A6A6A6"/>
          <w:sz w:val="20"/>
        </w:rPr>
        <w:t xml:space="preserve">   C</w:t>
      </w:r>
      <w:r w:rsidRPr="006C405D">
        <w:rPr>
          <w:rFonts w:ascii="Calibri Light" w:hAnsi="Calibri Light"/>
          <w:color w:val="A6A6A6"/>
          <w:sz w:val="20"/>
        </w:rPr>
        <w:t>ESAR AUGUSTO MARTÍNEZ HERNÁNDEZ</w:t>
      </w:r>
      <w:r>
        <w:rPr>
          <w:rFonts w:ascii="Calibri Light" w:hAnsi="Calibri Light"/>
          <w:color w:val="C00000"/>
          <w:sz w:val="20"/>
        </w:rPr>
        <w:t xml:space="preserve"> </w:t>
      </w:r>
    </w:p>
    <w:p w14:paraId="792E6522" w14:textId="77777777" w:rsidR="00DE7594" w:rsidRDefault="00DE7594" w:rsidP="00DE7594">
      <w:pPr>
        <w:rPr>
          <w:rFonts w:ascii="Calibri Light" w:hAnsi="Calibri Light"/>
          <w:color w:val="C00000"/>
          <w:sz w:val="20"/>
        </w:rPr>
      </w:pPr>
      <w:r>
        <w:rPr>
          <w:rFonts w:ascii="Calibri Light" w:hAnsi="Calibri Light"/>
          <w:color w:val="C00000"/>
          <w:sz w:val="20"/>
        </w:rPr>
        <w:t xml:space="preserve">   D</w:t>
      </w:r>
      <w:r w:rsidRPr="006C405D">
        <w:rPr>
          <w:rFonts w:ascii="Calibri Light" w:hAnsi="Calibri Light"/>
          <w:color w:val="C00000"/>
          <w:sz w:val="20"/>
        </w:rPr>
        <w:t>irección Regional Andina</w:t>
      </w:r>
    </w:p>
    <w:p w14:paraId="03EAC968" w14:textId="77777777" w:rsidR="00DE7594" w:rsidRDefault="00DE7594" w:rsidP="00DE7594">
      <w:pPr>
        <w:rPr>
          <w:rFonts w:ascii="Calibri Light" w:hAnsi="Calibri Light"/>
          <w:color w:val="A6A6A6"/>
          <w:sz w:val="20"/>
        </w:rPr>
      </w:pPr>
      <w:r>
        <w:rPr>
          <w:rFonts w:ascii="Calibri Light" w:hAnsi="Calibri Light"/>
          <w:color w:val="A6A6A6"/>
          <w:sz w:val="20"/>
        </w:rPr>
        <w:t xml:space="preserve">   D</w:t>
      </w:r>
      <w:r w:rsidRPr="00417D3A">
        <w:rPr>
          <w:rFonts w:ascii="Calibri Light" w:hAnsi="Calibri Light"/>
          <w:color w:val="A6A6A6"/>
          <w:sz w:val="20"/>
        </w:rPr>
        <w:t>IEGO SALAZAR SAA</w:t>
      </w:r>
    </w:p>
    <w:p w14:paraId="613D5E97" w14:textId="77777777" w:rsidR="00DE7594" w:rsidRDefault="00DE7594" w:rsidP="00DE7594">
      <w:pPr>
        <w:rPr>
          <w:rFonts w:ascii="Calibri Light" w:hAnsi="Calibri Light"/>
          <w:color w:val="C00000"/>
          <w:sz w:val="20"/>
        </w:rPr>
      </w:pPr>
      <w:r>
        <w:rPr>
          <w:rFonts w:ascii="Calibri Light" w:hAnsi="Calibri Light"/>
          <w:color w:val="C00000"/>
          <w:sz w:val="20"/>
        </w:rPr>
        <w:t xml:space="preserve">   D</w:t>
      </w:r>
      <w:r w:rsidRPr="00417D3A">
        <w:rPr>
          <w:rFonts w:ascii="Calibri Light" w:hAnsi="Calibri Light"/>
          <w:color w:val="C00000"/>
          <w:sz w:val="20"/>
        </w:rPr>
        <w:t>irección Regional Pacífico</w:t>
      </w:r>
    </w:p>
    <w:p w14:paraId="0A62AF75" w14:textId="77777777" w:rsidR="00DE7594" w:rsidRDefault="00DE7594" w:rsidP="00DE7594">
      <w:pPr>
        <w:rPr>
          <w:rFonts w:ascii="Calibri Light" w:hAnsi="Calibri Light"/>
          <w:color w:val="A6A6A6"/>
          <w:sz w:val="20"/>
        </w:rPr>
      </w:pPr>
      <w:r>
        <w:rPr>
          <w:rFonts w:ascii="Calibri Light" w:hAnsi="Calibri Light"/>
          <w:color w:val="A6A6A6"/>
          <w:sz w:val="20"/>
        </w:rPr>
        <w:t xml:space="preserve">   </w:t>
      </w:r>
      <w:r w:rsidRPr="00417D3A">
        <w:rPr>
          <w:rFonts w:ascii="Calibri Light" w:hAnsi="Calibri Light"/>
          <w:color w:val="A6A6A6"/>
          <w:sz w:val="20"/>
        </w:rPr>
        <w:t>ISABELLA ANDREA HERNÁNDEZ ARANDA</w:t>
      </w:r>
    </w:p>
    <w:p w14:paraId="06F1E4DD" w14:textId="77777777" w:rsidR="00DE7594" w:rsidRDefault="00DE7594" w:rsidP="00DE7594">
      <w:pPr>
        <w:rPr>
          <w:rFonts w:ascii="Calibri Light" w:hAnsi="Calibri Light"/>
          <w:color w:val="C00000"/>
          <w:sz w:val="20"/>
        </w:rPr>
      </w:pPr>
      <w:r>
        <w:rPr>
          <w:rFonts w:ascii="Calibri Light" w:hAnsi="Calibri Light"/>
          <w:color w:val="C00000"/>
          <w:sz w:val="20"/>
        </w:rPr>
        <w:t xml:space="preserve">   </w:t>
      </w:r>
      <w:r w:rsidRPr="00417D3A">
        <w:rPr>
          <w:rFonts w:ascii="Calibri Light" w:hAnsi="Calibri Light"/>
          <w:color w:val="C00000"/>
          <w:sz w:val="20"/>
        </w:rPr>
        <w:t>Dirección Regional Orinoquía</w:t>
      </w:r>
    </w:p>
    <w:p w14:paraId="08E59F19" w14:textId="77777777" w:rsidR="00DE7594" w:rsidRDefault="00DE7594" w:rsidP="00DE7594">
      <w:pPr>
        <w:rPr>
          <w:rFonts w:ascii="Calibri Light" w:hAnsi="Calibri Light"/>
          <w:color w:val="C00000"/>
          <w:sz w:val="20"/>
        </w:rPr>
      </w:pPr>
      <w:r>
        <w:rPr>
          <w:rFonts w:ascii="Calibri Light" w:hAnsi="Calibri Light"/>
          <w:color w:val="A6A6A6"/>
          <w:sz w:val="20"/>
        </w:rPr>
        <w:t xml:space="preserve">   C</w:t>
      </w:r>
      <w:r w:rsidRPr="00417D3A">
        <w:rPr>
          <w:rFonts w:ascii="Calibri Light" w:hAnsi="Calibri Light"/>
          <w:color w:val="A6A6A6"/>
          <w:sz w:val="20"/>
        </w:rPr>
        <w:t>ÉSAR AUGUSTO BURGOS CONTRERAS</w:t>
      </w:r>
      <w:r>
        <w:rPr>
          <w:rFonts w:ascii="Calibri Light" w:hAnsi="Calibri Light"/>
          <w:color w:val="C00000"/>
          <w:sz w:val="20"/>
        </w:rPr>
        <w:t xml:space="preserve"> </w:t>
      </w:r>
    </w:p>
    <w:p w14:paraId="6C152705" w14:textId="31CAB9D3" w:rsidR="00DE7594" w:rsidRPr="00B71D3A" w:rsidRDefault="00DE7594" w:rsidP="00DE7594">
      <w:pPr>
        <w:rPr>
          <w:rFonts w:ascii="Calibri Light" w:hAnsi="Calibri Light"/>
          <w:color w:val="C00000"/>
          <w:sz w:val="20"/>
        </w:rPr>
        <w:sectPr w:rsidR="00DE7594" w:rsidRPr="00B71D3A">
          <w:pgSz w:w="12240" w:h="15840"/>
          <w:pgMar w:top="1640" w:right="1020" w:bottom="1620" w:left="1300" w:header="509" w:footer="1431" w:gutter="0"/>
          <w:cols w:space="720"/>
        </w:sectPr>
      </w:pPr>
      <w:r>
        <w:rPr>
          <w:rFonts w:ascii="Calibri Light" w:hAnsi="Calibri Light"/>
          <w:color w:val="C00000"/>
          <w:sz w:val="20"/>
        </w:rPr>
        <w:t xml:space="preserve">   Dirección Regional Centro</w:t>
      </w:r>
    </w:p>
    <w:sdt>
      <w:sdtPr>
        <w:id w:val="-666631769"/>
        <w:docPartObj>
          <w:docPartGallery w:val="Table of Contents"/>
          <w:docPartUnique/>
        </w:docPartObj>
      </w:sdtPr>
      <w:sdtEndPr>
        <w:rPr>
          <w:rFonts w:ascii="Times New Roman" w:eastAsia="Times New Roman" w:hAnsi="Times New Roman" w:cs="Times New Roman"/>
          <w:b/>
          <w:bCs/>
          <w:sz w:val="24"/>
          <w:szCs w:val="24"/>
          <w:lang w:eastAsia="es-ES"/>
        </w:rPr>
      </w:sdtEndPr>
      <w:sdtContent>
        <w:p w14:paraId="77E7D6DB" w14:textId="54340EA3" w:rsidR="004B78D1" w:rsidRDefault="004B78D1">
          <w:pPr>
            <w:pStyle w:val="TtuloTDC"/>
          </w:pPr>
          <w:r>
            <w:t>Tabla de contenido</w:t>
          </w:r>
        </w:p>
        <w:p w14:paraId="432317BF" w14:textId="433E6526" w:rsidR="004B78D1" w:rsidRPr="004B78D1" w:rsidRDefault="004B78D1" w:rsidP="004B78D1">
          <w:pPr>
            <w:pStyle w:val="TDC1"/>
            <w:tabs>
              <w:tab w:val="right" w:leader="dot" w:pos="9397"/>
            </w:tabs>
            <w:rPr>
              <w:rFonts w:ascii="Arial Narrow" w:eastAsiaTheme="minorEastAsia" w:hAnsi="Arial Narrow" w:cstheme="minorBidi"/>
              <w:noProof/>
              <w:kern w:val="2"/>
              <w:sz w:val="22"/>
              <w:szCs w:val="22"/>
              <w:lang w:val="es-CO" w:eastAsia="es-CO"/>
              <w14:ligatures w14:val="standardContextual"/>
            </w:rPr>
          </w:pPr>
          <w:r w:rsidRPr="004B78D1">
            <w:rPr>
              <w:rFonts w:ascii="Arial Narrow" w:hAnsi="Arial Narrow"/>
            </w:rPr>
            <w:fldChar w:fldCharType="begin"/>
          </w:r>
          <w:r w:rsidRPr="004B78D1">
            <w:rPr>
              <w:rFonts w:ascii="Arial Narrow" w:hAnsi="Arial Narrow"/>
            </w:rPr>
            <w:instrText xml:space="preserve"> TOC \o "1-3" \h \z \u </w:instrText>
          </w:r>
          <w:r w:rsidRPr="004B78D1">
            <w:rPr>
              <w:rFonts w:ascii="Arial Narrow" w:hAnsi="Arial Narrow"/>
            </w:rPr>
            <w:fldChar w:fldCharType="separate"/>
          </w:r>
        </w:p>
        <w:p w14:paraId="3452CDA2" w14:textId="790EC37B" w:rsidR="004B78D1" w:rsidRPr="004B78D1" w:rsidRDefault="004B78D1">
          <w:pPr>
            <w:pStyle w:val="TDC1"/>
            <w:tabs>
              <w:tab w:val="left" w:pos="660"/>
              <w:tab w:val="right" w:leader="dot" w:pos="9397"/>
            </w:tabs>
            <w:rPr>
              <w:rFonts w:ascii="Arial Narrow" w:eastAsiaTheme="minorEastAsia" w:hAnsi="Arial Narrow" w:cstheme="minorBidi"/>
              <w:noProof/>
              <w:kern w:val="2"/>
              <w:sz w:val="22"/>
              <w:szCs w:val="22"/>
              <w:lang w:val="es-CO" w:eastAsia="es-CO"/>
              <w14:ligatures w14:val="standardContextual"/>
            </w:rPr>
          </w:pPr>
          <w:hyperlink w:anchor="_Toc144065836" w:history="1">
            <w:r w:rsidRPr="004B78D1">
              <w:rPr>
                <w:rStyle w:val="Hipervnculo"/>
                <w:rFonts w:ascii="Arial Narrow" w:hAnsi="Arial Narrow"/>
                <w:noProof/>
              </w:rPr>
              <w:t>1.</w:t>
            </w:r>
            <w:r w:rsidRPr="004B78D1">
              <w:rPr>
                <w:rFonts w:ascii="Arial Narrow" w:eastAsiaTheme="minorEastAsia" w:hAnsi="Arial Narrow" w:cstheme="minorBidi"/>
                <w:noProof/>
                <w:kern w:val="2"/>
                <w:sz w:val="22"/>
                <w:szCs w:val="22"/>
                <w:lang w:val="es-CO" w:eastAsia="es-CO"/>
                <w14:ligatures w14:val="standardContextual"/>
              </w:rPr>
              <w:tab/>
            </w:r>
            <w:r w:rsidRPr="004B78D1">
              <w:rPr>
                <w:rStyle w:val="Hipervnculo"/>
                <w:rFonts w:ascii="Arial Narrow" w:hAnsi="Arial Narrow"/>
                <w:noProof/>
              </w:rPr>
              <w:t>INTRODUCCIÓN</w:t>
            </w:r>
            <w:r w:rsidRPr="004B78D1">
              <w:rPr>
                <w:rFonts w:ascii="Arial Narrow" w:hAnsi="Arial Narrow"/>
                <w:noProof/>
                <w:webHidden/>
              </w:rPr>
              <w:tab/>
            </w:r>
            <w:r w:rsidRPr="004B78D1">
              <w:rPr>
                <w:rFonts w:ascii="Arial Narrow" w:hAnsi="Arial Narrow"/>
                <w:noProof/>
                <w:webHidden/>
              </w:rPr>
              <w:fldChar w:fldCharType="begin"/>
            </w:r>
            <w:r w:rsidRPr="004B78D1">
              <w:rPr>
                <w:rFonts w:ascii="Arial Narrow" w:hAnsi="Arial Narrow"/>
                <w:noProof/>
                <w:webHidden/>
              </w:rPr>
              <w:instrText xml:space="preserve"> PAGEREF _Toc144065836 \h </w:instrText>
            </w:r>
            <w:r w:rsidRPr="004B78D1">
              <w:rPr>
                <w:rFonts w:ascii="Arial Narrow" w:hAnsi="Arial Narrow"/>
                <w:noProof/>
                <w:webHidden/>
              </w:rPr>
            </w:r>
            <w:r w:rsidRPr="004B78D1">
              <w:rPr>
                <w:rFonts w:ascii="Arial Narrow" w:hAnsi="Arial Narrow"/>
                <w:noProof/>
                <w:webHidden/>
              </w:rPr>
              <w:fldChar w:fldCharType="separate"/>
            </w:r>
            <w:r w:rsidRPr="004B78D1">
              <w:rPr>
                <w:rFonts w:ascii="Arial Narrow" w:hAnsi="Arial Narrow"/>
                <w:noProof/>
                <w:webHidden/>
              </w:rPr>
              <w:t>4</w:t>
            </w:r>
            <w:r w:rsidRPr="004B78D1">
              <w:rPr>
                <w:rFonts w:ascii="Arial Narrow" w:hAnsi="Arial Narrow"/>
                <w:noProof/>
                <w:webHidden/>
              </w:rPr>
              <w:fldChar w:fldCharType="end"/>
            </w:r>
          </w:hyperlink>
        </w:p>
        <w:p w14:paraId="67A7921F" w14:textId="68AB93E7" w:rsidR="004B78D1" w:rsidRPr="004B78D1" w:rsidRDefault="004B78D1">
          <w:pPr>
            <w:pStyle w:val="TDC1"/>
            <w:tabs>
              <w:tab w:val="left" w:pos="660"/>
              <w:tab w:val="right" w:leader="dot" w:pos="9397"/>
            </w:tabs>
            <w:rPr>
              <w:rFonts w:ascii="Arial Narrow" w:eastAsiaTheme="minorEastAsia" w:hAnsi="Arial Narrow" w:cstheme="minorBidi"/>
              <w:noProof/>
              <w:kern w:val="2"/>
              <w:sz w:val="22"/>
              <w:szCs w:val="22"/>
              <w:lang w:val="es-CO" w:eastAsia="es-CO"/>
              <w14:ligatures w14:val="standardContextual"/>
            </w:rPr>
          </w:pPr>
          <w:hyperlink w:anchor="_Toc144065837" w:history="1">
            <w:r w:rsidRPr="004B78D1">
              <w:rPr>
                <w:rStyle w:val="Hipervnculo"/>
                <w:rFonts w:ascii="Arial Narrow" w:hAnsi="Arial Narrow"/>
                <w:noProof/>
              </w:rPr>
              <w:t>2.</w:t>
            </w:r>
            <w:r w:rsidRPr="004B78D1">
              <w:rPr>
                <w:rFonts w:ascii="Arial Narrow" w:eastAsiaTheme="minorEastAsia" w:hAnsi="Arial Narrow" w:cstheme="minorBidi"/>
                <w:noProof/>
                <w:kern w:val="2"/>
                <w:sz w:val="22"/>
                <w:szCs w:val="22"/>
                <w:lang w:val="es-CO" w:eastAsia="es-CO"/>
                <w14:ligatures w14:val="standardContextual"/>
              </w:rPr>
              <w:tab/>
            </w:r>
            <w:r w:rsidRPr="004B78D1">
              <w:rPr>
                <w:rStyle w:val="Hipervnculo"/>
                <w:rFonts w:ascii="Arial Narrow" w:hAnsi="Arial Narrow"/>
                <w:noProof/>
              </w:rPr>
              <w:t>Objetivo general.</w:t>
            </w:r>
            <w:r w:rsidRPr="004B78D1">
              <w:rPr>
                <w:rFonts w:ascii="Arial Narrow" w:hAnsi="Arial Narrow"/>
                <w:noProof/>
                <w:webHidden/>
              </w:rPr>
              <w:tab/>
            </w:r>
            <w:r w:rsidRPr="004B78D1">
              <w:rPr>
                <w:rFonts w:ascii="Arial Narrow" w:hAnsi="Arial Narrow"/>
                <w:noProof/>
                <w:webHidden/>
              </w:rPr>
              <w:fldChar w:fldCharType="begin"/>
            </w:r>
            <w:r w:rsidRPr="004B78D1">
              <w:rPr>
                <w:rFonts w:ascii="Arial Narrow" w:hAnsi="Arial Narrow"/>
                <w:noProof/>
                <w:webHidden/>
              </w:rPr>
              <w:instrText xml:space="preserve"> PAGEREF _Toc144065837 \h </w:instrText>
            </w:r>
            <w:r w:rsidRPr="004B78D1">
              <w:rPr>
                <w:rFonts w:ascii="Arial Narrow" w:hAnsi="Arial Narrow"/>
                <w:noProof/>
                <w:webHidden/>
              </w:rPr>
            </w:r>
            <w:r w:rsidRPr="004B78D1">
              <w:rPr>
                <w:rFonts w:ascii="Arial Narrow" w:hAnsi="Arial Narrow"/>
                <w:noProof/>
                <w:webHidden/>
              </w:rPr>
              <w:fldChar w:fldCharType="separate"/>
            </w:r>
            <w:r w:rsidRPr="004B78D1">
              <w:rPr>
                <w:rFonts w:ascii="Arial Narrow" w:hAnsi="Arial Narrow"/>
                <w:noProof/>
                <w:webHidden/>
              </w:rPr>
              <w:t>5</w:t>
            </w:r>
            <w:r w:rsidRPr="004B78D1">
              <w:rPr>
                <w:rFonts w:ascii="Arial Narrow" w:hAnsi="Arial Narrow"/>
                <w:noProof/>
                <w:webHidden/>
              </w:rPr>
              <w:fldChar w:fldCharType="end"/>
            </w:r>
          </w:hyperlink>
        </w:p>
        <w:p w14:paraId="229D9A09" w14:textId="3B9C9CDC" w:rsidR="004B78D1" w:rsidRPr="004B78D1" w:rsidRDefault="004B78D1">
          <w:pPr>
            <w:pStyle w:val="TDC2"/>
            <w:tabs>
              <w:tab w:val="left" w:pos="880"/>
              <w:tab w:val="right" w:leader="dot" w:pos="9397"/>
            </w:tabs>
            <w:rPr>
              <w:rFonts w:ascii="Arial Narrow" w:eastAsiaTheme="minorEastAsia" w:hAnsi="Arial Narrow" w:cstheme="minorBidi"/>
              <w:noProof/>
              <w:kern w:val="2"/>
              <w:sz w:val="22"/>
              <w:szCs w:val="22"/>
              <w:lang w:val="es-CO" w:eastAsia="es-CO"/>
              <w14:ligatures w14:val="standardContextual"/>
            </w:rPr>
          </w:pPr>
          <w:hyperlink w:anchor="_Toc144065838" w:history="1">
            <w:r w:rsidRPr="004B78D1">
              <w:rPr>
                <w:rStyle w:val="Hipervnculo"/>
                <w:rFonts w:ascii="Arial Narrow" w:hAnsi="Arial Narrow"/>
                <w:noProof/>
              </w:rPr>
              <w:t>2.1.</w:t>
            </w:r>
            <w:r w:rsidRPr="004B78D1">
              <w:rPr>
                <w:rFonts w:ascii="Arial Narrow" w:eastAsiaTheme="minorEastAsia" w:hAnsi="Arial Narrow" w:cstheme="minorBidi"/>
                <w:noProof/>
                <w:kern w:val="2"/>
                <w:sz w:val="22"/>
                <w:szCs w:val="22"/>
                <w:lang w:val="es-CO" w:eastAsia="es-CO"/>
                <w14:ligatures w14:val="standardContextual"/>
              </w:rPr>
              <w:tab/>
            </w:r>
            <w:r w:rsidRPr="004B78D1">
              <w:rPr>
                <w:rStyle w:val="Hipervnculo"/>
                <w:rFonts w:ascii="Arial Narrow" w:hAnsi="Arial Narrow"/>
                <w:noProof/>
              </w:rPr>
              <w:t>Objetivos específicos</w:t>
            </w:r>
            <w:r w:rsidRPr="004B78D1">
              <w:rPr>
                <w:rFonts w:ascii="Arial Narrow" w:hAnsi="Arial Narrow"/>
                <w:noProof/>
                <w:webHidden/>
              </w:rPr>
              <w:tab/>
            </w:r>
            <w:r w:rsidRPr="004B78D1">
              <w:rPr>
                <w:rFonts w:ascii="Arial Narrow" w:hAnsi="Arial Narrow"/>
                <w:noProof/>
                <w:webHidden/>
              </w:rPr>
              <w:fldChar w:fldCharType="begin"/>
            </w:r>
            <w:r w:rsidRPr="004B78D1">
              <w:rPr>
                <w:rFonts w:ascii="Arial Narrow" w:hAnsi="Arial Narrow"/>
                <w:noProof/>
                <w:webHidden/>
              </w:rPr>
              <w:instrText xml:space="preserve"> PAGEREF _Toc144065838 \h </w:instrText>
            </w:r>
            <w:r w:rsidRPr="004B78D1">
              <w:rPr>
                <w:rFonts w:ascii="Arial Narrow" w:hAnsi="Arial Narrow"/>
                <w:noProof/>
                <w:webHidden/>
              </w:rPr>
            </w:r>
            <w:r w:rsidRPr="004B78D1">
              <w:rPr>
                <w:rFonts w:ascii="Arial Narrow" w:hAnsi="Arial Narrow"/>
                <w:noProof/>
                <w:webHidden/>
              </w:rPr>
              <w:fldChar w:fldCharType="separate"/>
            </w:r>
            <w:r w:rsidRPr="004B78D1">
              <w:rPr>
                <w:rFonts w:ascii="Arial Narrow" w:hAnsi="Arial Narrow"/>
                <w:noProof/>
                <w:webHidden/>
              </w:rPr>
              <w:t>5</w:t>
            </w:r>
            <w:r w:rsidRPr="004B78D1">
              <w:rPr>
                <w:rFonts w:ascii="Arial Narrow" w:hAnsi="Arial Narrow"/>
                <w:noProof/>
                <w:webHidden/>
              </w:rPr>
              <w:fldChar w:fldCharType="end"/>
            </w:r>
          </w:hyperlink>
        </w:p>
        <w:p w14:paraId="132B1EE4" w14:textId="259A4335" w:rsidR="004B78D1" w:rsidRPr="004B78D1" w:rsidRDefault="004B78D1">
          <w:pPr>
            <w:pStyle w:val="TDC1"/>
            <w:tabs>
              <w:tab w:val="left" w:pos="660"/>
              <w:tab w:val="right" w:leader="dot" w:pos="9397"/>
            </w:tabs>
            <w:rPr>
              <w:rFonts w:ascii="Arial Narrow" w:eastAsiaTheme="minorEastAsia" w:hAnsi="Arial Narrow" w:cstheme="minorBidi"/>
              <w:noProof/>
              <w:kern w:val="2"/>
              <w:sz w:val="22"/>
              <w:szCs w:val="22"/>
              <w:lang w:val="es-CO" w:eastAsia="es-CO"/>
              <w14:ligatures w14:val="standardContextual"/>
            </w:rPr>
          </w:pPr>
          <w:hyperlink w:anchor="_Toc144065839" w:history="1">
            <w:r w:rsidRPr="004B78D1">
              <w:rPr>
                <w:rStyle w:val="Hipervnculo"/>
                <w:rFonts w:ascii="Arial Narrow" w:hAnsi="Arial Narrow"/>
                <w:noProof/>
              </w:rPr>
              <w:t>3.</w:t>
            </w:r>
            <w:r w:rsidRPr="004B78D1">
              <w:rPr>
                <w:rFonts w:ascii="Arial Narrow" w:eastAsiaTheme="minorEastAsia" w:hAnsi="Arial Narrow" w:cstheme="minorBidi"/>
                <w:noProof/>
                <w:kern w:val="2"/>
                <w:sz w:val="22"/>
                <w:szCs w:val="22"/>
                <w:lang w:val="es-CO" w:eastAsia="es-CO"/>
                <w14:ligatures w14:val="standardContextual"/>
              </w:rPr>
              <w:tab/>
            </w:r>
            <w:r w:rsidRPr="004B78D1">
              <w:rPr>
                <w:rStyle w:val="Hipervnculo"/>
                <w:rFonts w:ascii="Arial Narrow" w:hAnsi="Arial Narrow"/>
                <w:noProof/>
              </w:rPr>
              <w:t>Marco Normativo de la Rendición Pública de Cuentas.</w:t>
            </w:r>
            <w:r w:rsidRPr="004B78D1">
              <w:rPr>
                <w:rFonts w:ascii="Arial Narrow" w:hAnsi="Arial Narrow"/>
                <w:noProof/>
                <w:webHidden/>
              </w:rPr>
              <w:tab/>
            </w:r>
            <w:r w:rsidRPr="004B78D1">
              <w:rPr>
                <w:rFonts w:ascii="Arial Narrow" w:hAnsi="Arial Narrow"/>
                <w:noProof/>
                <w:webHidden/>
              </w:rPr>
              <w:fldChar w:fldCharType="begin"/>
            </w:r>
            <w:r w:rsidRPr="004B78D1">
              <w:rPr>
                <w:rFonts w:ascii="Arial Narrow" w:hAnsi="Arial Narrow"/>
                <w:noProof/>
                <w:webHidden/>
              </w:rPr>
              <w:instrText xml:space="preserve"> PAGEREF _Toc144065839 \h </w:instrText>
            </w:r>
            <w:r w:rsidRPr="004B78D1">
              <w:rPr>
                <w:rFonts w:ascii="Arial Narrow" w:hAnsi="Arial Narrow"/>
                <w:noProof/>
                <w:webHidden/>
              </w:rPr>
            </w:r>
            <w:r w:rsidRPr="004B78D1">
              <w:rPr>
                <w:rFonts w:ascii="Arial Narrow" w:hAnsi="Arial Narrow"/>
                <w:noProof/>
                <w:webHidden/>
              </w:rPr>
              <w:fldChar w:fldCharType="separate"/>
            </w:r>
            <w:r w:rsidRPr="004B78D1">
              <w:rPr>
                <w:rFonts w:ascii="Arial Narrow" w:hAnsi="Arial Narrow"/>
                <w:noProof/>
                <w:webHidden/>
              </w:rPr>
              <w:t>7</w:t>
            </w:r>
            <w:r w:rsidRPr="004B78D1">
              <w:rPr>
                <w:rFonts w:ascii="Arial Narrow" w:hAnsi="Arial Narrow"/>
                <w:noProof/>
                <w:webHidden/>
              </w:rPr>
              <w:fldChar w:fldCharType="end"/>
            </w:r>
          </w:hyperlink>
        </w:p>
        <w:p w14:paraId="784CDF93" w14:textId="32617F43" w:rsidR="004B78D1" w:rsidRPr="004B78D1" w:rsidRDefault="004B78D1">
          <w:pPr>
            <w:pStyle w:val="TDC1"/>
            <w:tabs>
              <w:tab w:val="left" w:pos="660"/>
              <w:tab w:val="right" w:leader="dot" w:pos="9397"/>
            </w:tabs>
            <w:rPr>
              <w:rFonts w:ascii="Arial Narrow" w:eastAsiaTheme="minorEastAsia" w:hAnsi="Arial Narrow" w:cstheme="minorBidi"/>
              <w:noProof/>
              <w:kern w:val="2"/>
              <w:sz w:val="22"/>
              <w:szCs w:val="22"/>
              <w:lang w:val="es-CO" w:eastAsia="es-CO"/>
              <w14:ligatures w14:val="standardContextual"/>
            </w:rPr>
          </w:pPr>
          <w:hyperlink w:anchor="_Toc144065840" w:history="1">
            <w:r w:rsidRPr="004B78D1">
              <w:rPr>
                <w:rStyle w:val="Hipervnculo"/>
                <w:rFonts w:ascii="Arial Narrow" w:hAnsi="Arial Narrow"/>
                <w:noProof/>
              </w:rPr>
              <w:t>4.</w:t>
            </w:r>
            <w:r w:rsidRPr="004B78D1">
              <w:rPr>
                <w:rFonts w:ascii="Arial Narrow" w:eastAsiaTheme="minorEastAsia" w:hAnsi="Arial Narrow" w:cstheme="minorBidi"/>
                <w:noProof/>
                <w:kern w:val="2"/>
                <w:sz w:val="22"/>
                <w:szCs w:val="22"/>
                <w:lang w:val="es-CO" w:eastAsia="es-CO"/>
                <w14:ligatures w14:val="standardContextual"/>
              </w:rPr>
              <w:tab/>
            </w:r>
            <w:r w:rsidRPr="004B78D1">
              <w:rPr>
                <w:rStyle w:val="Hipervnculo"/>
                <w:rFonts w:ascii="Arial Narrow" w:hAnsi="Arial Narrow"/>
                <w:noProof/>
              </w:rPr>
              <w:t>Estrategia de Rendición de Cuentas.</w:t>
            </w:r>
            <w:r w:rsidRPr="004B78D1">
              <w:rPr>
                <w:rFonts w:ascii="Arial Narrow" w:hAnsi="Arial Narrow"/>
                <w:noProof/>
                <w:webHidden/>
              </w:rPr>
              <w:tab/>
            </w:r>
            <w:r w:rsidRPr="004B78D1">
              <w:rPr>
                <w:rFonts w:ascii="Arial Narrow" w:hAnsi="Arial Narrow"/>
                <w:noProof/>
                <w:webHidden/>
              </w:rPr>
              <w:fldChar w:fldCharType="begin"/>
            </w:r>
            <w:r w:rsidRPr="004B78D1">
              <w:rPr>
                <w:rFonts w:ascii="Arial Narrow" w:hAnsi="Arial Narrow"/>
                <w:noProof/>
                <w:webHidden/>
              </w:rPr>
              <w:instrText xml:space="preserve"> PAGEREF _Toc144065840 \h </w:instrText>
            </w:r>
            <w:r w:rsidRPr="004B78D1">
              <w:rPr>
                <w:rFonts w:ascii="Arial Narrow" w:hAnsi="Arial Narrow"/>
                <w:noProof/>
                <w:webHidden/>
              </w:rPr>
            </w:r>
            <w:r w:rsidRPr="004B78D1">
              <w:rPr>
                <w:rFonts w:ascii="Arial Narrow" w:hAnsi="Arial Narrow"/>
                <w:noProof/>
                <w:webHidden/>
              </w:rPr>
              <w:fldChar w:fldCharType="separate"/>
            </w:r>
            <w:r w:rsidRPr="004B78D1">
              <w:rPr>
                <w:rFonts w:ascii="Arial Narrow" w:hAnsi="Arial Narrow"/>
                <w:noProof/>
                <w:webHidden/>
              </w:rPr>
              <w:t>10</w:t>
            </w:r>
            <w:r w:rsidRPr="004B78D1">
              <w:rPr>
                <w:rFonts w:ascii="Arial Narrow" w:hAnsi="Arial Narrow"/>
                <w:noProof/>
                <w:webHidden/>
              </w:rPr>
              <w:fldChar w:fldCharType="end"/>
            </w:r>
          </w:hyperlink>
        </w:p>
        <w:p w14:paraId="382A06EF" w14:textId="25021CAE" w:rsidR="004B78D1" w:rsidRPr="004B78D1" w:rsidRDefault="004B78D1">
          <w:pPr>
            <w:pStyle w:val="TDC2"/>
            <w:tabs>
              <w:tab w:val="left" w:pos="880"/>
              <w:tab w:val="right" w:leader="dot" w:pos="9397"/>
            </w:tabs>
            <w:rPr>
              <w:rFonts w:ascii="Arial Narrow" w:eastAsiaTheme="minorEastAsia" w:hAnsi="Arial Narrow" w:cstheme="minorBidi"/>
              <w:noProof/>
              <w:kern w:val="2"/>
              <w:sz w:val="22"/>
              <w:szCs w:val="22"/>
              <w:lang w:val="es-CO" w:eastAsia="es-CO"/>
              <w14:ligatures w14:val="standardContextual"/>
            </w:rPr>
          </w:pPr>
          <w:hyperlink w:anchor="_Toc144065841" w:history="1">
            <w:r w:rsidRPr="004B78D1">
              <w:rPr>
                <w:rStyle w:val="Hipervnculo"/>
                <w:rFonts w:ascii="Arial Narrow" w:hAnsi="Arial Narrow"/>
                <w:noProof/>
              </w:rPr>
              <w:t>4.1.</w:t>
            </w:r>
            <w:r w:rsidRPr="004B78D1">
              <w:rPr>
                <w:rFonts w:ascii="Arial Narrow" w:eastAsiaTheme="minorEastAsia" w:hAnsi="Arial Narrow" w:cstheme="minorBidi"/>
                <w:noProof/>
                <w:kern w:val="2"/>
                <w:sz w:val="22"/>
                <w:szCs w:val="22"/>
                <w:lang w:val="es-CO" w:eastAsia="es-CO"/>
                <w14:ligatures w14:val="standardContextual"/>
              </w:rPr>
              <w:tab/>
            </w:r>
            <w:r w:rsidRPr="004B78D1">
              <w:rPr>
                <w:rStyle w:val="Hipervnculo"/>
                <w:rFonts w:ascii="Arial Narrow" w:hAnsi="Arial Narrow"/>
                <w:noProof/>
              </w:rPr>
              <w:t>Métodos de Divulgación para la Estrategia de Rendición de Cuentas.</w:t>
            </w:r>
            <w:r w:rsidRPr="004B78D1">
              <w:rPr>
                <w:rFonts w:ascii="Arial Narrow" w:hAnsi="Arial Narrow"/>
                <w:noProof/>
                <w:webHidden/>
              </w:rPr>
              <w:tab/>
            </w:r>
            <w:r w:rsidRPr="004B78D1">
              <w:rPr>
                <w:rFonts w:ascii="Arial Narrow" w:hAnsi="Arial Narrow"/>
                <w:noProof/>
                <w:webHidden/>
              </w:rPr>
              <w:fldChar w:fldCharType="begin"/>
            </w:r>
            <w:r w:rsidRPr="004B78D1">
              <w:rPr>
                <w:rFonts w:ascii="Arial Narrow" w:hAnsi="Arial Narrow"/>
                <w:noProof/>
                <w:webHidden/>
              </w:rPr>
              <w:instrText xml:space="preserve"> PAGEREF _Toc144065841 \h </w:instrText>
            </w:r>
            <w:r w:rsidRPr="004B78D1">
              <w:rPr>
                <w:rFonts w:ascii="Arial Narrow" w:hAnsi="Arial Narrow"/>
                <w:noProof/>
                <w:webHidden/>
              </w:rPr>
            </w:r>
            <w:r w:rsidRPr="004B78D1">
              <w:rPr>
                <w:rFonts w:ascii="Arial Narrow" w:hAnsi="Arial Narrow"/>
                <w:noProof/>
                <w:webHidden/>
              </w:rPr>
              <w:fldChar w:fldCharType="separate"/>
            </w:r>
            <w:r w:rsidRPr="004B78D1">
              <w:rPr>
                <w:rFonts w:ascii="Arial Narrow" w:hAnsi="Arial Narrow"/>
                <w:noProof/>
                <w:webHidden/>
              </w:rPr>
              <w:t>10</w:t>
            </w:r>
            <w:r w:rsidRPr="004B78D1">
              <w:rPr>
                <w:rFonts w:ascii="Arial Narrow" w:hAnsi="Arial Narrow"/>
                <w:noProof/>
                <w:webHidden/>
              </w:rPr>
              <w:fldChar w:fldCharType="end"/>
            </w:r>
          </w:hyperlink>
        </w:p>
        <w:p w14:paraId="3F58D478" w14:textId="08E38579" w:rsidR="004B78D1" w:rsidRPr="004B78D1" w:rsidRDefault="004B78D1">
          <w:pPr>
            <w:pStyle w:val="TDC2"/>
            <w:tabs>
              <w:tab w:val="left" w:pos="880"/>
              <w:tab w:val="right" w:leader="dot" w:pos="9397"/>
            </w:tabs>
            <w:rPr>
              <w:rFonts w:ascii="Arial Narrow" w:eastAsiaTheme="minorEastAsia" w:hAnsi="Arial Narrow" w:cstheme="minorBidi"/>
              <w:noProof/>
              <w:kern w:val="2"/>
              <w:sz w:val="22"/>
              <w:szCs w:val="22"/>
              <w:lang w:val="es-CO" w:eastAsia="es-CO"/>
              <w14:ligatures w14:val="standardContextual"/>
            </w:rPr>
          </w:pPr>
          <w:hyperlink w:anchor="_Toc144065842" w:history="1">
            <w:r w:rsidRPr="004B78D1">
              <w:rPr>
                <w:rStyle w:val="Hipervnculo"/>
                <w:rFonts w:ascii="Arial Narrow" w:hAnsi="Arial Narrow"/>
                <w:noProof/>
              </w:rPr>
              <w:t>4.2.</w:t>
            </w:r>
            <w:r w:rsidRPr="004B78D1">
              <w:rPr>
                <w:rFonts w:ascii="Arial Narrow" w:eastAsiaTheme="minorEastAsia" w:hAnsi="Arial Narrow" w:cstheme="minorBidi"/>
                <w:noProof/>
                <w:kern w:val="2"/>
                <w:sz w:val="22"/>
                <w:szCs w:val="22"/>
                <w:lang w:val="es-CO" w:eastAsia="es-CO"/>
                <w14:ligatures w14:val="standardContextual"/>
              </w:rPr>
              <w:tab/>
            </w:r>
            <w:r w:rsidRPr="004B78D1">
              <w:rPr>
                <w:rStyle w:val="Hipervnculo"/>
                <w:rFonts w:ascii="Arial Narrow" w:hAnsi="Arial Narrow"/>
                <w:noProof/>
              </w:rPr>
              <w:t>Mapa de Actores y Grupos Interesados</w:t>
            </w:r>
            <w:r w:rsidRPr="004B78D1">
              <w:rPr>
                <w:rFonts w:ascii="Arial Narrow" w:hAnsi="Arial Narrow"/>
                <w:noProof/>
                <w:webHidden/>
              </w:rPr>
              <w:tab/>
            </w:r>
            <w:r w:rsidRPr="004B78D1">
              <w:rPr>
                <w:rFonts w:ascii="Arial Narrow" w:hAnsi="Arial Narrow"/>
                <w:noProof/>
                <w:webHidden/>
              </w:rPr>
              <w:fldChar w:fldCharType="begin"/>
            </w:r>
            <w:r w:rsidRPr="004B78D1">
              <w:rPr>
                <w:rFonts w:ascii="Arial Narrow" w:hAnsi="Arial Narrow"/>
                <w:noProof/>
                <w:webHidden/>
              </w:rPr>
              <w:instrText xml:space="preserve"> PAGEREF _Toc144065842 \h </w:instrText>
            </w:r>
            <w:r w:rsidRPr="004B78D1">
              <w:rPr>
                <w:rFonts w:ascii="Arial Narrow" w:hAnsi="Arial Narrow"/>
                <w:noProof/>
                <w:webHidden/>
              </w:rPr>
            </w:r>
            <w:r w:rsidRPr="004B78D1">
              <w:rPr>
                <w:rFonts w:ascii="Arial Narrow" w:hAnsi="Arial Narrow"/>
                <w:noProof/>
                <w:webHidden/>
              </w:rPr>
              <w:fldChar w:fldCharType="separate"/>
            </w:r>
            <w:r w:rsidRPr="004B78D1">
              <w:rPr>
                <w:rFonts w:ascii="Arial Narrow" w:hAnsi="Arial Narrow"/>
                <w:noProof/>
                <w:webHidden/>
              </w:rPr>
              <w:t>11</w:t>
            </w:r>
            <w:r w:rsidRPr="004B78D1">
              <w:rPr>
                <w:rFonts w:ascii="Arial Narrow" w:hAnsi="Arial Narrow"/>
                <w:noProof/>
                <w:webHidden/>
              </w:rPr>
              <w:fldChar w:fldCharType="end"/>
            </w:r>
          </w:hyperlink>
        </w:p>
        <w:p w14:paraId="4DDBCAAC" w14:textId="0452DDEF" w:rsidR="004B78D1" w:rsidRPr="004B78D1" w:rsidRDefault="004B78D1">
          <w:pPr>
            <w:pStyle w:val="TDC2"/>
            <w:tabs>
              <w:tab w:val="left" w:pos="880"/>
              <w:tab w:val="right" w:leader="dot" w:pos="9397"/>
            </w:tabs>
            <w:rPr>
              <w:rFonts w:ascii="Arial Narrow" w:eastAsiaTheme="minorEastAsia" w:hAnsi="Arial Narrow" w:cstheme="minorBidi"/>
              <w:noProof/>
              <w:kern w:val="2"/>
              <w:sz w:val="22"/>
              <w:szCs w:val="22"/>
              <w:lang w:val="es-CO" w:eastAsia="es-CO"/>
              <w14:ligatures w14:val="standardContextual"/>
            </w:rPr>
          </w:pPr>
          <w:hyperlink w:anchor="_Toc144065843" w:history="1">
            <w:r w:rsidRPr="004B78D1">
              <w:rPr>
                <w:rStyle w:val="Hipervnculo"/>
                <w:rFonts w:ascii="Arial Narrow" w:hAnsi="Arial Narrow"/>
                <w:noProof/>
              </w:rPr>
              <w:t>4.3.</w:t>
            </w:r>
            <w:r w:rsidRPr="004B78D1">
              <w:rPr>
                <w:rFonts w:ascii="Arial Narrow" w:eastAsiaTheme="minorEastAsia" w:hAnsi="Arial Narrow" w:cstheme="minorBidi"/>
                <w:noProof/>
                <w:kern w:val="2"/>
                <w:sz w:val="22"/>
                <w:szCs w:val="22"/>
                <w:lang w:val="es-CO" w:eastAsia="es-CO"/>
                <w14:ligatures w14:val="standardContextual"/>
              </w:rPr>
              <w:tab/>
            </w:r>
            <w:r w:rsidRPr="004B78D1">
              <w:rPr>
                <w:rStyle w:val="Hipervnculo"/>
                <w:rFonts w:ascii="Arial Narrow" w:hAnsi="Arial Narrow"/>
                <w:noProof/>
              </w:rPr>
              <w:t>Temas Obligatorios a rendir cuentas.</w:t>
            </w:r>
            <w:r w:rsidRPr="004B78D1">
              <w:rPr>
                <w:rFonts w:ascii="Arial Narrow" w:hAnsi="Arial Narrow"/>
                <w:noProof/>
                <w:webHidden/>
              </w:rPr>
              <w:tab/>
            </w:r>
            <w:r w:rsidRPr="004B78D1">
              <w:rPr>
                <w:rFonts w:ascii="Arial Narrow" w:hAnsi="Arial Narrow"/>
                <w:noProof/>
                <w:webHidden/>
              </w:rPr>
              <w:fldChar w:fldCharType="begin"/>
            </w:r>
            <w:r w:rsidRPr="004B78D1">
              <w:rPr>
                <w:rFonts w:ascii="Arial Narrow" w:hAnsi="Arial Narrow"/>
                <w:noProof/>
                <w:webHidden/>
              </w:rPr>
              <w:instrText xml:space="preserve"> PAGEREF _Toc144065843 \h </w:instrText>
            </w:r>
            <w:r w:rsidRPr="004B78D1">
              <w:rPr>
                <w:rFonts w:ascii="Arial Narrow" w:hAnsi="Arial Narrow"/>
                <w:noProof/>
                <w:webHidden/>
              </w:rPr>
            </w:r>
            <w:r w:rsidRPr="004B78D1">
              <w:rPr>
                <w:rFonts w:ascii="Arial Narrow" w:hAnsi="Arial Narrow"/>
                <w:noProof/>
                <w:webHidden/>
              </w:rPr>
              <w:fldChar w:fldCharType="separate"/>
            </w:r>
            <w:r w:rsidRPr="004B78D1">
              <w:rPr>
                <w:rFonts w:ascii="Arial Narrow" w:hAnsi="Arial Narrow"/>
                <w:noProof/>
                <w:webHidden/>
              </w:rPr>
              <w:t>14</w:t>
            </w:r>
            <w:r w:rsidRPr="004B78D1">
              <w:rPr>
                <w:rFonts w:ascii="Arial Narrow" w:hAnsi="Arial Narrow"/>
                <w:noProof/>
                <w:webHidden/>
              </w:rPr>
              <w:fldChar w:fldCharType="end"/>
            </w:r>
          </w:hyperlink>
        </w:p>
        <w:p w14:paraId="03FB027A" w14:textId="523C36E1" w:rsidR="004B78D1" w:rsidRPr="004B78D1" w:rsidRDefault="004B78D1">
          <w:pPr>
            <w:pStyle w:val="TDC2"/>
            <w:tabs>
              <w:tab w:val="left" w:pos="880"/>
              <w:tab w:val="right" w:leader="dot" w:pos="9397"/>
            </w:tabs>
            <w:rPr>
              <w:rFonts w:ascii="Arial Narrow" w:eastAsiaTheme="minorEastAsia" w:hAnsi="Arial Narrow" w:cstheme="minorBidi"/>
              <w:noProof/>
              <w:kern w:val="2"/>
              <w:sz w:val="22"/>
              <w:szCs w:val="22"/>
              <w:lang w:val="es-CO" w:eastAsia="es-CO"/>
              <w14:ligatures w14:val="standardContextual"/>
            </w:rPr>
          </w:pPr>
          <w:hyperlink w:anchor="_Toc144065844" w:history="1">
            <w:r w:rsidRPr="004B78D1">
              <w:rPr>
                <w:rStyle w:val="Hipervnculo"/>
                <w:rFonts w:ascii="Arial Narrow" w:hAnsi="Arial Narrow"/>
                <w:noProof/>
              </w:rPr>
              <w:t>4.4.</w:t>
            </w:r>
            <w:r w:rsidRPr="004B78D1">
              <w:rPr>
                <w:rFonts w:ascii="Arial Narrow" w:eastAsiaTheme="minorEastAsia" w:hAnsi="Arial Narrow" w:cstheme="minorBidi"/>
                <w:noProof/>
                <w:kern w:val="2"/>
                <w:sz w:val="22"/>
                <w:szCs w:val="22"/>
                <w:lang w:val="es-CO" w:eastAsia="es-CO"/>
                <w14:ligatures w14:val="standardContextual"/>
              </w:rPr>
              <w:tab/>
            </w:r>
            <w:r w:rsidRPr="004B78D1">
              <w:rPr>
                <w:rStyle w:val="Hipervnculo"/>
                <w:rFonts w:ascii="Arial Narrow" w:hAnsi="Arial Narrow"/>
                <w:noProof/>
              </w:rPr>
              <w:t>Autodiagnóstico Rendición de Cuentas MIPG</w:t>
            </w:r>
            <w:r w:rsidRPr="004B78D1">
              <w:rPr>
                <w:rFonts w:ascii="Arial Narrow" w:hAnsi="Arial Narrow"/>
                <w:noProof/>
                <w:webHidden/>
              </w:rPr>
              <w:tab/>
            </w:r>
            <w:r w:rsidRPr="004B78D1">
              <w:rPr>
                <w:rFonts w:ascii="Arial Narrow" w:hAnsi="Arial Narrow"/>
                <w:noProof/>
                <w:webHidden/>
              </w:rPr>
              <w:fldChar w:fldCharType="begin"/>
            </w:r>
            <w:r w:rsidRPr="004B78D1">
              <w:rPr>
                <w:rFonts w:ascii="Arial Narrow" w:hAnsi="Arial Narrow"/>
                <w:noProof/>
                <w:webHidden/>
              </w:rPr>
              <w:instrText xml:space="preserve"> PAGEREF _Toc144065844 \h </w:instrText>
            </w:r>
            <w:r w:rsidRPr="004B78D1">
              <w:rPr>
                <w:rFonts w:ascii="Arial Narrow" w:hAnsi="Arial Narrow"/>
                <w:noProof/>
                <w:webHidden/>
              </w:rPr>
            </w:r>
            <w:r w:rsidRPr="004B78D1">
              <w:rPr>
                <w:rFonts w:ascii="Arial Narrow" w:hAnsi="Arial Narrow"/>
                <w:noProof/>
                <w:webHidden/>
              </w:rPr>
              <w:fldChar w:fldCharType="separate"/>
            </w:r>
            <w:r w:rsidRPr="004B78D1">
              <w:rPr>
                <w:rFonts w:ascii="Arial Narrow" w:hAnsi="Arial Narrow"/>
                <w:noProof/>
                <w:webHidden/>
              </w:rPr>
              <w:t>16</w:t>
            </w:r>
            <w:r w:rsidRPr="004B78D1">
              <w:rPr>
                <w:rFonts w:ascii="Arial Narrow" w:hAnsi="Arial Narrow"/>
                <w:noProof/>
                <w:webHidden/>
              </w:rPr>
              <w:fldChar w:fldCharType="end"/>
            </w:r>
          </w:hyperlink>
        </w:p>
        <w:p w14:paraId="4F9ABB91" w14:textId="52A5FC5E" w:rsidR="004B78D1" w:rsidRPr="004B78D1" w:rsidRDefault="004B78D1">
          <w:pPr>
            <w:pStyle w:val="TDC3"/>
            <w:tabs>
              <w:tab w:val="left" w:pos="1100"/>
            </w:tabs>
            <w:rPr>
              <w:rFonts w:ascii="Arial Narrow" w:eastAsiaTheme="minorEastAsia" w:hAnsi="Arial Narrow" w:cstheme="minorBidi"/>
              <w:noProof/>
              <w:kern w:val="2"/>
              <w:sz w:val="22"/>
              <w:szCs w:val="22"/>
              <w:lang w:val="es-CO" w:eastAsia="es-CO"/>
              <w14:ligatures w14:val="standardContextual"/>
            </w:rPr>
          </w:pPr>
          <w:hyperlink w:anchor="_Toc144065845" w:history="1">
            <w:r w:rsidRPr="004B78D1">
              <w:rPr>
                <w:rStyle w:val="Hipervnculo"/>
                <w:rFonts w:ascii="Arial Narrow" w:hAnsi="Arial Narrow"/>
                <w:noProof/>
              </w:rPr>
              <w:t>4.4.1.</w:t>
            </w:r>
            <w:r w:rsidRPr="004B78D1">
              <w:rPr>
                <w:rFonts w:ascii="Arial Narrow" w:eastAsiaTheme="minorEastAsia" w:hAnsi="Arial Narrow" w:cstheme="minorBidi"/>
                <w:noProof/>
                <w:kern w:val="2"/>
                <w:sz w:val="22"/>
                <w:szCs w:val="22"/>
                <w:lang w:val="es-CO" w:eastAsia="es-CO"/>
                <w14:ligatures w14:val="standardContextual"/>
              </w:rPr>
              <w:tab/>
            </w:r>
            <w:r w:rsidRPr="004B78D1">
              <w:rPr>
                <w:rStyle w:val="Hipervnculo"/>
                <w:rFonts w:ascii="Arial Narrow" w:hAnsi="Arial Narrow"/>
                <w:noProof/>
              </w:rPr>
              <w:t>Resultados Desagregados por Política MIPG</w:t>
            </w:r>
            <w:r w:rsidRPr="004B78D1">
              <w:rPr>
                <w:rFonts w:ascii="Arial Narrow" w:hAnsi="Arial Narrow"/>
                <w:noProof/>
                <w:webHidden/>
              </w:rPr>
              <w:tab/>
            </w:r>
            <w:r w:rsidRPr="004B78D1">
              <w:rPr>
                <w:rFonts w:ascii="Arial Narrow" w:hAnsi="Arial Narrow"/>
                <w:noProof/>
                <w:webHidden/>
              </w:rPr>
              <w:fldChar w:fldCharType="begin"/>
            </w:r>
            <w:r w:rsidRPr="004B78D1">
              <w:rPr>
                <w:rFonts w:ascii="Arial Narrow" w:hAnsi="Arial Narrow"/>
                <w:noProof/>
                <w:webHidden/>
              </w:rPr>
              <w:instrText xml:space="preserve"> PAGEREF _Toc144065845 \h </w:instrText>
            </w:r>
            <w:r w:rsidRPr="004B78D1">
              <w:rPr>
                <w:rFonts w:ascii="Arial Narrow" w:hAnsi="Arial Narrow"/>
                <w:noProof/>
                <w:webHidden/>
              </w:rPr>
            </w:r>
            <w:r w:rsidRPr="004B78D1">
              <w:rPr>
                <w:rFonts w:ascii="Arial Narrow" w:hAnsi="Arial Narrow"/>
                <w:noProof/>
                <w:webHidden/>
              </w:rPr>
              <w:fldChar w:fldCharType="separate"/>
            </w:r>
            <w:r w:rsidRPr="004B78D1">
              <w:rPr>
                <w:rFonts w:ascii="Arial Narrow" w:hAnsi="Arial Narrow"/>
                <w:noProof/>
                <w:webHidden/>
              </w:rPr>
              <w:t>19</w:t>
            </w:r>
            <w:r w:rsidRPr="004B78D1">
              <w:rPr>
                <w:rFonts w:ascii="Arial Narrow" w:hAnsi="Arial Narrow"/>
                <w:noProof/>
                <w:webHidden/>
              </w:rPr>
              <w:fldChar w:fldCharType="end"/>
            </w:r>
          </w:hyperlink>
        </w:p>
        <w:p w14:paraId="7E1A7AD2" w14:textId="2975C351" w:rsidR="004B78D1" w:rsidRPr="004B78D1" w:rsidRDefault="004B78D1">
          <w:pPr>
            <w:pStyle w:val="TDC2"/>
            <w:tabs>
              <w:tab w:val="left" w:pos="880"/>
              <w:tab w:val="right" w:leader="dot" w:pos="9397"/>
            </w:tabs>
            <w:rPr>
              <w:rFonts w:ascii="Arial Narrow" w:eastAsiaTheme="minorEastAsia" w:hAnsi="Arial Narrow" w:cstheme="minorBidi"/>
              <w:noProof/>
              <w:kern w:val="2"/>
              <w:sz w:val="22"/>
              <w:szCs w:val="22"/>
              <w:lang w:val="es-CO" w:eastAsia="es-CO"/>
              <w14:ligatures w14:val="standardContextual"/>
            </w:rPr>
          </w:pPr>
          <w:hyperlink w:anchor="_Toc144065846" w:history="1">
            <w:r w:rsidRPr="004B78D1">
              <w:rPr>
                <w:rStyle w:val="Hipervnculo"/>
                <w:rFonts w:ascii="Arial Narrow" w:hAnsi="Arial Narrow"/>
                <w:noProof/>
              </w:rPr>
              <w:t>4.5.</w:t>
            </w:r>
            <w:r w:rsidRPr="004B78D1">
              <w:rPr>
                <w:rFonts w:ascii="Arial Narrow" w:eastAsiaTheme="minorEastAsia" w:hAnsi="Arial Narrow" w:cstheme="minorBidi"/>
                <w:noProof/>
                <w:kern w:val="2"/>
                <w:sz w:val="22"/>
                <w:szCs w:val="22"/>
                <w:lang w:val="es-CO" w:eastAsia="es-CO"/>
                <w14:ligatures w14:val="standardContextual"/>
              </w:rPr>
              <w:tab/>
            </w:r>
            <w:r w:rsidRPr="004B78D1">
              <w:rPr>
                <w:rStyle w:val="Hipervnculo"/>
                <w:rFonts w:ascii="Arial Narrow" w:hAnsi="Arial Narrow"/>
                <w:noProof/>
              </w:rPr>
              <w:t>Análisis FADO</w:t>
            </w:r>
            <w:r w:rsidRPr="004B78D1">
              <w:rPr>
                <w:rFonts w:ascii="Arial Narrow" w:hAnsi="Arial Narrow"/>
                <w:noProof/>
                <w:webHidden/>
              </w:rPr>
              <w:tab/>
            </w:r>
            <w:r w:rsidRPr="004B78D1">
              <w:rPr>
                <w:rFonts w:ascii="Arial Narrow" w:hAnsi="Arial Narrow"/>
                <w:noProof/>
                <w:webHidden/>
              </w:rPr>
              <w:fldChar w:fldCharType="begin"/>
            </w:r>
            <w:r w:rsidRPr="004B78D1">
              <w:rPr>
                <w:rFonts w:ascii="Arial Narrow" w:hAnsi="Arial Narrow"/>
                <w:noProof/>
                <w:webHidden/>
              </w:rPr>
              <w:instrText xml:space="preserve"> PAGEREF _Toc144065846 \h </w:instrText>
            </w:r>
            <w:r w:rsidRPr="004B78D1">
              <w:rPr>
                <w:rFonts w:ascii="Arial Narrow" w:hAnsi="Arial Narrow"/>
                <w:noProof/>
                <w:webHidden/>
              </w:rPr>
            </w:r>
            <w:r w:rsidRPr="004B78D1">
              <w:rPr>
                <w:rFonts w:ascii="Arial Narrow" w:hAnsi="Arial Narrow"/>
                <w:noProof/>
                <w:webHidden/>
              </w:rPr>
              <w:fldChar w:fldCharType="separate"/>
            </w:r>
            <w:r w:rsidRPr="004B78D1">
              <w:rPr>
                <w:rFonts w:ascii="Arial Narrow" w:hAnsi="Arial Narrow"/>
                <w:noProof/>
                <w:webHidden/>
              </w:rPr>
              <w:t>21</w:t>
            </w:r>
            <w:r w:rsidRPr="004B78D1">
              <w:rPr>
                <w:rFonts w:ascii="Arial Narrow" w:hAnsi="Arial Narrow"/>
                <w:noProof/>
                <w:webHidden/>
              </w:rPr>
              <w:fldChar w:fldCharType="end"/>
            </w:r>
          </w:hyperlink>
        </w:p>
        <w:p w14:paraId="58E6BFA0" w14:textId="7649B02F" w:rsidR="004B78D1" w:rsidRPr="004B78D1" w:rsidRDefault="004B78D1">
          <w:pPr>
            <w:pStyle w:val="TDC3"/>
            <w:tabs>
              <w:tab w:val="left" w:pos="1100"/>
            </w:tabs>
            <w:rPr>
              <w:rFonts w:ascii="Arial Narrow" w:eastAsiaTheme="minorEastAsia" w:hAnsi="Arial Narrow" w:cstheme="minorBidi"/>
              <w:noProof/>
              <w:kern w:val="2"/>
              <w:sz w:val="22"/>
              <w:szCs w:val="22"/>
              <w:lang w:val="es-CO" w:eastAsia="es-CO"/>
              <w14:ligatures w14:val="standardContextual"/>
            </w:rPr>
          </w:pPr>
          <w:hyperlink w:anchor="_Toc144065847" w:history="1">
            <w:r w:rsidRPr="004B78D1">
              <w:rPr>
                <w:rStyle w:val="Hipervnculo"/>
                <w:rFonts w:ascii="Arial Narrow" w:hAnsi="Arial Narrow"/>
                <w:noProof/>
              </w:rPr>
              <w:t>4.5.1.</w:t>
            </w:r>
            <w:r w:rsidRPr="004B78D1">
              <w:rPr>
                <w:rFonts w:ascii="Arial Narrow" w:eastAsiaTheme="minorEastAsia" w:hAnsi="Arial Narrow" w:cstheme="minorBidi"/>
                <w:noProof/>
                <w:kern w:val="2"/>
                <w:sz w:val="22"/>
                <w:szCs w:val="22"/>
                <w:lang w:val="es-CO" w:eastAsia="es-CO"/>
                <w14:ligatures w14:val="standardContextual"/>
              </w:rPr>
              <w:tab/>
            </w:r>
            <w:r w:rsidRPr="004B78D1">
              <w:rPr>
                <w:rStyle w:val="Hipervnculo"/>
                <w:rFonts w:ascii="Arial Narrow" w:hAnsi="Arial Narrow"/>
                <w:noProof/>
              </w:rPr>
              <w:t>Fortalezas:</w:t>
            </w:r>
            <w:r w:rsidRPr="004B78D1">
              <w:rPr>
                <w:rFonts w:ascii="Arial Narrow" w:hAnsi="Arial Narrow"/>
                <w:noProof/>
                <w:webHidden/>
              </w:rPr>
              <w:tab/>
            </w:r>
            <w:r w:rsidRPr="004B78D1">
              <w:rPr>
                <w:rFonts w:ascii="Arial Narrow" w:hAnsi="Arial Narrow"/>
                <w:noProof/>
                <w:webHidden/>
              </w:rPr>
              <w:fldChar w:fldCharType="begin"/>
            </w:r>
            <w:r w:rsidRPr="004B78D1">
              <w:rPr>
                <w:rFonts w:ascii="Arial Narrow" w:hAnsi="Arial Narrow"/>
                <w:noProof/>
                <w:webHidden/>
              </w:rPr>
              <w:instrText xml:space="preserve"> PAGEREF _Toc144065847 \h </w:instrText>
            </w:r>
            <w:r w:rsidRPr="004B78D1">
              <w:rPr>
                <w:rFonts w:ascii="Arial Narrow" w:hAnsi="Arial Narrow"/>
                <w:noProof/>
                <w:webHidden/>
              </w:rPr>
            </w:r>
            <w:r w:rsidRPr="004B78D1">
              <w:rPr>
                <w:rFonts w:ascii="Arial Narrow" w:hAnsi="Arial Narrow"/>
                <w:noProof/>
                <w:webHidden/>
              </w:rPr>
              <w:fldChar w:fldCharType="separate"/>
            </w:r>
            <w:r w:rsidRPr="004B78D1">
              <w:rPr>
                <w:rFonts w:ascii="Arial Narrow" w:hAnsi="Arial Narrow"/>
                <w:noProof/>
                <w:webHidden/>
              </w:rPr>
              <w:t>21</w:t>
            </w:r>
            <w:r w:rsidRPr="004B78D1">
              <w:rPr>
                <w:rFonts w:ascii="Arial Narrow" w:hAnsi="Arial Narrow"/>
                <w:noProof/>
                <w:webHidden/>
              </w:rPr>
              <w:fldChar w:fldCharType="end"/>
            </w:r>
          </w:hyperlink>
        </w:p>
        <w:p w14:paraId="27524859" w14:textId="77DEA340" w:rsidR="004B78D1" w:rsidRPr="004B78D1" w:rsidRDefault="004B78D1">
          <w:pPr>
            <w:pStyle w:val="TDC3"/>
            <w:tabs>
              <w:tab w:val="left" w:pos="1100"/>
            </w:tabs>
            <w:rPr>
              <w:rFonts w:ascii="Arial Narrow" w:eastAsiaTheme="minorEastAsia" w:hAnsi="Arial Narrow" w:cstheme="minorBidi"/>
              <w:noProof/>
              <w:kern w:val="2"/>
              <w:sz w:val="22"/>
              <w:szCs w:val="22"/>
              <w:lang w:val="es-CO" w:eastAsia="es-CO"/>
              <w14:ligatures w14:val="standardContextual"/>
            </w:rPr>
          </w:pPr>
          <w:hyperlink w:anchor="_Toc144065848" w:history="1">
            <w:r w:rsidRPr="004B78D1">
              <w:rPr>
                <w:rStyle w:val="Hipervnculo"/>
                <w:rFonts w:ascii="Arial Narrow" w:hAnsi="Arial Narrow"/>
                <w:noProof/>
              </w:rPr>
              <w:t>4.5.2.</w:t>
            </w:r>
            <w:r w:rsidRPr="004B78D1">
              <w:rPr>
                <w:rFonts w:ascii="Arial Narrow" w:eastAsiaTheme="minorEastAsia" w:hAnsi="Arial Narrow" w:cstheme="minorBidi"/>
                <w:noProof/>
                <w:kern w:val="2"/>
                <w:sz w:val="22"/>
                <w:szCs w:val="22"/>
                <w:lang w:val="es-CO" w:eastAsia="es-CO"/>
                <w14:ligatures w14:val="standardContextual"/>
              </w:rPr>
              <w:tab/>
            </w:r>
            <w:r w:rsidRPr="004B78D1">
              <w:rPr>
                <w:rStyle w:val="Hipervnculo"/>
                <w:rFonts w:ascii="Arial Narrow" w:hAnsi="Arial Narrow"/>
                <w:noProof/>
              </w:rPr>
              <w:t>Debilidades</w:t>
            </w:r>
            <w:r w:rsidRPr="004B78D1">
              <w:rPr>
                <w:rFonts w:ascii="Arial Narrow" w:hAnsi="Arial Narrow"/>
                <w:noProof/>
                <w:webHidden/>
              </w:rPr>
              <w:tab/>
            </w:r>
            <w:r w:rsidRPr="004B78D1">
              <w:rPr>
                <w:rFonts w:ascii="Arial Narrow" w:hAnsi="Arial Narrow"/>
                <w:noProof/>
                <w:webHidden/>
              </w:rPr>
              <w:fldChar w:fldCharType="begin"/>
            </w:r>
            <w:r w:rsidRPr="004B78D1">
              <w:rPr>
                <w:rFonts w:ascii="Arial Narrow" w:hAnsi="Arial Narrow"/>
                <w:noProof/>
                <w:webHidden/>
              </w:rPr>
              <w:instrText xml:space="preserve"> PAGEREF _Toc144065848 \h </w:instrText>
            </w:r>
            <w:r w:rsidRPr="004B78D1">
              <w:rPr>
                <w:rFonts w:ascii="Arial Narrow" w:hAnsi="Arial Narrow"/>
                <w:noProof/>
                <w:webHidden/>
              </w:rPr>
            </w:r>
            <w:r w:rsidRPr="004B78D1">
              <w:rPr>
                <w:rFonts w:ascii="Arial Narrow" w:hAnsi="Arial Narrow"/>
                <w:noProof/>
                <w:webHidden/>
              </w:rPr>
              <w:fldChar w:fldCharType="separate"/>
            </w:r>
            <w:r w:rsidRPr="004B78D1">
              <w:rPr>
                <w:rFonts w:ascii="Arial Narrow" w:hAnsi="Arial Narrow"/>
                <w:noProof/>
                <w:webHidden/>
              </w:rPr>
              <w:t>22</w:t>
            </w:r>
            <w:r w:rsidRPr="004B78D1">
              <w:rPr>
                <w:rFonts w:ascii="Arial Narrow" w:hAnsi="Arial Narrow"/>
                <w:noProof/>
                <w:webHidden/>
              </w:rPr>
              <w:fldChar w:fldCharType="end"/>
            </w:r>
          </w:hyperlink>
        </w:p>
        <w:p w14:paraId="1AAE5567" w14:textId="068653C2" w:rsidR="004B78D1" w:rsidRPr="004B78D1" w:rsidRDefault="004B78D1">
          <w:pPr>
            <w:pStyle w:val="TDC3"/>
            <w:tabs>
              <w:tab w:val="left" w:pos="1100"/>
            </w:tabs>
            <w:rPr>
              <w:rFonts w:ascii="Arial Narrow" w:eastAsiaTheme="minorEastAsia" w:hAnsi="Arial Narrow" w:cstheme="minorBidi"/>
              <w:noProof/>
              <w:kern w:val="2"/>
              <w:sz w:val="22"/>
              <w:szCs w:val="22"/>
              <w:lang w:val="es-CO" w:eastAsia="es-CO"/>
              <w14:ligatures w14:val="standardContextual"/>
            </w:rPr>
          </w:pPr>
          <w:hyperlink w:anchor="_Toc144065849" w:history="1">
            <w:r w:rsidRPr="004B78D1">
              <w:rPr>
                <w:rStyle w:val="Hipervnculo"/>
                <w:rFonts w:ascii="Arial Narrow" w:hAnsi="Arial Narrow"/>
                <w:noProof/>
              </w:rPr>
              <w:t>4.5.3.</w:t>
            </w:r>
            <w:r w:rsidRPr="004B78D1">
              <w:rPr>
                <w:rFonts w:ascii="Arial Narrow" w:eastAsiaTheme="minorEastAsia" w:hAnsi="Arial Narrow" w:cstheme="minorBidi"/>
                <w:noProof/>
                <w:kern w:val="2"/>
                <w:sz w:val="22"/>
                <w:szCs w:val="22"/>
                <w:lang w:val="es-CO" w:eastAsia="es-CO"/>
                <w14:ligatures w14:val="standardContextual"/>
              </w:rPr>
              <w:tab/>
            </w:r>
            <w:r w:rsidRPr="004B78D1">
              <w:rPr>
                <w:rStyle w:val="Hipervnculo"/>
                <w:rFonts w:ascii="Arial Narrow" w:hAnsi="Arial Narrow"/>
                <w:noProof/>
              </w:rPr>
              <w:t>Oportunidades</w:t>
            </w:r>
            <w:r w:rsidRPr="004B78D1">
              <w:rPr>
                <w:rFonts w:ascii="Arial Narrow" w:hAnsi="Arial Narrow"/>
                <w:noProof/>
                <w:webHidden/>
              </w:rPr>
              <w:tab/>
            </w:r>
            <w:r w:rsidRPr="004B78D1">
              <w:rPr>
                <w:rFonts w:ascii="Arial Narrow" w:hAnsi="Arial Narrow"/>
                <w:noProof/>
                <w:webHidden/>
              </w:rPr>
              <w:fldChar w:fldCharType="begin"/>
            </w:r>
            <w:r w:rsidRPr="004B78D1">
              <w:rPr>
                <w:rFonts w:ascii="Arial Narrow" w:hAnsi="Arial Narrow"/>
                <w:noProof/>
                <w:webHidden/>
              </w:rPr>
              <w:instrText xml:space="preserve"> PAGEREF _Toc144065849 \h </w:instrText>
            </w:r>
            <w:r w:rsidRPr="004B78D1">
              <w:rPr>
                <w:rFonts w:ascii="Arial Narrow" w:hAnsi="Arial Narrow"/>
                <w:noProof/>
                <w:webHidden/>
              </w:rPr>
            </w:r>
            <w:r w:rsidRPr="004B78D1">
              <w:rPr>
                <w:rFonts w:ascii="Arial Narrow" w:hAnsi="Arial Narrow"/>
                <w:noProof/>
                <w:webHidden/>
              </w:rPr>
              <w:fldChar w:fldCharType="separate"/>
            </w:r>
            <w:r w:rsidRPr="004B78D1">
              <w:rPr>
                <w:rFonts w:ascii="Arial Narrow" w:hAnsi="Arial Narrow"/>
                <w:noProof/>
                <w:webHidden/>
              </w:rPr>
              <w:t>23</w:t>
            </w:r>
            <w:r w:rsidRPr="004B78D1">
              <w:rPr>
                <w:rFonts w:ascii="Arial Narrow" w:hAnsi="Arial Narrow"/>
                <w:noProof/>
                <w:webHidden/>
              </w:rPr>
              <w:fldChar w:fldCharType="end"/>
            </w:r>
          </w:hyperlink>
        </w:p>
        <w:p w14:paraId="2D0F0671" w14:textId="5AA3411B" w:rsidR="004B78D1" w:rsidRPr="004B78D1" w:rsidRDefault="004B78D1">
          <w:pPr>
            <w:pStyle w:val="TDC3"/>
            <w:tabs>
              <w:tab w:val="left" w:pos="1100"/>
            </w:tabs>
            <w:rPr>
              <w:rFonts w:ascii="Arial Narrow" w:eastAsiaTheme="minorEastAsia" w:hAnsi="Arial Narrow" w:cstheme="minorBidi"/>
              <w:noProof/>
              <w:kern w:val="2"/>
              <w:sz w:val="22"/>
              <w:szCs w:val="22"/>
              <w:lang w:val="es-CO" w:eastAsia="es-CO"/>
              <w14:ligatures w14:val="standardContextual"/>
            </w:rPr>
          </w:pPr>
          <w:hyperlink w:anchor="_Toc144065850" w:history="1">
            <w:r w:rsidRPr="004B78D1">
              <w:rPr>
                <w:rStyle w:val="Hipervnculo"/>
                <w:rFonts w:ascii="Arial Narrow" w:hAnsi="Arial Narrow"/>
                <w:noProof/>
              </w:rPr>
              <w:t>4.5.4.</w:t>
            </w:r>
            <w:r w:rsidRPr="004B78D1">
              <w:rPr>
                <w:rFonts w:ascii="Arial Narrow" w:eastAsiaTheme="minorEastAsia" w:hAnsi="Arial Narrow" w:cstheme="minorBidi"/>
                <w:noProof/>
                <w:kern w:val="2"/>
                <w:sz w:val="22"/>
                <w:szCs w:val="22"/>
                <w:lang w:val="es-CO" w:eastAsia="es-CO"/>
                <w14:ligatures w14:val="standardContextual"/>
              </w:rPr>
              <w:tab/>
            </w:r>
            <w:r w:rsidRPr="004B78D1">
              <w:rPr>
                <w:rStyle w:val="Hipervnculo"/>
                <w:rFonts w:ascii="Arial Narrow" w:hAnsi="Arial Narrow"/>
                <w:noProof/>
              </w:rPr>
              <w:t>Amenazas.</w:t>
            </w:r>
            <w:r w:rsidRPr="004B78D1">
              <w:rPr>
                <w:rFonts w:ascii="Arial Narrow" w:hAnsi="Arial Narrow"/>
                <w:noProof/>
                <w:webHidden/>
              </w:rPr>
              <w:tab/>
            </w:r>
            <w:r w:rsidRPr="004B78D1">
              <w:rPr>
                <w:rFonts w:ascii="Arial Narrow" w:hAnsi="Arial Narrow"/>
                <w:noProof/>
                <w:webHidden/>
              </w:rPr>
              <w:fldChar w:fldCharType="begin"/>
            </w:r>
            <w:r w:rsidRPr="004B78D1">
              <w:rPr>
                <w:rFonts w:ascii="Arial Narrow" w:hAnsi="Arial Narrow"/>
                <w:noProof/>
                <w:webHidden/>
              </w:rPr>
              <w:instrText xml:space="preserve"> PAGEREF _Toc144065850 \h </w:instrText>
            </w:r>
            <w:r w:rsidRPr="004B78D1">
              <w:rPr>
                <w:rFonts w:ascii="Arial Narrow" w:hAnsi="Arial Narrow"/>
                <w:noProof/>
                <w:webHidden/>
              </w:rPr>
            </w:r>
            <w:r w:rsidRPr="004B78D1">
              <w:rPr>
                <w:rFonts w:ascii="Arial Narrow" w:hAnsi="Arial Narrow"/>
                <w:noProof/>
                <w:webHidden/>
              </w:rPr>
              <w:fldChar w:fldCharType="separate"/>
            </w:r>
            <w:r w:rsidRPr="004B78D1">
              <w:rPr>
                <w:rFonts w:ascii="Arial Narrow" w:hAnsi="Arial Narrow"/>
                <w:noProof/>
                <w:webHidden/>
              </w:rPr>
              <w:t>23</w:t>
            </w:r>
            <w:r w:rsidRPr="004B78D1">
              <w:rPr>
                <w:rFonts w:ascii="Arial Narrow" w:hAnsi="Arial Narrow"/>
                <w:noProof/>
                <w:webHidden/>
              </w:rPr>
              <w:fldChar w:fldCharType="end"/>
            </w:r>
          </w:hyperlink>
        </w:p>
        <w:p w14:paraId="3476F578" w14:textId="6367F174" w:rsidR="004B78D1" w:rsidRPr="004B78D1" w:rsidRDefault="004B78D1">
          <w:pPr>
            <w:pStyle w:val="TDC2"/>
            <w:tabs>
              <w:tab w:val="left" w:pos="880"/>
              <w:tab w:val="right" w:leader="dot" w:pos="9397"/>
            </w:tabs>
            <w:rPr>
              <w:rFonts w:ascii="Arial Narrow" w:eastAsiaTheme="minorEastAsia" w:hAnsi="Arial Narrow" w:cstheme="minorBidi"/>
              <w:noProof/>
              <w:kern w:val="2"/>
              <w:sz w:val="22"/>
              <w:szCs w:val="22"/>
              <w:lang w:val="es-CO" w:eastAsia="es-CO"/>
              <w14:ligatures w14:val="standardContextual"/>
            </w:rPr>
          </w:pPr>
          <w:hyperlink w:anchor="_Toc144065851" w:history="1">
            <w:r w:rsidRPr="004B78D1">
              <w:rPr>
                <w:rStyle w:val="Hipervnculo"/>
                <w:rFonts w:ascii="Arial Narrow" w:hAnsi="Arial Narrow"/>
                <w:noProof/>
              </w:rPr>
              <w:t>4.6.</w:t>
            </w:r>
            <w:r w:rsidRPr="004B78D1">
              <w:rPr>
                <w:rFonts w:ascii="Arial Narrow" w:eastAsiaTheme="minorEastAsia" w:hAnsi="Arial Narrow" w:cstheme="minorBidi"/>
                <w:noProof/>
                <w:kern w:val="2"/>
                <w:sz w:val="22"/>
                <w:szCs w:val="22"/>
                <w:lang w:val="es-CO" w:eastAsia="es-CO"/>
                <w14:ligatures w14:val="standardContextual"/>
              </w:rPr>
              <w:tab/>
            </w:r>
            <w:r w:rsidRPr="004B78D1">
              <w:rPr>
                <w:rStyle w:val="Hipervnculo"/>
                <w:rFonts w:ascii="Arial Narrow" w:hAnsi="Arial Narrow"/>
                <w:noProof/>
              </w:rPr>
              <w:t>Diseño, Preparación, y ejecución de la RdC.</w:t>
            </w:r>
            <w:r w:rsidRPr="004B78D1">
              <w:rPr>
                <w:rFonts w:ascii="Arial Narrow" w:hAnsi="Arial Narrow"/>
                <w:noProof/>
                <w:webHidden/>
              </w:rPr>
              <w:tab/>
            </w:r>
            <w:r w:rsidRPr="004B78D1">
              <w:rPr>
                <w:rFonts w:ascii="Arial Narrow" w:hAnsi="Arial Narrow"/>
                <w:noProof/>
                <w:webHidden/>
              </w:rPr>
              <w:fldChar w:fldCharType="begin"/>
            </w:r>
            <w:r w:rsidRPr="004B78D1">
              <w:rPr>
                <w:rFonts w:ascii="Arial Narrow" w:hAnsi="Arial Narrow"/>
                <w:noProof/>
                <w:webHidden/>
              </w:rPr>
              <w:instrText xml:space="preserve"> PAGEREF _Toc144065851 \h </w:instrText>
            </w:r>
            <w:r w:rsidRPr="004B78D1">
              <w:rPr>
                <w:rFonts w:ascii="Arial Narrow" w:hAnsi="Arial Narrow"/>
                <w:noProof/>
                <w:webHidden/>
              </w:rPr>
            </w:r>
            <w:r w:rsidRPr="004B78D1">
              <w:rPr>
                <w:rFonts w:ascii="Arial Narrow" w:hAnsi="Arial Narrow"/>
                <w:noProof/>
                <w:webHidden/>
              </w:rPr>
              <w:fldChar w:fldCharType="separate"/>
            </w:r>
            <w:r w:rsidRPr="004B78D1">
              <w:rPr>
                <w:rFonts w:ascii="Arial Narrow" w:hAnsi="Arial Narrow"/>
                <w:noProof/>
                <w:webHidden/>
              </w:rPr>
              <w:t>24</w:t>
            </w:r>
            <w:r w:rsidRPr="004B78D1">
              <w:rPr>
                <w:rFonts w:ascii="Arial Narrow" w:hAnsi="Arial Narrow"/>
                <w:noProof/>
                <w:webHidden/>
              </w:rPr>
              <w:fldChar w:fldCharType="end"/>
            </w:r>
          </w:hyperlink>
        </w:p>
        <w:p w14:paraId="52B3BCF5" w14:textId="4FDB4717" w:rsidR="004B78D1" w:rsidRPr="004B78D1" w:rsidRDefault="004B78D1">
          <w:pPr>
            <w:pStyle w:val="TDC2"/>
            <w:tabs>
              <w:tab w:val="left" w:pos="880"/>
              <w:tab w:val="right" w:leader="dot" w:pos="9397"/>
            </w:tabs>
            <w:rPr>
              <w:rFonts w:ascii="Arial Narrow" w:eastAsiaTheme="minorEastAsia" w:hAnsi="Arial Narrow" w:cstheme="minorBidi"/>
              <w:noProof/>
              <w:kern w:val="2"/>
              <w:sz w:val="22"/>
              <w:szCs w:val="22"/>
              <w:lang w:val="es-CO" w:eastAsia="es-CO"/>
              <w14:ligatures w14:val="standardContextual"/>
            </w:rPr>
          </w:pPr>
          <w:hyperlink w:anchor="_Toc144065852" w:history="1">
            <w:r w:rsidRPr="004B78D1">
              <w:rPr>
                <w:rStyle w:val="Hipervnculo"/>
                <w:rFonts w:ascii="Arial Narrow" w:hAnsi="Arial Narrow"/>
                <w:b/>
                <w:noProof/>
              </w:rPr>
              <w:t>4.7.</w:t>
            </w:r>
            <w:r w:rsidRPr="004B78D1">
              <w:rPr>
                <w:rFonts w:ascii="Arial Narrow" w:eastAsiaTheme="minorEastAsia" w:hAnsi="Arial Narrow" w:cstheme="minorBidi"/>
                <w:noProof/>
                <w:kern w:val="2"/>
                <w:sz w:val="22"/>
                <w:szCs w:val="22"/>
                <w:lang w:val="es-CO" w:eastAsia="es-CO"/>
                <w14:ligatures w14:val="standardContextual"/>
              </w:rPr>
              <w:tab/>
            </w:r>
            <w:r w:rsidRPr="004B78D1">
              <w:rPr>
                <w:rStyle w:val="Hipervnculo"/>
                <w:rFonts w:ascii="Arial Narrow" w:hAnsi="Arial Narrow"/>
                <w:b/>
                <w:noProof/>
              </w:rPr>
              <w:t>Componente de Información</w:t>
            </w:r>
            <w:r w:rsidRPr="004B78D1">
              <w:rPr>
                <w:rFonts w:ascii="Arial Narrow" w:hAnsi="Arial Narrow"/>
                <w:noProof/>
                <w:webHidden/>
              </w:rPr>
              <w:tab/>
            </w:r>
            <w:r w:rsidRPr="004B78D1">
              <w:rPr>
                <w:rFonts w:ascii="Arial Narrow" w:hAnsi="Arial Narrow"/>
                <w:noProof/>
                <w:webHidden/>
              </w:rPr>
              <w:fldChar w:fldCharType="begin"/>
            </w:r>
            <w:r w:rsidRPr="004B78D1">
              <w:rPr>
                <w:rFonts w:ascii="Arial Narrow" w:hAnsi="Arial Narrow"/>
                <w:noProof/>
                <w:webHidden/>
              </w:rPr>
              <w:instrText xml:space="preserve"> PAGEREF _Toc144065852 \h </w:instrText>
            </w:r>
            <w:r w:rsidRPr="004B78D1">
              <w:rPr>
                <w:rFonts w:ascii="Arial Narrow" w:hAnsi="Arial Narrow"/>
                <w:noProof/>
                <w:webHidden/>
              </w:rPr>
            </w:r>
            <w:r w:rsidRPr="004B78D1">
              <w:rPr>
                <w:rFonts w:ascii="Arial Narrow" w:hAnsi="Arial Narrow"/>
                <w:noProof/>
                <w:webHidden/>
              </w:rPr>
              <w:fldChar w:fldCharType="separate"/>
            </w:r>
            <w:r w:rsidRPr="004B78D1">
              <w:rPr>
                <w:rFonts w:ascii="Arial Narrow" w:hAnsi="Arial Narrow"/>
                <w:noProof/>
                <w:webHidden/>
              </w:rPr>
              <w:t>26</w:t>
            </w:r>
            <w:r w:rsidRPr="004B78D1">
              <w:rPr>
                <w:rFonts w:ascii="Arial Narrow" w:hAnsi="Arial Narrow"/>
                <w:noProof/>
                <w:webHidden/>
              </w:rPr>
              <w:fldChar w:fldCharType="end"/>
            </w:r>
          </w:hyperlink>
        </w:p>
        <w:p w14:paraId="5464DDF7" w14:textId="001D86B8" w:rsidR="004B78D1" w:rsidRPr="004B78D1" w:rsidRDefault="004B78D1">
          <w:pPr>
            <w:pStyle w:val="TDC2"/>
            <w:tabs>
              <w:tab w:val="left" w:pos="880"/>
              <w:tab w:val="right" w:leader="dot" w:pos="9397"/>
            </w:tabs>
            <w:rPr>
              <w:rFonts w:ascii="Arial Narrow" w:eastAsiaTheme="minorEastAsia" w:hAnsi="Arial Narrow" w:cstheme="minorBidi"/>
              <w:noProof/>
              <w:kern w:val="2"/>
              <w:sz w:val="22"/>
              <w:szCs w:val="22"/>
              <w:lang w:val="es-CO" w:eastAsia="es-CO"/>
              <w14:ligatures w14:val="standardContextual"/>
            </w:rPr>
          </w:pPr>
          <w:hyperlink w:anchor="_Toc144065853" w:history="1">
            <w:r w:rsidRPr="004B78D1">
              <w:rPr>
                <w:rStyle w:val="Hipervnculo"/>
                <w:rFonts w:ascii="Arial Narrow" w:hAnsi="Arial Narrow"/>
                <w:noProof/>
              </w:rPr>
              <w:t>4.8.</w:t>
            </w:r>
            <w:r w:rsidRPr="004B78D1">
              <w:rPr>
                <w:rFonts w:ascii="Arial Narrow" w:eastAsiaTheme="minorEastAsia" w:hAnsi="Arial Narrow" w:cstheme="minorBidi"/>
                <w:noProof/>
                <w:kern w:val="2"/>
                <w:sz w:val="22"/>
                <w:szCs w:val="22"/>
                <w:lang w:val="es-CO" w:eastAsia="es-CO"/>
                <w14:ligatures w14:val="standardContextual"/>
              </w:rPr>
              <w:tab/>
            </w:r>
            <w:r w:rsidRPr="004B78D1">
              <w:rPr>
                <w:rStyle w:val="Hipervnculo"/>
                <w:rFonts w:ascii="Arial Narrow" w:hAnsi="Arial Narrow"/>
                <w:noProof/>
              </w:rPr>
              <w:t>Componente de Diálogo</w:t>
            </w:r>
            <w:r w:rsidRPr="004B78D1">
              <w:rPr>
                <w:rFonts w:ascii="Arial Narrow" w:hAnsi="Arial Narrow"/>
                <w:noProof/>
                <w:webHidden/>
              </w:rPr>
              <w:tab/>
            </w:r>
            <w:r w:rsidRPr="004B78D1">
              <w:rPr>
                <w:rFonts w:ascii="Arial Narrow" w:hAnsi="Arial Narrow"/>
                <w:noProof/>
                <w:webHidden/>
              </w:rPr>
              <w:fldChar w:fldCharType="begin"/>
            </w:r>
            <w:r w:rsidRPr="004B78D1">
              <w:rPr>
                <w:rFonts w:ascii="Arial Narrow" w:hAnsi="Arial Narrow"/>
                <w:noProof/>
                <w:webHidden/>
              </w:rPr>
              <w:instrText xml:space="preserve"> PAGEREF _Toc144065853 \h </w:instrText>
            </w:r>
            <w:r w:rsidRPr="004B78D1">
              <w:rPr>
                <w:rFonts w:ascii="Arial Narrow" w:hAnsi="Arial Narrow"/>
                <w:noProof/>
                <w:webHidden/>
              </w:rPr>
            </w:r>
            <w:r w:rsidRPr="004B78D1">
              <w:rPr>
                <w:rFonts w:ascii="Arial Narrow" w:hAnsi="Arial Narrow"/>
                <w:noProof/>
                <w:webHidden/>
              </w:rPr>
              <w:fldChar w:fldCharType="separate"/>
            </w:r>
            <w:r w:rsidRPr="004B78D1">
              <w:rPr>
                <w:rFonts w:ascii="Arial Narrow" w:hAnsi="Arial Narrow"/>
                <w:noProof/>
                <w:webHidden/>
              </w:rPr>
              <w:t>29</w:t>
            </w:r>
            <w:r w:rsidRPr="004B78D1">
              <w:rPr>
                <w:rFonts w:ascii="Arial Narrow" w:hAnsi="Arial Narrow"/>
                <w:noProof/>
                <w:webHidden/>
              </w:rPr>
              <w:fldChar w:fldCharType="end"/>
            </w:r>
          </w:hyperlink>
        </w:p>
        <w:p w14:paraId="3CA43A34" w14:textId="5BCC283F" w:rsidR="004B78D1" w:rsidRPr="004B78D1" w:rsidRDefault="004B78D1">
          <w:pPr>
            <w:pStyle w:val="TDC2"/>
            <w:tabs>
              <w:tab w:val="left" w:pos="880"/>
              <w:tab w:val="right" w:leader="dot" w:pos="9397"/>
            </w:tabs>
            <w:rPr>
              <w:rFonts w:ascii="Arial Narrow" w:eastAsiaTheme="minorEastAsia" w:hAnsi="Arial Narrow" w:cstheme="minorBidi"/>
              <w:noProof/>
              <w:kern w:val="2"/>
              <w:sz w:val="22"/>
              <w:szCs w:val="22"/>
              <w:lang w:val="es-CO" w:eastAsia="es-CO"/>
              <w14:ligatures w14:val="standardContextual"/>
            </w:rPr>
          </w:pPr>
          <w:hyperlink w:anchor="_Toc144065854" w:history="1">
            <w:r w:rsidRPr="004B78D1">
              <w:rPr>
                <w:rStyle w:val="Hipervnculo"/>
                <w:rFonts w:ascii="Arial Narrow" w:hAnsi="Arial Narrow"/>
                <w:b/>
                <w:noProof/>
              </w:rPr>
              <w:t>4.9.</w:t>
            </w:r>
            <w:r w:rsidRPr="004B78D1">
              <w:rPr>
                <w:rFonts w:ascii="Arial Narrow" w:eastAsiaTheme="minorEastAsia" w:hAnsi="Arial Narrow" w:cstheme="minorBidi"/>
                <w:noProof/>
                <w:kern w:val="2"/>
                <w:sz w:val="22"/>
                <w:szCs w:val="22"/>
                <w:lang w:val="es-CO" w:eastAsia="es-CO"/>
                <w14:ligatures w14:val="standardContextual"/>
              </w:rPr>
              <w:tab/>
            </w:r>
            <w:r w:rsidRPr="004B78D1">
              <w:rPr>
                <w:rStyle w:val="Hipervnculo"/>
                <w:rFonts w:ascii="Arial Narrow" w:hAnsi="Arial Narrow"/>
                <w:b/>
                <w:noProof/>
              </w:rPr>
              <w:t>Componente de Responsabilidad</w:t>
            </w:r>
            <w:r w:rsidRPr="004B78D1">
              <w:rPr>
                <w:rFonts w:ascii="Arial Narrow" w:hAnsi="Arial Narrow"/>
                <w:noProof/>
                <w:webHidden/>
              </w:rPr>
              <w:tab/>
            </w:r>
            <w:r w:rsidRPr="004B78D1">
              <w:rPr>
                <w:rFonts w:ascii="Arial Narrow" w:hAnsi="Arial Narrow"/>
                <w:noProof/>
                <w:webHidden/>
              </w:rPr>
              <w:fldChar w:fldCharType="begin"/>
            </w:r>
            <w:r w:rsidRPr="004B78D1">
              <w:rPr>
                <w:rFonts w:ascii="Arial Narrow" w:hAnsi="Arial Narrow"/>
                <w:noProof/>
                <w:webHidden/>
              </w:rPr>
              <w:instrText xml:space="preserve"> PAGEREF _Toc144065854 \h </w:instrText>
            </w:r>
            <w:r w:rsidRPr="004B78D1">
              <w:rPr>
                <w:rFonts w:ascii="Arial Narrow" w:hAnsi="Arial Narrow"/>
                <w:noProof/>
                <w:webHidden/>
              </w:rPr>
            </w:r>
            <w:r w:rsidRPr="004B78D1">
              <w:rPr>
                <w:rFonts w:ascii="Arial Narrow" w:hAnsi="Arial Narrow"/>
                <w:noProof/>
                <w:webHidden/>
              </w:rPr>
              <w:fldChar w:fldCharType="separate"/>
            </w:r>
            <w:r w:rsidRPr="004B78D1">
              <w:rPr>
                <w:rFonts w:ascii="Arial Narrow" w:hAnsi="Arial Narrow"/>
                <w:noProof/>
                <w:webHidden/>
              </w:rPr>
              <w:t>30</w:t>
            </w:r>
            <w:r w:rsidRPr="004B78D1">
              <w:rPr>
                <w:rFonts w:ascii="Arial Narrow" w:hAnsi="Arial Narrow"/>
                <w:noProof/>
                <w:webHidden/>
              </w:rPr>
              <w:fldChar w:fldCharType="end"/>
            </w:r>
          </w:hyperlink>
        </w:p>
        <w:p w14:paraId="03599ED5" w14:textId="4E739595" w:rsidR="004B78D1" w:rsidRPr="004B78D1" w:rsidRDefault="004B78D1">
          <w:pPr>
            <w:pStyle w:val="TDC1"/>
            <w:tabs>
              <w:tab w:val="left" w:pos="660"/>
              <w:tab w:val="right" w:leader="dot" w:pos="9397"/>
            </w:tabs>
            <w:rPr>
              <w:rFonts w:ascii="Arial Narrow" w:eastAsiaTheme="minorEastAsia" w:hAnsi="Arial Narrow" w:cstheme="minorBidi"/>
              <w:noProof/>
              <w:kern w:val="2"/>
              <w:sz w:val="22"/>
              <w:szCs w:val="22"/>
              <w:lang w:val="es-CO" w:eastAsia="es-CO"/>
              <w14:ligatures w14:val="standardContextual"/>
            </w:rPr>
          </w:pPr>
          <w:hyperlink w:anchor="_Toc144065855" w:history="1">
            <w:r w:rsidRPr="004B78D1">
              <w:rPr>
                <w:rStyle w:val="Hipervnculo"/>
                <w:rFonts w:ascii="Arial Narrow" w:hAnsi="Arial Narrow"/>
                <w:noProof/>
              </w:rPr>
              <w:t>5.</w:t>
            </w:r>
            <w:r w:rsidRPr="004B78D1">
              <w:rPr>
                <w:rFonts w:ascii="Arial Narrow" w:eastAsiaTheme="minorEastAsia" w:hAnsi="Arial Narrow" w:cstheme="minorBidi"/>
                <w:noProof/>
                <w:kern w:val="2"/>
                <w:sz w:val="22"/>
                <w:szCs w:val="22"/>
                <w:lang w:val="es-CO" w:eastAsia="es-CO"/>
                <w14:ligatures w14:val="standardContextual"/>
              </w:rPr>
              <w:tab/>
            </w:r>
            <w:r w:rsidRPr="004B78D1">
              <w:rPr>
                <w:rStyle w:val="Hipervnculo"/>
                <w:rFonts w:ascii="Arial Narrow" w:hAnsi="Arial Narrow"/>
                <w:noProof/>
              </w:rPr>
              <w:t>Propuesta Audiencia Pública paa Rendición de cuenta</w:t>
            </w:r>
            <w:r w:rsidRPr="004B78D1">
              <w:rPr>
                <w:rFonts w:ascii="Arial Narrow" w:hAnsi="Arial Narrow"/>
                <w:noProof/>
                <w:webHidden/>
              </w:rPr>
              <w:tab/>
            </w:r>
            <w:r w:rsidRPr="004B78D1">
              <w:rPr>
                <w:rFonts w:ascii="Arial Narrow" w:hAnsi="Arial Narrow"/>
                <w:noProof/>
                <w:webHidden/>
              </w:rPr>
              <w:fldChar w:fldCharType="begin"/>
            </w:r>
            <w:r w:rsidRPr="004B78D1">
              <w:rPr>
                <w:rFonts w:ascii="Arial Narrow" w:hAnsi="Arial Narrow"/>
                <w:noProof/>
                <w:webHidden/>
              </w:rPr>
              <w:instrText xml:space="preserve"> PAGEREF _Toc144065855 \h </w:instrText>
            </w:r>
            <w:r w:rsidRPr="004B78D1">
              <w:rPr>
                <w:rFonts w:ascii="Arial Narrow" w:hAnsi="Arial Narrow"/>
                <w:noProof/>
                <w:webHidden/>
              </w:rPr>
            </w:r>
            <w:r w:rsidRPr="004B78D1">
              <w:rPr>
                <w:rFonts w:ascii="Arial Narrow" w:hAnsi="Arial Narrow"/>
                <w:noProof/>
                <w:webHidden/>
              </w:rPr>
              <w:fldChar w:fldCharType="separate"/>
            </w:r>
            <w:r w:rsidRPr="004B78D1">
              <w:rPr>
                <w:rFonts w:ascii="Arial Narrow" w:hAnsi="Arial Narrow"/>
                <w:noProof/>
                <w:webHidden/>
              </w:rPr>
              <w:t>33</w:t>
            </w:r>
            <w:r w:rsidRPr="004B78D1">
              <w:rPr>
                <w:rFonts w:ascii="Arial Narrow" w:hAnsi="Arial Narrow"/>
                <w:noProof/>
                <w:webHidden/>
              </w:rPr>
              <w:fldChar w:fldCharType="end"/>
            </w:r>
          </w:hyperlink>
        </w:p>
        <w:p w14:paraId="202EFEDD" w14:textId="159C7127" w:rsidR="004B78D1" w:rsidRPr="004B78D1" w:rsidRDefault="004B78D1">
          <w:pPr>
            <w:pStyle w:val="TDC2"/>
            <w:tabs>
              <w:tab w:val="left" w:pos="880"/>
              <w:tab w:val="right" w:leader="dot" w:pos="9397"/>
            </w:tabs>
            <w:rPr>
              <w:rFonts w:ascii="Arial Narrow" w:eastAsiaTheme="minorEastAsia" w:hAnsi="Arial Narrow" w:cstheme="minorBidi"/>
              <w:noProof/>
              <w:kern w:val="2"/>
              <w:sz w:val="22"/>
              <w:szCs w:val="22"/>
              <w:lang w:val="es-CO" w:eastAsia="es-CO"/>
              <w14:ligatures w14:val="standardContextual"/>
            </w:rPr>
          </w:pPr>
          <w:hyperlink w:anchor="_Toc144065856" w:history="1">
            <w:r w:rsidRPr="004B78D1">
              <w:rPr>
                <w:rStyle w:val="Hipervnculo"/>
                <w:rFonts w:ascii="Arial Narrow" w:hAnsi="Arial Narrow"/>
                <w:noProof/>
              </w:rPr>
              <w:t>5.1.</w:t>
            </w:r>
            <w:r w:rsidRPr="004B78D1">
              <w:rPr>
                <w:rFonts w:ascii="Arial Narrow" w:eastAsiaTheme="minorEastAsia" w:hAnsi="Arial Narrow" w:cstheme="minorBidi"/>
                <w:noProof/>
                <w:kern w:val="2"/>
                <w:sz w:val="22"/>
                <w:szCs w:val="22"/>
                <w:lang w:val="es-CO" w:eastAsia="es-CO"/>
                <w14:ligatures w14:val="standardContextual"/>
              </w:rPr>
              <w:tab/>
            </w:r>
            <w:r w:rsidRPr="004B78D1">
              <w:rPr>
                <w:rStyle w:val="Hipervnculo"/>
                <w:rFonts w:ascii="Arial Narrow" w:hAnsi="Arial Narrow"/>
                <w:noProof/>
              </w:rPr>
              <w:t>Metodología</w:t>
            </w:r>
            <w:r w:rsidRPr="004B78D1">
              <w:rPr>
                <w:rFonts w:ascii="Arial Narrow" w:hAnsi="Arial Narrow"/>
                <w:noProof/>
                <w:webHidden/>
              </w:rPr>
              <w:tab/>
            </w:r>
            <w:r w:rsidRPr="004B78D1">
              <w:rPr>
                <w:rFonts w:ascii="Arial Narrow" w:hAnsi="Arial Narrow"/>
                <w:noProof/>
                <w:webHidden/>
              </w:rPr>
              <w:fldChar w:fldCharType="begin"/>
            </w:r>
            <w:r w:rsidRPr="004B78D1">
              <w:rPr>
                <w:rFonts w:ascii="Arial Narrow" w:hAnsi="Arial Narrow"/>
                <w:noProof/>
                <w:webHidden/>
              </w:rPr>
              <w:instrText xml:space="preserve"> PAGEREF _Toc144065856 \h </w:instrText>
            </w:r>
            <w:r w:rsidRPr="004B78D1">
              <w:rPr>
                <w:rFonts w:ascii="Arial Narrow" w:hAnsi="Arial Narrow"/>
                <w:noProof/>
                <w:webHidden/>
              </w:rPr>
            </w:r>
            <w:r w:rsidRPr="004B78D1">
              <w:rPr>
                <w:rFonts w:ascii="Arial Narrow" w:hAnsi="Arial Narrow"/>
                <w:noProof/>
                <w:webHidden/>
              </w:rPr>
              <w:fldChar w:fldCharType="separate"/>
            </w:r>
            <w:r w:rsidRPr="004B78D1">
              <w:rPr>
                <w:rFonts w:ascii="Arial Narrow" w:hAnsi="Arial Narrow"/>
                <w:noProof/>
                <w:webHidden/>
              </w:rPr>
              <w:t>34</w:t>
            </w:r>
            <w:r w:rsidRPr="004B78D1">
              <w:rPr>
                <w:rFonts w:ascii="Arial Narrow" w:hAnsi="Arial Narrow"/>
                <w:noProof/>
                <w:webHidden/>
              </w:rPr>
              <w:fldChar w:fldCharType="end"/>
            </w:r>
          </w:hyperlink>
        </w:p>
        <w:p w14:paraId="45F42194" w14:textId="72DC33E9" w:rsidR="004B78D1" w:rsidRPr="004B78D1" w:rsidRDefault="004B78D1">
          <w:pPr>
            <w:pStyle w:val="TDC2"/>
            <w:tabs>
              <w:tab w:val="left" w:pos="880"/>
              <w:tab w:val="right" w:leader="dot" w:pos="9397"/>
            </w:tabs>
            <w:rPr>
              <w:rFonts w:ascii="Arial Narrow" w:eastAsiaTheme="minorEastAsia" w:hAnsi="Arial Narrow" w:cstheme="minorBidi"/>
              <w:noProof/>
              <w:kern w:val="2"/>
              <w:sz w:val="22"/>
              <w:szCs w:val="22"/>
              <w:lang w:val="es-CO" w:eastAsia="es-CO"/>
              <w14:ligatures w14:val="standardContextual"/>
            </w:rPr>
          </w:pPr>
          <w:hyperlink w:anchor="_Toc144065857" w:history="1">
            <w:r w:rsidRPr="004B78D1">
              <w:rPr>
                <w:rStyle w:val="Hipervnculo"/>
                <w:rFonts w:ascii="Arial Narrow" w:hAnsi="Arial Narrow"/>
                <w:noProof/>
              </w:rPr>
              <w:t>5.2.</w:t>
            </w:r>
            <w:r w:rsidRPr="004B78D1">
              <w:rPr>
                <w:rFonts w:ascii="Arial Narrow" w:eastAsiaTheme="minorEastAsia" w:hAnsi="Arial Narrow" w:cstheme="minorBidi"/>
                <w:noProof/>
                <w:kern w:val="2"/>
                <w:sz w:val="22"/>
                <w:szCs w:val="22"/>
                <w:lang w:val="es-CO" w:eastAsia="es-CO"/>
                <w14:ligatures w14:val="standardContextual"/>
              </w:rPr>
              <w:tab/>
            </w:r>
            <w:r w:rsidRPr="004B78D1">
              <w:rPr>
                <w:rStyle w:val="Hipervnculo"/>
                <w:rFonts w:ascii="Arial Narrow" w:hAnsi="Arial Narrow"/>
                <w:noProof/>
              </w:rPr>
              <w:t>Cronograma Audiencia Pública de Rendición de Cuentas.</w:t>
            </w:r>
            <w:r w:rsidRPr="004B78D1">
              <w:rPr>
                <w:rFonts w:ascii="Arial Narrow" w:hAnsi="Arial Narrow"/>
                <w:noProof/>
                <w:webHidden/>
              </w:rPr>
              <w:tab/>
            </w:r>
            <w:r w:rsidRPr="004B78D1">
              <w:rPr>
                <w:rFonts w:ascii="Arial Narrow" w:hAnsi="Arial Narrow"/>
                <w:noProof/>
                <w:webHidden/>
              </w:rPr>
              <w:fldChar w:fldCharType="begin"/>
            </w:r>
            <w:r w:rsidRPr="004B78D1">
              <w:rPr>
                <w:rFonts w:ascii="Arial Narrow" w:hAnsi="Arial Narrow"/>
                <w:noProof/>
                <w:webHidden/>
              </w:rPr>
              <w:instrText xml:space="preserve"> PAGEREF _Toc144065857 \h </w:instrText>
            </w:r>
            <w:r w:rsidRPr="004B78D1">
              <w:rPr>
                <w:rFonts w:ascii="Arial Narrow" w:hAnsi="Arial Narrow"/>
                <w:noProof/>
                <w:webHidden/>
              </w:rPr>
            </w:r>
            <w:r w:rsidRPr="004B78D1">
              <w:rPr>
                <w:rFonts w:ascii="Arial Narrow" w:hAnsi="Arial Narrow"/>
                <w:noProof/>
                <w:webHidden/>
              </w:rPr>
              <w:fldChar w:fldCharType="separate"/>
            </w:r>
            <w:r w:rsidRPr="004B78D1">
              <w:rPr>
                <w:rFonts w:ascii="Arial Narrow" w:hAnsi="Arial Narrow"/>
                <w:noProof/>
                <w:webHidden/>
              </w:rPr>
              <w:t>35</w:t>
            </w:r>
            <w:r w:rsidRPr="004B78D1">
              <w:rPr>
                <w:rFonts w:ascii="Arial Narrow" w:hAnsi="Arial Narrow"/>
                <w:noProof/>
                <w:webHidden/>
              </w:rPr>
              <w:fldChar w:fldCharType="end"/>
            </w:r>
          </w:hyperlink>
        </w:p>
        <w:p w14:paraId="41B8F492" w14:textId="63150E7D" w:rsidR="004B78D1" w:rsidRPr="004B78D1" w:rsidRDefault="004B78D1">
          <w:pPr>
            <w:pStyle w:val="TDC1"/>
            <w:tabs>
              <w:tab w:val="left" w:pos="660"/>
              <w:tab w:val="right" w:leader="dot" w:pos="9397"/>
            </w:tabs>
            <w:rPr>
              <w:rFonts w:ascii="Arial Narrow" w:eastAsiaTheme="minorEastAsia" w:hAnsi="Arial Narrow" w:cstheme="minorBidi"/>
              <w:noProof/>
              <w:kern w:val="2"/>
              <w:sz w:val="22"/>
              <w:szCs w:val="22"/>
              <w:lang w:val="es-CO" w:eastAsia="es-CO"/>
              <w14:ligatures w14:val="standardContextual"/>
            </w:rPr>
          </w:pPr>
          <w:hyperlink w:anchor="_Toc144065858" w:history="1">
            <w:r w:rsidRPr="004B78D1">
              <w:rPr>
                <w:rStyle w:val="Hipervnculo"/>
                <w:rFonts w:ascii="Arial Narrow" w:hAnsi="Arial Narrow" w:cs="Arial"/>
                <w:noProof/>
              </w:rPr>
              <w:t>6.</w:t>
            </w:r>
            <w:r w:rsidRPr="004B78D1">
              <w:rPr>
                <w:rFonts w:ascii="Arial Narrow" w:eastAsiaTheme="minorEastAsia" w:hAnsi="Arial Narrow" w:cstheme="minorBidi"/>
                <w:noProof/>
                <w:kern w:val="2"/>
                <w:sz w:val="22"/>
                <w:szCs w:val="22"/>
                <w:lang w:val="es-CO" w:eastAsia="es-CO"/>
                <w14:ligatures w14:val="standardContextual"/>
              </w:rPr>
              <w:tab/>
            </w:r>
            <w:r w:rsidRPr="004B78D1">
              <w:rPr>
                <w:rStyle w:val="Hipervnculo"/>
                <w:rFonts w:ascii="Arial Narrow" w:hAnsi="Arial Narrow"/>
                <w:noProof/>
              </w:rPr>
              <w:t>Seguimiento y Evaluación de la Estrategia.</w:t>
            </w:r>
            <w:r w:rsidRPr="004B78D1">
              <w:rPr>
                <w:rFonts w:ascii="Arial Narrow" w:hAnsi="Arial Narrow"/>
                <w:noProof/>
                <w:webHidden/>
              </w:rPr>
              <w:tab/>
            </w:r>
            <w:r w:rsidRPr="004B78D1">
              <w:rPr>
                <w:rFonts w:ascii="Arial Narrow" w:hAnsi="Arial Narrow"/>
                <w:noProof/>
                <w:webHidden/>
              </w:rPr>
              <w:fldChar w:fldCharType="begin"/>
            </w:r>
            <w:r w:rsidRPr="004B78D1">
              <w:rPr>
                <w:rFonts w:ascii="Arial Narrow" w:hAnsi="Arial Narrow"/>
                <w:noProof/>
                <w:webHidden/>
              </w:rPr>
              <w:instrText xml:space="preserve"> PAGEREF _Toc144065858 \h </w:instrText>
            </w:r>
            <w:r w:rsidRPr="004B78D1">
              <w:rPr>
                <w:rFonts w:ascii="Arial Narrow" w:hAnsi="Arial Narrow"/>
                <w:noProof/>
                <w:webHidden/>
              </w:rPr>
            </w:r>
            <w:r w:rsidRPr="004B78D1">
              <w:rPr>
                <w:rFonts w:ascii="Arial Narrow" w:hAnsi="Arial Narrow"/>
                <w:noProof/>
                <w:webHidden/>
              </w:rPr>
              <w:fldChar w:fldCharType="separate"/>
            </w:r>
            <w:r w:rsidRPr="004B78D1">
              <w:rPr>
                <w:rFonts w:ascii="Arial Narrow" w:hAnsi="Arial Narrow"/>
                <w:noProof/>
                <w:webHidden/>
              </w:rPr>
              <w:t>36</w:t>
            </w:r>
            <w:r w:rsidRPr="004B78D1">
              <w:rPr>
                <w:rFonts w:ascii="Arial Narrow" w:hAnsi="Arial Narrow"/>
                <w:noProof/>
                <w:webHidden/>
              </w:rPr>
              <w:fldChar w:fldCharType="end"/>
            </w:r>
          </w:hyperlink>
        </w:p>
        <w:p w14:paraId="6F8B5BA7" w14:textId="7B92EBF8" w:rsidR="004B78D1" w:rsidRPr="004B78D1" w:rsidRDefault="004B78D1">
          <w:pPr>
            <w:pStyle w:val="TDC1"/>
            <w:tabs>
              <w:tab w:val="left" w:pos="660"/>
              <w:tab w:val="right" w:leader="dot" w:pos="9397"/>
            </w:tabs>
            <w:rPr>
              <w:rFonts w:ascii="Arial Narrow" w:eastAsiaTheme="minorEastAsia" w:hAnsi="Arial Narrow" w:cstheme="minorBidi"/>
              <w:noProof/>
              <w:kern w:val="2"/>
              <w:sz w:val="22"/>
              <w:szCs w:val="22"/>
              <w:lang w:val="es-CO" w:eastAsia="es-CO"/>
              <w14:ligatures w14:val="standardContextual"/>
            </w:rPr>
          </w:pPr>
          <w:hyperlink w:anchor="_Toc144065859" w:history="1">
            <w:r w:rsidRPr="004B78D1">
              <w:rPr>
                <w:rStyle w:val="Hipervnculo"/>
                <w:rFonts w:ascii="Arial Narrow" w:hAnsi="Arial Narrow"/>
                <w:noProof/>
              </w:rPr>
              <w:t>7.</w:t>
            </w:r>
            <w:r w:rsidRPr="004B78D1">
              <w:rPr>
                <w:rFonts w:ascii="Arial Narrow" w:eastAsiaTheme="minorEastAsia" w:hAnsi="Arial Narrow" w:cstheme="minorBidi"/>
                <w:noProof/>
                <w:kern w:val="2"/>
                <w:sz w:val="22"/>
                <w:szCs w:val="22"/>
                <w:lang w:val="es-CO" w:eastAsia="es-CO"/>
                <w14:ligatures w14:val="standardContextual"/>
              </w:rPr>
              <w:tab/>
            </w:r>
            <w:r w:rsidRPr="004B78D1">
              <w:rPr>
                <w:rStyle w:val="Hipervnculo"/>
                <w:rFonts w:ascii="Arial Narrow" w:hAnsi="Arial Narrow"/>
                <w:noProof/>
              </w:rPr>
              <w:t>Puntos de Atención Ciudadana Superintendencia de Notariado y Registro</w:t>
            </w:r>
            <w:r w:rsidRPr="004B78D1">
              <w:rPr>
                <w:rFonts w:ascii="Arial Narrow" w:hAnsi="Arial Narrow"/>
                <w:noProof/>
                <w:webHidden/>
              </w:rPr>
              <w:tab/>
            </w:r>
            <w:r w:rsidRPr="004B78D1">
              <w:rPr>
                <w:rFonts w:ascii="Arial Narrow" w:hAnsi="Arial Narrow"/>
                <w:noProof/>
                <w:webHidden/>
              </w:rPr>
              <w:fldChar w:fldCharType="begin"/>
            </w:r>
            <w:r w:rsidRPr="004B78D1">
              <w:rPr>
                <w:rFonts w:ascii="Arial Narrow" w:hAnsi="Arial Narrow"/>
                <w:noProof/>
                <w:webHidden/>
              </w:rPr>
              <w:instrText xml:space="preserve"> PAGEREF _Toc144065859 \h </w:instrText>
            </w:r>
            <w:r w:rsidRPr="004B78D1">
              <w:rPr>
                <w:rFonts w:ascii="Arial Narrow" w:hAnsi="Arial Narrow"/>
                <w:noProof/>
                <w:webHidden/>
              </w:rPr>
            </w:r>
            <w:r w:rsidRPr="004B78D1">
              <w:rPr>
                <w:rFonts w:ascii="Arial Narrow" w:hAnsi="Arial Narrow"/>
                <w:noProof/>
                <w:webHidden/>
              </w:rPr>
              <w:fldChar w:fldCharType="separate"/>
            </w:r>
            <w:r w:rsidRPr="004B78D1">
              <w:rPr>
                <w:rFonts w:ascii="Arial Narrow" w:hAnsi="Arial Narrow"/>
                <w:noProof/>
                <w:webHidden/>
              </w:rPr>
              <w:t>37</w:t>
            </w:r>
            <w:r w:rsidRPr="004B78D1">
              <w:rPr>
                <w:rFonts w:ascii="Arial Narrow" w:hAnsi="Arial Narrow"/>
                <w:noProof/>
                <w:webHidden/>
              </w:rPr>
              <w:fldChar w:fldCharType="end"/>
            </w:r>
          </w:hyperlink>
        </w:p>
        <w:p w14:paraId="142A9A1B" w14:textId="504814F8" w:rsidR="004B78D1" w:rsidRDefault="004B78D1">
          <w:r w:rsidRPr="004B78D1">
            <w:rPr>
              <w:rFonts w:ascii="Arial Narrow" w:hAnsi="Arial Narrow"/>
              <w:b/>
              <w:bCs/>
            </w:rPr>
            <w:fldChar w:fldCharType="end"/>
          </w:r>
        </w:p>
      </w:sdtContent>
    </w:sdt>
    <w:p w14:paraId="31159A3E" w14:textId="77777777" w:rsidR="00DE7594" w:rsidRDefault="00DE7594" w:rsidP="00DE7594">
      <w:pPr>
        <w:autoSpaceDE w:val="0"/>
        <w:autoSpaceDN w:val="0"/>
        <w:adjustRightInd w:val="0"/>
        <w:spacing w:line="360" w:lineRule="auto"/>
        <w:rPr>
          <w:rFonts w:ascii="Arial Narrow" w:hAnsi="Arial Narrow" w:cs="Arial"/>
          <w:sz w:val="22"/>
          <w:szCs w:val="22"/>
        </w:rPr>
      </w:pPr>
    </w:p>
    <w:p w14:paraId="1D7C3E18" w14:textId="77777777" w:rsidR="004B78D1" w:rsidRDefault="004B78D1" w:rsidP="00DE7594">
      <w:pPr>
        <w:autoSpaceDE w:val="0"/>
        <w:autoSpaceDN w:val="0"/>
        <w:adjustRightInd w:val="0"/>
        <w:spacing w:line="360" w:lineRule="auto"/>
        <w:rPr>
          <w:rFonts w:ascii="Arial Narrow" w:hAnsi="Arial Narrow" w:cs="Arial"/>
          <w:sz w:val="22"/>
          <w:szCs w:val="22"/>
        </w:rPr>
      </w:pPr>
    </w:p>
    <w:p w14:paraId="7E1ED3E2" w14:textId="77777777" w:rsidR="004B78D1" w:rsidRDefault="004B78D1" w:rsidP="00DE7594">
      <w:pPr>
        <w:autoSpaceDE w:val="0"/>
        <w:autoSpaceDN w:val="0"/>
        <w:adjustRightInd w:val="0"/>
        <w:spacing w:line="360" w:lineRule="auto"/>
        <w:rPr>
          <w:rFonts w:ascii="Arial Narrow" w:hAnsi="Arial Narrow" w:cs="Arial"/>
          <w:sz w:val="22"/>
          <w:szCs w:val="22"/>
        </w:rPr>
      </w:pPr>
    </w:p>
    <w:p w14:paraId="08334557" w14:textId="429AEEDB" w:rsidR="004B78D1" w:rsidRPr="004B78D1" w:rsidRDefault="004B78D1" w:rsidP="00DE7594">
      <w:pPr>
        <w:autoSpaceDE w:val="0"/>
        <w:autoSpaceDN w:val="0"/>
        <w:adjustRightInd w:val="0"/>
        <w:spacing w:line="360" w:lineRule="auto"/>
        <w:rPr>
          <w:rFonts w:ascii="Arial Narrow" w:hAnsi="Arial Narrow" w:cs="Arial"/>
          <w:sz w:val="22"/>
          <w:szCs w:val="22"/>
        </w:rPr>
      </w:pPr>
      <w:r w:rsidRPr="004B78D1">
        <w:rPr>
          <w:rFonts w:ascii="Arial Narrow" w:hAnsi="Arial Narrow" w:cs="Arial"/>
          <w:b/>
          <w:bCs/>
        </w:rPr>
        <w:lastRenderedPageBreak/>
        <w:t>Índice de Tablas</w:t>
      </w:r>
      <w:r>
        <w:rPr>
          <w:rFonts w:ascii="Arial Narrow" w:hAnsi="Arial Narrow" w:cs="Arial"/>
          <w:sz w:val="22"/>
          <w:szCs w:val="22"/>
        </w:rPr>
        <w:t>.</w:t>
      </w:r>
      <w:r>
        <w:rPr>
          <w:rFonts w:ascii="Arial Narrow" w:hAnsi="Arial Narrow" w:cs="Arial"/>
          <w:sz w:val="22"/>
          <w:szCs w:val="22"/>
        </w:rPr>
        <w:fldChar w:fldCharType="begin"/>
      </w:r>
      <w:r>
        <w:rPr>
          <w:rFonts w:ascii="Arial Narrow" w:hAnsi="Arial Narrow" w:cs="Arial"/>
          <w:sz w:val="22"/>
          <w:szCs w:val="22"/>
        </w:rPr>
        <w:instrText xml:space="preserve"> TOC \h \z \c "Tabla" </w:instrText>
      </w:r>
      <w:r>
        <w:rPr>
          <w:rFonts w:ascii="Arial Narrow" w:hAnsi="Arial Narrow" w:cs="Arial"/>
          <w:sz w:val="22"/>
          <w:szCs w:val="22"/>
        </w:rPr>
        <w:fldChar w:fldCharType="separate"/>
      </w:r>
    </w:p>
    <w:p w14:paraId="31F7C2EB" w14:textId="043BBDB7" w:rsidR="004B78D1" w:rsidRDefault="004B78D1">
      <w:pPr>
        <w:pStyle w:val="Tabladeilustraciones"/>
        <w:tabs>
          <w:tab w:val="right" w:leader="dot" w:pos="9397"/>
        </w:tabs>
        <w:rPr>
          <w:rFonts w:asciiTheme="minorHAnsi" w:eastAsiaTheme="minorEastAsia" w:hAnsiTheme="minorHAnsi" w:cstheme="minorBidi"/>
          <w:noProof/>
          <w:kern w:val="2"/>
          <w:sz w:val="22"/>
          <w:szCs w:val="22"/>
          <w:lang w:val="es-CO" w:eastAsia="es-CO"/>
          <w14:ligatures w14:val="standardContextual"/>
        </w:rPr>
      </w:pPr>
      <w:hyperlink w:anchor="_Toc144065992" w:history="1">
        <w:r w:rsidRPr="006910AC">
          <w:rPr>
            <w:rStyle w:val="Hipervnculo"/>
            <w:rFonts w:ascii="Arial Narrow" w:eastAsiaTheme="majorEastAsia" w:hAnsi="Arial Narrow" w:cs="Arial"/>
            <w:noProof/>
          </w:rPr>
          <w:t>Tabla 1.</w:t>
        </w:r>
        <w:r w:rsidRPr="006910AC">
          <w:rPr>
            <w:rStyle w:val="Hipervnculo"/>
            <w:rFonts w:ascii="Arial Narrow" w:eastAsiaTheme="majorEastAsia" w:hAnsi="Arial Narrow"/>
            <w:noProof/>
          </w:rPr>
          <w:t xml:space="preserve"> Marco Normativo.</w:t>
        </w:r>
        <w:r>
          <w:rPr>
            <w:noProof/>
            <w:webHidden/>
          </w:rPr>
          <w:tab/>
        </w:r>
        <w:r>
          <w:rPr>
            <w:noProof/>
            <w:webHidden/>
          </w:rPr>
          <w:fldChar w:fldCharType="begin"/>
        </w:r>
        <w:r>
          <w:rPr>
            <w:noProof/>
            <w:webHidden/>
          </w:rPr>
          <w:instrText xml:space="preserve"> PAGEREF _Toc144065992 \h </w:instrText>
        </w:r>
        <w:r>
          <w:rPr>
            <w:noProof/>
            <w:webHidden/>
          </w:rPr>
        </w:r>
        <w:r>
          <w:rPr>
            <w:noProof/>
            <w:webHidden/>
          </w:rPr>
          <w:fldChar w:fldCharType="separate"/>
        </w:r>
        <w:r>
          <w:rPr>
            <w:noProof/>
            <w:webHidden/>
          </w:rPr>
          <w:t>8</w:t>
        </w:r>
        <w:r>
          <w:rPr>
            <w:noProof/>
            <w:webHidden/>
          </w:rPr>
          <w:fldChar w:fldCharType="end"/>
        </w:r>
      </w:hyperlink>
    </w:p>
    <w:p w14:paraId="08FD8093" w14:textId="76DB73F6" w:rsidR="004B78D1" w:rsidRDefault="004B78D1">
      <w:pPr>
        <w:pStyle w:val="Tabladeilustraciones"/>
        <w:tabs>
          <w:tab w:val="right" w:leader="dot" w:pos="9397"/>
        </w:tabs>
        <w:rPr>
          <w:rFonts w:asciiTheme="minorHAnsi" w:eastAsiaTheme="minorEastAsia" w:hAnsiTheme="minorHAnsi" w:cstheme="minorBidi"/>
          <w:noProof/>
          <w:kern w:val="2"/>
          <w:sz w:val="22"/>
          <w:szCs w:val="22"/>
          <w:lang w:val="es-CO" w:eastAsia="es-CO"/>
          <w14:ligatures w14:val="standardContextual"/>
        </w:rPr>
      </w:pPr>
      <w:hyperlink w:anchor="_Toc144065993" w:history="1">
        <w:r w:rsidRPr="006910AC">
          <w:rPr>
            <w:rStyle w:val="Hipervnculo"/>
            <w:rFonts w:ascii="Arial Narrow" w:eastAsiaTheme="majorEastAsia" w:hAnsi="Arial Narrow"/>
            <w:noProof/>
          </w:rPr>
          <w:t>Tabla 2. Medios de difusión RdC.</w:t>
        </w:r>
        <w:r>
          <w:rPr>
            <w:noProof/>
            <w:webHidden/>
          </w:rPr>
          <w:tab/>
        </w:r>
        <w:r>
          <w:rPr>
            <w:noProof/>
            <w:webHidden/>
          </w:rPr>
          <w:fldChar w:fldCharType="begin"/>
        </w:r>
        <w:r>
          <w:rPr>
            <w:noProof/>
            <w:webHidden/>
          </w:rPr>
          <w:instrText xml:space="preserve"> PAGEREF _Toc144065993 \h </w:instrText>
        </w:r>
        <w:r>
          <w:rPr>
            <w:noProof/>
            <w:webHidden/>
          </w:rPr>
        </w:r>
        <w:r>
          <w:rPr>
            <w:noProof/>
            <w:webHidden/>
          </w:rPr>
          <w:fldChar w:fldCharType="separate"/>
        </w:r>
        <w:r>
          <w:rPr>
            <w:noProof/>
            <w:webHidden/>
          </w:rPr>
          <w:t>11</w:t>
        </w:r>
        <w:r>
          <w:rPr>
            <w:noProof/>
            <w:webHidden/>
          </w:rPr>
          <w:fldChar w:fldCharType="end"/>
        </w:r>
      </w:hyperlink>
    </w:p>
    <w:p w14:paraId="003A3AA8" w14:textId="6AACF14C" w:rsidR="004B78D1" w:rsidRDefault="004B78D1">
      <w:pPr>
        <w:pStyle w:val="Tabladeilustraciones"/>
        <w:tabs>
          <w:tab w:val="right" w:leader="dot" w:pos="9397"/>
        </w:tabs>
        <w:rPr>
          <w:rFonts w:asciiTheme="minorHAnsi" w:eastAsiaTheme="minorEastAsia" w:hAnsiTheme="minorHAnsi" w:cstheme="minorBidi"/>
          <w:noProof/>
          <w:kern w:val="2"/>
          <w:sz w:val="22"/>
          <w:szCs w:val="22"/>
          <w:lang w:val="es-CO" w:eastAsia="es-CO"/>
          <w14:ligatures w14:val="standardContextual"/>
        </w:rPr>
      </w:pPr>
      <w:hyperlink w:anchor="_Toc144065994" w:history="1">
        <w:r w:rsidRPr="006910AC">
          <w:rPr>
            <w:rStyle w:val="Hipervnculo"/>
            <w:rFonts w:ascii="Arial Narrow" w:eastAsiaTheme="majorEastAsia" w:hAnsi="Arial Narrow"/>
            <w:noProof/>
          </w:rPr>
          <w:t>Tabla 3. Mapa de Actores.</w:t>
        </w:r>
        <w:r>
          <w:rPr>
            <w:noProof/>
            <w:webHidden/>
          </w:rPr>
          <w:tab/>
        </w:r>
        <w:r>
          <w:rPr>
            <w:noProof/>
            <w:webHidden/>
          </w:rPr>
          <w:fldChar w:fldCharType="begin"/>
        </w:r>
        <w:r>
          <w:rPr>
            <w:noProof/>
            <w:webHidden/>
          </w:rPr>
          <w:instrText xml:space="preserve"> PAGEREF _Toc144065994 \h </w:instrText>
        </w:r>
        <w:r>
          <w:rPr>
            <w:noProof/>
            <w:webHidden/>
          </w:rPr>
        </w:r>
        <w:r>
          <w:rPr>
            <w:noProof/>
            <w:webHidden/>
          </w:rPr>
          <w:fldChar w:fldCharType="separate"/>
        </w:r>
        <w:r>
          <w:rPr>
            <w:noProof/>
            <w:webHidden/>
          </w:rPr>
          <w:t>12</w:t>
        </w:r>
        <w:r>
          <w:rPr>
            <w:noProof/>
            <w:webHidden/>
          </w:rPr>
          <w:fldChar w:fldCharType="end"/>
        </w:r>
      </w:hyperlink>
    </w:p>
    <w:p w14:paraId="54E8FBCC" w14:textId="45F2FF65" w:rsidR="004B78D1" w:rsidRDefault="004B78D1">
      <w:pPr>
        <w:pStyle w:val="Tabladeilustraciones"/>
        <w:tabs>
          <w:tab w:val="right" w:leader="dot" w:pos="9397"/>
        </w:tabs>
        <w:rPr>
          <w:rFonts w:asciiTheme="minorHAnsi" w:eastAsiaTheme="minorEastAsia" w:hAnsiTheme="minorHAnsi" w:cstheme="minorBidi"/>
          <w:noProof/>
          <w:kern w:val="2"/>
          <w:sz w:val="22"/>
          <w:szCs w:val="22"/>
          <w:lang w:val="es-CO" w:eastAsia="es-CO"/>
          <w14:ligatures w14:val="standardContextual"/>
        </w:rPr>
      </w:pPr>
      <w:hyperlink w:anchor="_Toc144065995" w:history="1">
        <w:r w:rsidRPr="006910AC">
          <w:rPr>
            <w:rStyle w:val="Hipervnculo"/>
            <w:rFonts w:ascii="Arial Narrow" w:eastAsiaTheme="majorEastAsia" w:hAnsi="Arial Narrow"/>
            <w:noProof/>
          </w:rPr>
          <w:t>Tabla 4. Identificación de temas prioritarios.</w:t>
        </w:r>
        <w:r>
          <w:rPr>
            <w:noProof/>
            <w:webHidden/>
          </w:rPr>
          <w:tab/>
        </w:r>
        <w:r>
          <w:rPr>
            <w:noProof/>
            <w:webHidden/>
          </w:rPr>
          <w:fldChar w:fldCharType="begin"/>
        </w:r>
        <w:r>
          <w:rPr>
            <w:noProof/>
            <w:webHidden/>
          </w:rPr>
          <w:instrText xml:space="preserve"> PAGEREF _Toc144065995 \h </w:instrText>
        </w:r>
        <w:r>
          <w:rPr>
            <w:noProof/>
            <w:webHidden/>
          </w:rPr>
        </w:r>
        <w:r>
          <w:rPr>
            <w:noProof/>
            <w:webHidden/>
          </w:rPr>
          <w:fldChar w:fldCharType="separate"/>
        </w:r>
        <w:r>
          <w:rPr>
            <w:noProof/>
            <w:webHidden/>
          </w:rPr>
          <w:t>16</w:t>
        </w:r>
        <w:r>
          <w:rPr>
            <w:noProof/>
            <w:webHidden/>
          </w:rPr>
          <w:fldChar w:fldCharType="end"/>
        </w:r>
      </w:hyperlink>
    </w:p>
    <w:p w14:paraId="0910A6DE" w14:textId="16B07DB2" w:rsidR="004B78D1" w:rsidRDefault="004B78D1">
      <w:pPr>
        <w:pStyle w:val="Tabladeilustraciones"/>
        <w:tabs>
          <w:tab w:val="right" w:leader="dot" w:pos="9397"/>
        </w:tabs>
        <w:rPr>
          <w:rFonts w:asciiTheme="minorHAnsi" w:eastAsiaTheme="minorEastAsia" w:hAnsiTheme="minorHAnsi" w:cstheme="minorBidi"/>
          <w:noProof/>
          <w:kern w:val="2"/>
          <w:sz w:val="22"/>
          <w:szCs w:val="22"/>
          <w:lang w:val="es-CO" w:eastAsia="es-CO"/>
          <w14:ligatures w14:val="standardContextual"/>
        </w:rPr>
      </w:pPr>
      <w:hyperlink w:anchor="_Toc144065996" w:history="1">
        <w:r w:rsidRPr="006910AC">
          <w:rPr>
            <w:rStyle w:val="Hipervnculo"/>
            <w:rFonts w:ascii="Arial Narrow" w:eastAsiaTheme="majorEastAsia" w:hAnsi="Arial Narrow"/>
            <w:noProof/>
          </w:rPr>
          <w:t>Tabla 5.</w:t>
        </w:r>
        <w:r w:rsidRPr="006910AC">
          <w:rPr>
            <w:rStyle w:val="Hipervnculo"/>
            <w:rFonts w:ascii="Arial Narrow" w:eastAsiaTheme="majorEastAsia" w:hAnsi="Arial Narrow" w:cs="Arial"/>
            <w:noProof/>
            <w:lang w:eastAsia="es-CO"/>
          </w:rPr>
          <w:t xml:space="preserve"> Calificación Autodiagnóstico por Etapas.</w:t>
        </w:r>
        <w:r>
          <w:rPr>
            <w:noProof/>
            <w:webHidden/>
          </w:rPr>
          <w:tab/>
        </w:r>
        <w:r>
          <w:rPr>
            <w:noProof/>
            <w:webHidden/>
          </w:rPr>
          <w:fldChar w:fldCharType="begin"/>
        </w:r>
        <w:r>
          <w:rPr>
            <w:noProof/>
            <w:webHidden/>
          </w:rPr>
          <w:instrText xml:space="preserve"> PAGEREF _Toc144065996 \h </w:instrText>
        </w:r>
        <w:r>
          <w:rPr>
            <w:noProof/>
            <w:webHidden/>
          </w:rPr>
        </w:r>
        <w:r>
          <w:rPr>
            <w:noProof/>
            <w:webHidden/>
          </w:rPr>
          <w:fldChar w:fldCharType="separate"/>
        </w:r>
        <w:r>
          <w:rPr>
            <w:noProof/>
            <w:webHidden/>
          </w:rPr>
          <w:t>21</w:t>
        </w:r>
        <w:r>
          <w:rPr>
            <w:noProof/>
            <w:webHidden/>
          </w:rPr>
          <w:fldChar w:fldCharType="end"/>
        </w:r>
      </w:hyperlink>
    </w:p>
    <w:p w14:paraId="5EDE47C5" w14:textId="2B99AC56" w:rsidR="004B78D1" w:rsidRDefault="004B78D1">
      <w:pPr>
        <w:pStyle w:val="Tabladeilustraciones"/>
        <w:tabs>
          <w:tab w:val="right" w:leader="dot" w:pos="9397"/>
        </w:tabs>
        <w:rPr>
          <w:rFonts w:asciiTheme="minorHAnsi" w:eastAsiaTheme="minorEastAsia" w:hAnsiTheme="minorHAnsi" w:cstheme="minorBidi"/>
          <w:noProof/>
          <w:kern w:val="2"/>
          <w:sz w:val="22"/>
          <w:szCs w:val="22"/>
          <w:lang w:val="es-CO" w:eastAsia="es-CO"/>
          <w14:ligatures w14:val="standardContextual"/>
        </w:rPr>
      </w:pPr>
      <w:hyperlink w:anchor="_Toc144065997" w:history="1">
        <w:r w:rsidRPr="006910AC">
          <w:rPr>
            <w:rStyle w:val="Hipervnculo"/>
            <w:rFonts w:ascii="Arial Narrow" w:eastAsiaTheme="majorEastAsia" w:hAnsi="Arial Narrow"/>
            <w:noProof/>
          </w:rPr>
          <w:t>Tabla 6</w:t>
        </w:r>
        <w:r w:rsidRPr="006910AC">
          <w:rPr>
            <w:rStyle w:val="Hipervnculo"/>
            <w:rFonts w:ascii="Arial Narrow" w:eastAsiaTheme="majorEastAsia" w:hAnsi="Arial Narrow" w:cs="Arial"/>
            <w:noProof/>
            <w:spacing w:val="2"/>
          </w:rPr>
          <w:t>. Acciones del componente de Información</w:t>
        </w:r>
        <w:r>
          <w:rPr>
            <w:noProof/>
            <w:webHidden/>
          </w:rPr>
          <w:tab/>
        </w:r>
        <w:r>
          <w:rPr>
            <w:noProof/>
            <w:webHidden/>
          </w:rPr>
          <w:fldChar w:fldCharType="begin"/>
        </w:r>
        <w:r>
          <w:rPr>
            <w:noProof/>
            <w:webHidden/>
          </w:rPr>
          <w:instrText xml:space="preserve"> PAGEREF _Toc144065997 \h </w:instrText>
        </w:r>
        <w:r>
          <w:rPr>
            <w:noProof/>
            <w:webHidden/>
          </w:rPr>
        </w:r>
        <w:r>
          <w:rPr>
            <w:noProof/>
            <w:webHidden/>
          </w:rPr>
          <w:fldChar w:fldCharType="separate"/>
        </w:r>
        <w:r>
          <w:rPr>
            <w:noProof/>
            <w:webHidden/>
          </w:rPr>
          <w:t>28</w:t>
        </w:r>
        <w:r>
          <w:rPr>
            <w:noProof/>
            <w:webHidden/>
          </w:rPr>
          <w:fldChar w:fldCharType="end"/>
        </w:r>
      </w:hyperlink>
    </w:p>
    <w:p w14:paraId="10744874" w14:textId="33F44941" w:rsidR="004B78D1" w:rsidRDefault="004B78D1">
      <w:pPr>
        <w:pStyle w:val="Tabladeilustraciones"/>
        <w:tabs>
          <w:tab w:val="right" w:leader="dot" w:pos="9397"/>
        </w:tabs>
        <w:rPr>
          <w:rFonts w:asciiTheme="minorHAnsi" w:eastAsiaTheme="minorEastAsia" w:hAnsiTheme="minorHAnsi" w:cstheme="minorBidi"/>
          <w:noProof/>
          <w:kern w:val="2"/>
          <w:sz w:val="22"/>
          <w:szCs w:val="22"/>
          <w:lang w:val="es-CO" w:eastAsia="es-CO"/>
          <w14:ligatures w14:val="standardContextual"/>
        </w:rPr>
      </w:pPr>
      <w:hyperlink w:anchor="_Toc144065998" w:history="1">
        <w:r w:rsidRPr="006910AC">
          <w:rPr>
            <w:rStyle w:val="Hipervnculo"/>
            <w:rFonts w:ascii="Arial Narrow" w:eastAsiaTheme="majorEastAsia" w:hAnsi="Arial Narrow"/>
            <w:noProof/>
          </w:rPr>
          <w:t xml:space="preserve">Tabla 7 </w:t>
        </w:r>
        <w:r w:rsidRPr="006910AC">
          <w:rPr>
            <w:rStyle w:val="Hipervnculo"/>
            <w:rFonts w:ascii="Arial Narrow" w:eastAsiaTheme="majorEastAsia" w:hAnsi="Arial Narrow" w:cs="Arial"/>
            <w:noProof/>
            <w:spacing w:val="2"/>
          </w:rPr>
          <w:t>. Acciones del Componente de Diálogo</w:t>
        </w:r>
        <w:r>
          <w:rPr>
            <w:noProof/>
            <w:webHidden/>
          </w:rPr>
          <w:tab/>
        </w:r>
        <w:r>
          <w:rPr>
            <w:noProof/>
            <w:webHidden/>
          </w:rPr>
          <w:fldChar w:fldCharType="begin"/>
        </w:r>
        <w:r>
          <w:rPr>
            <w:noProof/>
            <w:webHidden/>
          </w:rPr>
          <w:instrText xml:space="preserve"> PAGEREF _Toc144065998 \h </w:instrText>
        </w:r>
        <w:r>
          <w:rPr>
            <w:noProof/>
            <w:webHidden/>
          </w:rPr>
        </w:r>
        <w:r>
          <w:rPr>
            <w:noProof/>
            <w:webHidden/>
          </w:rPr>
          <w:fldChar w:fldCharType="separate"/>
        </w:r>
        <w:r>
          <w:rPr>
            <w:noProof/>
            <w:webHidden/>
          </w:rPr>
          <w:t>31</w:t>
        </w:r>
        <w:r>
          <w:rPr>
            <w:noProof/>
            <w:webHidden/>
          </w:rPr>
          <w:fldChar w:fldCharType="end"/>
        </w:r>
      </w:hyperlink>
    </w:p>
    <w:p w14:paraId="580C5598" w14:textId="76797C59" w:rsidR="004B78D1" w:rsidRDefault="004B78D1">
      <w:pPr>
        <w:pStyle w:val="Tabladeilustraciones"/>
        <w:tabs>
          <w:tab w:val="right" w:leader="dot" w:pos="9397"/>
        </w:tabs>
        <w:rPr>
          <w:rFonts w:asciiTheme="minorHAnsi" w:eastAsiaTheme="minorEastAsia" w:hAnsiTheme="minorHAnsi" w:cstheme="minorBidi"/>
          <w:noProof/>
          <w:kern w:val="2"/>
          <w:sz w:val="22"/>
          <w:szCs w:val="22"/>
          <w:lang w:val="es-CO" w:eastAsia="es-CO"/>
          <w14:ligatures w14:val="standardContextual"/>
        </w:rPr>
      </w:pPr>
      <w:hyperlink w:anchor="_Toc144065999" w:history="1">
        <w:r w:rsidRPr="006910AC">
          <w:rPr>
            <w:rStyle w:val="Hipervnculo"/>
            <w:rFonts w:ascii="Arial Narrow" w:eastAsiaTheme="majorEastAsia" w:hAnsi="Arial Narrow"/>
            <w:noProof/>
          </w:rPr>
          <w:t>Tabla 8</w:t>
        </w:r>
        <w:r w:rsidRPr="006910AC">
          <w:rPr>
            <w:rStyle w:val="Hipervnculo"/>
            <w:rFonts w:ascii="Arial Narrow" w:eastAsiaTheme="majorEastAsia" w:hAnsi="Arial Narrow" w:cs="Arial"/>
            <w:noProof/>
            <w:spacing w:val="2"/>
          </w:rPr>
          <w:t>. Acciones del Componente de Responsabilidad</w:t>
        </w:r>
        <w:r>
          <w:rPr>
            <w:noProof/>
            <w:webHidden/>
          </w:rPr>
          <w:tab/>
        </w:r>
        <w:r>
          <w:rPr>
            <w:noProof/>
            <w:webHidden/>
          </w:rPr>
          <w:fldChar w:fldCharType="begin"/>
        </w:r>
        <w:r>
          <w:rPr>
            <w:noProof/>
            <w:webHidden/>
          </w:rPr>
          <w:instrText xml:space="preserve"> PAGEREF _Toc144065999 \h </w:instrText>
        </w:r>
        <w:r>
          <w:rPr>
            <w:noProof/>
            <w:webHidden/>
          </w:rPr>
        </w:r>
        <w:r>
          <w:rPr>
            <w:noProof/>
            <w:webHidden/>
          </w:rPr>
          <w:fldChar w:fldCharType="separate"/>
        </w:r>
        <w:r>
          <w:rPr>
            <w:noProof/>
            <w:webHidden/>
          </w:rPr>
          <w:t>32</w:t>
        </w:r>
        <w:r>
          <w:rPr>
            <w:noProof/>
            <w:webHidden/>
          </w:rPr>
          <w:fldChar w:fldCharType="end"/>
        </w:r>
      </w:hyperlink>
    </w:p>
    <w:p w14:paraId="6C3C7EAF" w14:textId="7C9D082B" w:rsidR="004B78D1" w:rsidRDefault="004B78D1">
      <w:pPr>
        <w:pStyle w:val="Tabladeilustraciones"/>
        <w:tabs>
          <w:tab w:val="right" w:leader="dot" w:pos="9397"/>
        </w:tabs>
        <w:rPr>
          <w:rFonts w:asciiTheme="minorHAnsi" w:eastAsiaTheme="minorEastAsia" w:hAnsiTheme="minorHAnsi" w:cstheme="minorBidi"/>
          <w:noProof/>
          <w:kern w:val="2"/>
          <w:sz w:val="22"/>
          <w:szCs w:val="22"/>
          <w:lang w:val="es-CO" w:eastAsia="es-CO"/>
          <w14:ligatures w14:val="standardContextual"/>
        </w:rPr>
      </w:pPr>
      <w:hyperlink w:anchor="_Toc144066000" w:history="1">
        <w:r w:rsidRPr="006910AC">
          <w:rPr>
            <w:rStyle w:val="Hipervnculo"/>
            <w:rFonts w:ascii="Arial Narrow" w:eastAsiaTheme="majorEastAsia" w:hAnsi="Arial Narrow"/>
            <w:noProof/>
          </w:rPr>
          <w:t>Tabla 9.</w:t>
        </w:r>
        <w:r w:rsidRPr="006910AC">
          <w:rPr>
            <w:rStyle w:val="Hipervnculo"/>
            <w:rFonts w:ascii="Arial Narrow" w:eastAsiaTheme="majorEastAsia" w:hAnsi="Arial Narrow" w:cs="Arial"/>
            <w:noProof/>
            <w:spacing w:val="2"/>
          </w:rPr>
          <w:t xml:space="preserve"> Propuesta para evento de Rendición de Cuentas vigencia 2022-2 – 2023-1.</w:t>
        </w:r>
        <w:r>
          <w:rPr>
            <w:noProof/>
            <w:webHidden/>
          </w:rPr>
          <w:tab/>
        </w:r>
        <w:r>
          <w:rPr>
            <w:noProof/>
            <w:webHidden/>
          </w:rPr>
          <w:fldChar w:fldCharType="begin"/>
        </w:r>
        <w:r>
          <w:rPr>
            <w:noProof/>
            <w:webHidden/>
          </w:rPr>
          <w:instrText xml:space="preserve"> PAGEREF _Toc144066000 \h </w:instrText>
        </w:r>
        <w:r>
          <w:rPr>
            <w:noProof/>
            <w:webHidden/>
          </w:rPr>
        </w:r>
        <w:r>
          <w:rPr>
            <w:noProof/>
            <w:webHidden/>
          </w:rPr>
          <w:fldChar w:fldCharType="separate"/>
        </w:r>
        <w:r>
          <w:rPr>
            <w:noProof/>
            <w:webHidden/>
          </w:rPr>
          <w:t>34</w:t>
        </w:r>
        <w:r>
          <w:rPr>
            <w:noProof/>
            <w:webHidden/>
          </w:rPr>
          <w:fldChar w:fldCharType="end"/>
        </w:r>
      </w:hyperlink>
    </w:p>
    <w:p w14:paraId="67D4F0F0" w14:textId="4DD37250" w:rsidR="004B78D1" w:rsidRDefault="004B78D1">
      <w:pPr>
        <w:pStyle w:val="Tabladeilustraciones"/>
        <w:tabs>
          <w:tab w:val="right" w:leader="dot" w:pos="9397"/>
        </w:tabs>
        <w:rPr>
          <w:rFonts w:asciiTheme="minorHAnsi" w:eastAsiaTheme="minorEastAsia" w:hAnsiTheme="minorHAnsi" w:cstheme="minorBidi"/>
          <w:noProof/>
          <w:kern w:val="2"/>
          <w:sz w:val="22"/>
          <w:szCs w:val="22"/>
          <w:lang w:val="es-CO" w:eastAsia="es-CO"/>
          <w14:ligatures w14:val="standardContextual"/>
        </w:rPr>
      </w:pPr>
      <w:hyperlink w:anchor="_Toc144066001" w:history="1">
        <w:r w:rsidRPr="006910AC">
          <w:rPr>
            <w:rStyle w:val="Hipervnculo"/>
            <w:rFonts w:ascii="Arial Narrow" w:eastAsiaTheme="majorEastAsia" w:hAnsi="Arial Narrow"/>
            <w:noProof/>
          </w:rPr>
          <w:t>Tabla 10. Cronograma de Rendición de Cuentas vigencia 2022-2023</w:t>
        </w:r>
        <w:r>
          <w:rPr>
            <w:noProof/>
            <w:webHidden/>
          </w:rPr>
          <w:tab/>
        </w:r>
        <w:r>
          <w:rPr>
            <w:noProof/>
            <w:webHidden/>
          </w:rPr>
          <w:fldChar w:fldCharType="begin"/>
        </w:r>
        <w:r>
          <w:rPr>
            <w:noProof/>
            <w:webHidden/>
          </w:rPr>
          <w:instrText xml:space="preserve"> PAGEREF _Toc144066001 \h </w:instrText>
        </w:r>
        <w:r>
          <w:rPr>
            <w:noProof/>
            <w:webHidden/>
          </w:rPr>
        </w:r>
        <w:r>
          <w:rPr>
            <w:noProof/>
            <w:webHidden/>
          </w:rPr>
          <w:fldChar w:fldCharType="separate"/>
        </w:r>
        <w:r>
          <w:rPr>
            <w:noProof/>
            <w:webHidden/>
          </w:rPr>
          <w:t>36</w:t>
        </w:r>
        <w:r>
          <w:rPr>
            <w:noProof/>
            <w:webHidden/>
          </w:rPr>
          <w:fldChar w:fldCharType="end"/>
        </w:r>
      </w:hyperlink>
    </w:p>
    <w:p w14:paraId="127579E2" w14:textId="77777777" w:rsidR="004B78D1" w:rsidRDefault="004B78D1" w:rsidP="004B78D1">
      <w:pPr>
        <w:pStyle w:val="Tabladeilustraciones"/>
        <w:tabs>
          <w:tab w:val="right" w:leader="dot" w:pos="9397"/>
        </w:tabs>
        <w:rPr>
          <w:rFonts w:ascii="Arial Narrow" w:hAnsi="Arial Narrow" w:cs="Arial"/>
          <w:sz w:val="22"/>
          <w:szCs w:val="22"/>
        </w:rPr>
      </w:pPr>
      <w:r>
        <w:rPr>
          <w:rFonts w:ascii="Arial Narrow" w:hAnsi="Arial Narrow" w:cs="Arial"/>
          <w:sz w:val="22"/>
          <w:szCs w:val="22"/>
        </w:rPr>
        <w:fldChar w:fldCharType="end"/>
      </w:r>
    </w:p>
    <w:p w14:paraId="7C3C6289" w14:textId="77777777" w:rsidR="004B78D1" w:rsidRDefault="004B78D1" w:rsidP="004B78D1">
      <w:pPr>
        <w:pStyle w:val="Tabladeilustraciones"/>
        <w:tabs>
          <w:tab w:val="right" w:leader="dot" w:pos="9397"/>
        </w:tabs>
        <w:rPr>
          <w:rFonts w:ascii="Arial Narrow" w:hAnsi="Arial Narrow" w:cs="Arial"/>
          <w:sz w:val="22"/>
          <w:szCs w:val="22"/>
        </w:rPr>
      </w:pPr>
    </w:p>
    <w:p w14:paraId="31F307D9" w14:textId="1325FE90" w:rsidR="00723BAF" w:rsidRDefault="00723BAF" w:rsidP="00DE7594">
      <w:pPr>
        <w:autoSpaceDE w:val="0"/>
        <w:autoSpaceDN w:val="0"/>
        <w:adjustRightInd w:val="0"/>
        <w:spacing w:line="360" w:lineRule="auto"/>
        <w:rPr>
          <w:rFonts w:ascii="Arial Narrow" w:hAnsi="Arial Narrow" w:cs="Arial"/>
          <w:b/>
          <w:bCs/>
        </w:rPr>
      </w:pPr>
      <w:r w:rsidRPr="00723BAF">
        <w:rPr>
          <w:rFonts w:ascii="Arial Narrow" w:hAnsi="Arial Narrow" w:cs="Arial"/>
          <w:b/>
          <w:bCs/>
        </w:rPr>
        <w:t>índice de Ilustraciones</w:t>
      </w:r>
      <w:r>
        <w:rPr>
          <w:rFonts w:ascii="Arial Narrow" w:hAnsi="Arial Narrow" w:cs="Arial"/>
          <w:b/>
          <w:bCs/>
        </w:rPr>
        <w:t>.</w:t>
      </w:r>
    </w:p>
    <w:p w14:paraId="7A86C1F7" w14:textId="7E9E5B26" w:rsidR="00723BAF" w:rsidRDefault="00723BAF">
      <w:pPr>
        <w:pStyle w:val="Tabladeilustraciones"/>
        <w:tabs>
          <w:tab w:val="right" w:leader="dot" w:pos="9397"/>
        </w:tabs>
        <w:rPr>
          <w:rFonts w:asciiTheme="minorHAnsi" w:eastAsiaTheme="minorEastAsia" w:hAnsiTheme="minorHAnsi" w:cstheme="minorBidi"/>
          <w:noProof/>
          <w:kern w:val="2"/>
          <w:sz w:val="22"/>
          <w:szCs w:val="22"/>
          <w:lang w:val="es-CO" w:eastAsia="es-CO"/>
          <w14:ligatures w14:val="standardContextual"/>
        </w:rPr>
      </w:pPr>
      <w:r>
        <w:rPr>
          <w:rFonts w:ascii="Arial Narrow" w:hAnsi="Arial Narrow" w:cs="Arial"/>
          <w:b/>
          <w:bCs/>
        </w:rPr>
        <w:fldChar w:fldCharType="begin"/>
      </w:r>
      <w:r>
        <w:rPr>
          <w:rFonts w:ascii="Arial Narrow" w:hAnsi="Arial Narrow" w:cs="Arial"/>
          <w:b/>
          <w:bCs/>
        </w:rPr>
        <w:instrText xml:space="preserve"> TOC \h \z \c "Ilustración" </w:instrText>
      </w:r>
      <w:r>
        <w:rPr>
          <w:rFonts w:ascii="Arial Narrow" w:hAnsi="Arial Narrow" w:cs="Arial"/>
          <w:b/>
          <w:bCs/>
        </w:rPr>
        <w:fldChar w:fldCharType="separate"/>
      </w:r>
      <w:hyperlink w:anchor="_Toc144066250" w:history="1">
        <w:r w:rsidRPr="00405DEE">
          <w:rPr>
            <w:rStyle w:val="Hipervnculo"/>
            <w:rFonts w:ascii="Arial Narrow" w:eastAsiaTheme="majorEastAsia" w:hAnsi="Arial Narrow"/>
            <w:noProof/>
          </w:rPr>
          <w:t>Ilustración 1. Autodiagnóstico Gestión RdC. SNR.</w:t>
        </w:r>
        <w:r>
          <w:rPr>
            <w:noProof/>
            <w:webHidden/>
          </w:rPr>
          <w:tab/>
        </w:r>
        <w:r>
          <w:rPr>
            <w:noProof/>
            <w:webHidden/>
          </w:rPr>
          <w:fldChar w:fldCharType="begin"/>
        </w:r>
        <w:r>
          <w:rPr>
            <w:noProof/>
            <w:webHidden/>
          </w:rPr>
          <w:instrText xml:space="preserve"> PAGEREF _Toc144066250 \h </w:instrText>
        </w:r>
        <w:r>
          <w:rPr>
            <w:noProof/>
            <w:webHidden/>
          </w:rPr>
        </w:r>
        <w:r>
          <w:rPr>
            <w:noProof/>
            <w:webHidden/>
          </w:rPr>
          <w:fldChar w:fldCharType="separate"/>
        </w:r>
        <w:r>
          <w:rPr>
            <w:noProof/>
            <w:webHidden/>
          </w:rPr>
          <w:t>18</w:t>
        </w:r>
        <w:r>
          <w:rPr>
            <w:noProof/>
            <w:webHidden/>
          </w:rPr>
          <w:fldChar w:fldCharType="end"/>
        </w:r>
      </w:hyperlink>
    </w:p>
    <w:p w14:paraId="1ECC23EF" w14:textId="342378C0" w:rsidR="00723BAF" w:rsidRDefault="00723BAF">
      <w:pPr>
        <w:pStyle w:val="Tabladeilustraciones"/>
        <w:tabs>
          <w:tab w:val="right" w:leader="dot" w:pos="9397"/>
        </w:tabs>
        <w:rPr>
          <w:rFonts w:asciiTheme="minorHAnsi" w:eastAsiaTheme="minorEastAsia" w:hAnsiTheme="minorHAnsi" w:cstheme="minorBidi"/>
          <w:noProof/>
          <w:kern w:val="2"/>
          <w:sz w:val="22"/>
          <w:szCs w:val="22"/>
          <w:lang w:val="es-CO" w:eastAsia="es-CO"/>
          <w14:ligatures w14:val="standardContextual"/>
        </w:rPr>
      </w:pPr>
      <w:hyperlink w:anchor="_Toc144066251" w:history="1">
        <w:r w:rsidRPr="00405DEE">
          <w:rPr>
            <w:rStyle w:val="Hipervnculo"/>
            <w:rFonts w:ascii="Arial Narrow" w:eastAsiaTheme="majorEastAsia" w:hAnsi="Arial Narrow"/>
            <w:noProof/>
          </w:rPr>
          <w:t>Ilustración 2 Índice de Desempeño Institucional 2021.</w:t>
        </w:r>
        <w:r>
          <w:rPr>
            <w:noProof/>
            <w:webHidden/>
          </w:rPr>
          <w:tab/>
        </w:r>
        <w:r>
          <w:rPr>
            <w:noProof/>
            <w:webHidden/>
          </w:rPr>
          <w:fldChar w:fldCharType="begin"/>
        </w:r>
        <w:r>
          <w:rPr>
            <w:noProof/>
            <w:webHidden/>
          </w:rPr>
          <w:instrText xml:space="preserve"> PAGEREF _Toc144066251 \h </w:instrText>
        </w:r>
        <w:r>
          <w:rPr>
            <w:noProof/>
            <w:webHidden/>
          </w:rPr>
        </w:r>
        <w:r>
          <w:rPr>
            <w:noProof/>
            <w:webHidden/>
          </w:rPr>
          <w:fldChar w:fldCharType="separate"/>
        </w:r>
        <w:r>
          <w:rPr>
            <w:noProof/>
            <w:webHidden/>
          </w:rPr>
          <w:t>19</w:t>
        </w:r>
        <w:r>
          <w:rPr>
            <w:noProof/>
            <w:webHidden/>
          </w:rPr>
          <w:fldChar w:fldCharType="end"/>
        </w:r>
      </w:hyperlink>
    </w:p>
    <w:p w14:paraId="188B3D67" w14:textId="0170C4B1" w:rsidR="00723BAF" w:rsidRDefault="00723BAF">
      <w:pPr>
        <w:pStyle w:val="Tabladeilustraciones"/>
        <w:tabs>
          <w:tab w:val="right" w:leader="dot" w:pos="9397"/>
        </w:tabs>
        <w:rPr>
          <w:rFonts w:asciiTheme="minorHAnsi" w:eastAsiaTheme="minorEastAsia" w:hAnsiTheme="minorHAnsi" w:cstheme="minorBidi"/>
          <w:noProof/>
          <w:kern w:val="2"/>
          <w:sz w:val="22"/>
          <w:szCs w:val="22"/>
          <w:lang w:val="es-CO" w:eastAsia="es-CO"/>
          <w14:ligatures w14:val="standardContextual"/>
        </w:rPr>
      </w:pPr>
      <w:hyperlink w:anchor="_Toc144066252" w:history="1">
        <w:r w:rsidRPr="00405DEE">
          <w:rPr>
            <w:rStyle w:val="Hipervnculo"/>
            <w:rFonts w:ascii="Arial Narrow" w:eastAsiaTheme="majorEastAsia" w:hAnsi="Arial Narrow"/>
            <w:noProof/>
          </w:rPr>
          <w:t>Ilustración 3. Etapas del proceso de rendición de cuentas</w:t>
        </w:r>
        <w:r>
          <w:rPr>
            <w:noProof/>
            <w:webHidden/>
          </w:rPr>
          <w:tab/>
        </w:r>
        <w:r>
          <w:rPr>
            <w:noProof/>
            <w:webHidden/>
          </w:rPr>
          <w:fldChar w:fldCharType="begin"/>
        </w:r>
        <w:r>
          <w:rPr>
            <w:noProof/>
            <w:webHidden/>
          </w:rPr>
          <w:instrText xml:space="preserve"> PAGEREF _Toc144066252 \h </w:instrText>
        </w:r>
        <w:r>
          <w:rPr>
            <w:noProof/>
            <w:webHidden/>
          </w:rPr>
        </w:r>
        <w:r>
          <w:rPr>
            <w:noProof/>
            <w:webHidden/>
          </w:rPr>
          <w:fldChar w:fldCharType="separate"/>
        </w:r>
        <w:r>
          <w:rPr>
            <w:noProof/>
            <w:webHidden/>
          </w:rPr>
          <w:t>25</w:t>
        </w:r>
        <w:r>
          <w:rPr>
            <w:noProof/>
            <w:webHidden/>
          </w:rPr>
          <w:fldChar w:fldCharType="end"/>
        </w:r>
      </w:hyperlink>
    </w:p>
    <w:p w14:paraId="30BF4706" w14:textId="44A543C7" w:rsidR="00723BAF" w:rsidRDefault="00723BAF">
      <w:pPr>
        <w:pStyle w:val="Tabladeilustraciones"/>
        <w:tabs>
          <w:tab w:val="right" w:leader="dot" w:pos="9397"/>
        </w:tabs>
        <w:rPr>
          <w:rFonts w:asciiTheme="minorHAnsi" w:eastAsiaTheme="minorEastAsia" w:hAnsiTheme="minorHAnsi" w:cstheme="minorBidi"/>
          <w:noProof/>
          <w:kern w:val="2"/>
          <w:sz w:val="22"/>
          <w:szCs w:val="22"/>
          <w:lang w:val="es-CO" w:eastAsia="es-CO"/>
          <w14:ligatures w14:val="standardContextual"/>
        </w:rPr>
      </w:pPr>
      <w:hyperlink w:anchor="_Toc144066253" w:history="1">
        <w:r w:rsidRPr="00405DEE">
          <w:rPr>
            <w:rStyle w:val="Hipervnculo"/>
            <w:rFonts w:ascii="Arial Narrow" w:eastAsiaTheme="majorEastAsia" w:hAnsi="Arial Narrow"/>
            <w:noProof/>
          </w:rPr>
          <w:t>Ilustración 4. Articulación de los Componentes de la Estrategia y el PAAC</w:t>
        </w:r>
        <w:r>
          <w:rPr>
            <w:noProof/>
            <w:webHidden/>
          </w:rPr>
          <w:tab/>
        </w:r>
        <w:r>
          <w:rPr>
            <w:noProof/>
            <w:webHidden/>
          </w:rPr>
          <w:fldChar w:fldCharType="begin"/>
        </w:r>
        <w:r>
          <w:rPr>
            <w:noProof/>
            <w:webHidden/>
          </w:rPr>
          <w:instrText xml:space="preserve"> PAGEREF _Toc144066253 \h </w:instrText>
        </w:r>
        <w:r>
          <w:rPr>
            <w:noProof/>
            <w:webHidden/>
          </w:rPr>
        </w:r>
        <w:r>
          <w:rPr>
            <w:noProof/>
            <w:webHidden/>
          </w:rPr>
          <w:fldChar w:fldCharType="separate"/>
        </w:r>
        <w:r>
          <w:rPr>
            <w:noProof/>
            <w:webHidden/>
          </w:rPr>
          <w:t>27</w:t>
        </w:r>
        <w:r>
          <w:rPr>
            <w:noProof/>
            <w:webHidden/>
          </w:rPr>
          <w:fldChar w:fldCharType="end"/>
        </w:r>
      </w:hyperlink>
    </w:p>
    <w:p w14:paraId="0C5B1B5A" w14:textId="35148A45" w:rsidR="00723BAF" w:rsidRPr="00723BAF" w:rsidRDefault="00723BAF" w:rsidP="00DE7594">
      <w:pPr>
        <w:autoSpaceDE w:val="0"/>
        <w:autoSpaceDN w:val="0"/>
        <w:adjustRightInd w:val="0"/>
        <w:spacing w:line="360" w:lineRule="auto"/>
        <w:rPr>
          <w:rFonts w:ascii="Arial Narrow" w:hAnsi="Arial Narrow" w:cs="Arial"/>
          <w:b/>
          <w:bCs/>
        </w:rPr>
        <w:sectPr w:rsidR="00723BAF" w:rsidRPr="00723BAF" w:rsidSect="003F1EA1">
          <w:headerReference w:type="default" r:id="rId11"/>
          <w:footerReference w:type="default" r:id="rId12"/>
          <w:pgSz w:w="12242" w:h="15842" w:code="1"/>
          <w:pgMar w:top="1701" w:right="1134" w:bottom="1134" w:left="1701" w:header="680" w:footer="907" w:gutter="0"/>
          <w:cols w:space="708"/>
          <w:docGrid w:linePitch="360"/>
        </w:sectPr>
      </w:pPr>
      <w:r>
        <w:rPr>
          <w:rFonts w:ascii="Arial Narrow" w:hAnsi="Arial Narrow" w:cs="Arial"/>
          <w:b/>
          <w:bCs/>
        </w:rPr>
        <w:fldChar w:fldCharType="end"/>
      </w:r>
    </w:p>
    <w:p w14:paraId="1E35058B" w14:textId="147349D8" w:rsidR="00DE7594" w:rsidRPr="00DE7594" w:rsidRDefault="00DE7594">
      <w:pPr>
        <w:pStyle w:val="Ttulo1"/>
        <w:numPr>
          <w:ilvl w:val="0"/>
          <w:numId w:val="6"/>
        </w:numPr>
      </w:pPr>
      <w:bookmarkStart w:id="4" w:name="_Toc144065836"/>
      <w:r w:rsidRPr="00DE7594">
        <w:lastRenderedPageBreak/>
        <w:t>INTRODUCCIÓN</w:t>
      </w:r>
      <w:bookmarkEnd w:id="4"/>
    </w:p>
    <w:p w14:paraId="732261A9" w14:textId="77777777" w:rsidR="00DE7594" w:rsidRPr="00BC34EC" w:rsidRDefault="00DE7594" w:rsidP="00DE7594">
      <w:pPr>
        <w:spacing w:line="360" w:lineRule="auto"/>
        <w:rPr>
          <w:rFonts w:ascii="Arial Narrow" w:hAnsi="Arial Narrow"/>
          <w:sz w:val="22"/>
          <w:szCs w:val="22"/>
        </w:rPr>
      </w:pPr>
    </w:p>
    <w:p w14:paraId="09098B21" w14:textId="77777777" w:rsidR="00DE7594" w:rsidRPr="00BC34EC" w:rsidRDefault="00DE7594" w:rsidP="00DE7594">
      <w:pPr>
        <w:spacing w:line="360" w:lineRule="auto"/>
        <w:jc w:val="both"/>
        <w:rPr>
          <w:rFonts w:ascii="Arial Narrow" w:hAnsi="Arial Narrow"/>
          <w:sz w:val="22"/>
          <w:szCs w:val="22"/>
        </w:rPr>
      </w:pPr>
      <w:r>
        <w:rPr>
          <w:rFonts w:ascii="Arial Narrow" w:hAnsi="Arial Narrow"/>
          <w:sz w:val="22"/>
          <w:szCs w:val="22"/>
        </w:rPr>
        <w:t>Con la consigna Nacional de convertir a Colombia en la Potencia Mundial de la Vida, se erige como catalizador  fundamental los “</w:t>
      </w:r>
      <w:r>
        <w:rPr>
          <w:rFonts w:ascii="Arial Narrow" w:hAnsi="Arial Narrow"/>
          <w:i/>
          <w:sz w:val="22"/>
          <w:szCs w:val="22"/>
        </w:rPr>
        <w:t xml:space="preserve">Dispositivos democráticos de la participación: a) política de dialogo permanente desde y para el territorio y; b) Efectividad de los dispositivos de participación ciudadana, política y electoral, </w:t>
      </w:r>
      <w:r>
        <w:rPr>
          <w:rFonts w:ascii="Arial Narrow" w:hAnsi="Arial Narrow"/>
          <w:sz w:val="22"/>
          <w:szCs w:val="22"/>
        </w:rPr>
        <w:t xml:space="preserve">constituyendo a la Rendición de Cuentas y La Participación Ciudadana con enfoque de paz, en el marco del respeto por los derechos humanos, La superintendencia de Notariado y Registro </w:t>
      </w:r>
      <w:r w:rsidRPr="00BC34EC">
        <w:rPr>
          <w:rFonts w:ascii="Arial Narrow" w:hAnsi="Arial Narrow"/>
          <w:sz w:val="22"/>
          <w:szCs w:val="22"/>
        </w:rPr>
        <w:t>(SNR)</w:t>
      </w:r>
      <w:r>
        <w:rPr>
          <w:rFonts w:ascii="Arial Narrow" w:hAnsi="Arial Narrow"/>
          <w:sz w:val="22"/>
          <w:szCs w:val="22"/>
        </w:rPr>
        <w:t xml:space="preserve">, apalancada por el Gobierno del Cambio, consolidará en el presente documento la Estrategia de Rendición de Cuentas y participación Ciudadana; la cual </w:t>
      </w:r>
      <w:r w:rsidRPr="00BC34EC">
        <w:rPr>
          <w:rFonts w:ascii="Arial Narrow" w:hAnsi="Arial Narrow"/>
          <w:sz w:val="22"/>
          <w:szCs w:val="22"/>
        </w:rPr>
        <w:t>tiene como finalidad</w:t>
      </w:r>
      <w:r>
        <w:rPr>
          <w:rFonts w:ascii="Arial Narrow" w:hAnsi="Arial Narrow"/>
          <w:sz w:val="22"/>
          <w:szCs w:val="22"/>
        </w:rPr>
        <w:t>,</w:t>
      </w:r>
      <w:r w:rsidRPr="00BC34EC">
        <w:rPr>
          <w:rFonts w:ascii="Arial Narrow" w:hAnsi="Arial Narrow"/>
          <w:sz w:val="22"/>
          <w:szCs w:val="22"/>
        </w:rPr>
        <w:t xml:space="preserve"> la búsqueda de la transparencia de la gestió</w:t>
      </w:r>
      <w:r>
        <w:rPr>
          <w:rFonts w:ascii="Arial Narrow" w:hAnsi="Arial Narrow"/>
          <w:sz w:val="22"/>
          <w:szCs w:val="22"/>
        </w:rPr>
        <w:t>n de la administración pública, punto de partida para</w:t>
      </w:r>
      <w:r w:rsidRPr="00BC34EC">
        <w:rPr>
          <w:rFonts w:ascii="Arial Narrow" w:hAnsi="Arial Narrow"/>
          <w:sz w:val="22"/>
          <w:szCs w:val="22"/>
        </w:rPr>
        <w:t xml:space="preserve"> lograr la adopción de los principios de Buen Gobierno, eficiencia, eficacia, transparencia,</w:t>
      </w:r>
      <w:r>
        <w:rPr>
          <w:rFonts w:ascii="Arial Narrow" w:hAnsi="Arial Narrow"/>
          <w:sz w:val="22"/>
          <w:szCs w:val="22"/>
        </w:rPr>
        <w:t xml:space="preserve"> en la cotidianidad del poder</w:t>
      </w:r>
      <w:r w:rsidRPr="00BC34EC">
        <w:rPr>
          <w:rFonts w:ascii="Arial Narrow" w:hAnsi="Arial Narrow"/>
          <w:sz w:val="22"/>
          <w:szCs w:val="22"/>
        </w:rPr>
        <w:t xml:space="preserve"> público</w:t>
      </w:r>
      <w:r>
        <w:rPr>
          <w:rFonts w:ascii="Arial Narrow" w:hAnsi="Arial Narrow"/>
          <w:sz w:val="22"/>
          <w:szCs w:val="22"/>
        </w:rPr>
        <w:t xml:space="preserve">, permitiendo la participación ciudadana, </w:t>
      </w:r>
      <w:r w:rsidRPr="00BC34EC">
        <w:rPr>
          <w:rFonts w:ascii="Arial Narrow" w:hAnsi="Arial Narrow"/>
          <w:sz w:val="22"/>
          <w:szCs w:val="22"/>
        </w:rPr>
        <w:t xml:space="preserve">que comprende acciones de petición de información y explicaciones en lenguaje claro, así como la evaluación de la gestión de la </w:t>
      </w:r>
      <w:r>
        <w:rPr>
          <w:rFonts w:ascii="Arial Narrow" w:hAnsi="Arial Narrow"/>
          <w:sz w:val="22"/>
          <w:szCs w:val="22"/>
        </w:rPr>
        <w:t>SNR</w:t>
      </w:r>
    </w:p>
    <w:p w14:paraId="4E2B38D8" w14:textId="77777777" w:rsidR="00DE7594" w:rsidRPr="00BC34EC" w:rsidRDefault="00DE7594" w:rsidP="00DE7594">
      <w:pPr>
        <w:spacing w:line="360" w:lineRule="auto"/>
        <w:jc w:val="both"/>
        <w:rPr>
          <w:rFonts w:ascii="Arial Narrow" w:hAnsi="Arial Narrow"/>
          <w:sz w:val="22"/>
          <w:szCs w:val="22"/>
        </w:rPr>
      </w:pPr>
    </w:p>
    <w:p w14:paraId="6B3097B9" w14:textId="77777777" w:rsidR="00DE7594" w:rsidRPr="00BC34EC" w:rsidRDefault="00DE7594" w:rsidP="00DE7594">
      <w:pPr>
        <w:spacing w:line="360" w:lineRule="auto"/>
        <w:jc w:val="both"/>
        <w:rPr>
          <w:rFonts w:ascii="Arial Narrow" w:hAnsi="Arial Narrow"/>
          <w:sz w:val="22"/>
          <w:szCs w:val="22"/>
        </w:rPr>
      </w:pPr>
      <w:r w:rsidRPr="00BC34EC">
        <w:rPr>
          <w:rFonts w:ascii="Arial Narrow" w:hAnsi="Arial Narrow"/>
          <w:sz w:val="22"/>
          <w:szCs w:val="22"/>
        </w:rPr>
        <w:t xml:space="preserve">En ese sentido, la </w:t>
      </w:r>
      <w:r>
        <w:rPr>
          <w:rFonts w:ascii="Arial Narrow" w:hAnsi="Arial Narrow"/>
          <w:sz w:val="22"/>
          <w:szCs w:val="22"/>
        </w:rPr>
        <w:t>SNR</w:t>
      </w:r>
      <w:r w:rsidRPr="00BC34EC">
        <w:rPr>
          <w:rFonts w:ascii="Arial Narrow" w:hAnsi="Arial Narrow"/>
          <w:sz w:val="22"/>
          <w:szCs w:val="22"/>
        </w:rPr>
        <w:t xml:space="preserve"> en su función de cumplir con la ciudadanía y su obligación legal con el proceso permanente de rendición de cuentas, como ejercicio habitual en cada vigencia, la presente administración en cabeza del Doctor: Roosevelt </w:t>
      </w:r>
      <w:r>
        <w:rPr>
          <w:rFonts w:ascii="Arial Narrow" w:hAnsi="Arial Narrow"/>
          <w:sz w:val="22"/>
          <w:szCs w:val="22"/>
        </w:rPr>
        <w:t>Rodríguez Rengifo, presenta la Estrategia de Rendición</w:t>
      </w:r>
      <w:r w:rsidRPr="00BC34EC">
        <w:rPr>
          <w:rFonts w:ascii="Arial Narrow" w:hAnsi="Arial Narrow"/>
          <w:sz w:val="22"/>
          <w:szCs w:val="22"/>
        </w:rPr>
        <w:t xml:space="preserve"> de Cuentas</w:t>
      </w:r>
      <w:r>
        <w:rPr>
          <w:rFonts w:ascii="Arial Narrow" w:hAnsi="Arial Narrow"/>
          <w:sz w:val="22"/>
          <w:szCs w:val="22"/>
        </w:rPr>
        <w:t xml:space="preserve"> y Participación Ciudadana en adelante (RdC) </w:t>
      </w:r>
      <w:r w:rsidRPr="00BC34EC">
        <w:rPr>
          <w:rFonts w:ascii="Arial Narrow" w:hAnsi="Arial Narrow"/>
          <w:sz w:val="22"/>
          <w:szCs w:val="22"/>
        </w:rPr>
        <w:t xml:space="preserve"> correspondiente al año 2022 - 2023, la cual se desarrollará con base en los lineamientos establecidos en el Manual Único de Rendición de Cuentas</w:t>
      </w:r>
      <w:r>
        <w:rPr>
          <w:rFonts w:ascii="Arial Narrow" w:hAnsi="Arial Narrow"/>
          <w:sz w:val="22"/>
          <w:szCs w:val="22"/>
        </w:rPr>
        <w:t xml:space="preserve"> (MURC)</w:t>
      </w:r>
      <w:r w:rsidRPr="00BC34EC">
        <w:rPr>
          <w:rFonts w:ascii="Arial Narrow" w:hAnsi="Arial Narrow"/>
          <w:sz w:val="22"/>
          <w:szCs w:val="22"/>
        </w:rPr>
        <w:t xml:space="preserve"> del Departamento Administrativo de la Función Pública, de igual forma</w:t>
      </w:r>
      <w:r>
        <w:rPr>
          <w:rFonts w:ascii="Arial Narrow" w:hAnsi="Arial Narrow"/>
          <w:sz w:val="22"/>
          <w:szCs w:val="22"/>
        </w:rPr>
        <w:t xml:space="preserve">, </w:t>
      </w:r>
      <w:r w:rsidRPr="00BC34EC">
        <w:rPr>
          <w:rFonts w:ascii="Arial Narrow" w:hAnsi="Arial Narrow"/>
          <w:sz w:val="22"/>
          <w:szCs w:val="22"/>
        </w:rPr>
        <w:t xml:space="preserve">en cumplimiento de las Políticas de Rendición de Cuentas contenida en el </w:t>
      </w:r>
      <w:r>
        <w:rPr>
          <w:rFonts w:ascii="Arial Narrow" w:hAnsi="Arial Narrow"/>
          <w:sz w:val="22"/>
          <w:szCs w:val="22"/>
        </w:rPr>
        <w:t xml:space="preserve">documento CONPES 3654 de 2010, </w:t>
      </w:r>
      <w:r w:rsidRPr="00BC34EC">
        <w:rPr>
          <w:rFonts w:ascii="Arial Narrow" w:hAnsi="Arial Narrow"/>
          <w:sz w:val="22"/>
          <w:szCs w:val="22"/>
        </w:rPr>
        <w:t xml:space="preserve">la Ley 1474 del 2011, </w:t>
      </w:r>
      <w:r>
        <w:rPr>
          <w:rFonts w:ascii="Arial Narrow" w:hAnsi="Arial Narrow"/>
          <w:sz w:val="22"/>
          <w:szCs w:val="22"/>
        </w:rPr>
        <w:t>L</w:t>
      </w:r>
      <w:r w:rsidRPr="00BC34EC">
        <w:rPr>
          <w:rFonts w:ascii="Arial Narrow" w:hAnsi="Arial Narrow"/>
          <w:sz w:val="22"/>
          <w:szCs w:val="22"/>
        </w:rPr>
        <w:t xml:space="preserve">ey 1757 2015, </w:t>
      </w:r>
      <w:r>
        <w:rPr>
          <w:rFonts w:ascii="Arial Narrow" w:hAnsi="Arial Narrow"/>
          <w:sz w:val="22"/>
          <w:szCs w:val="22"/>
        </w:rPr>
        <w:t xml:space="preserve">y la Circular Conjunta No. 100-002-2023 del 20 de febrero de 2023, emitida por el Departamento Administrativo de la Función Pública, la Unidad de Implementación del Acuerdo Final para la Terminación del Conflicto y la Construcción de una Paz Estable y Duradera y la Agencia para la Renovación del Territorio; </w:t>
      </w:r>
      <w:r w:rsidRPr="00BC34EC">
        <w:rPr>
          <w:rFonts w:ascii="Arial Narrow" w:hAnsi="Arial Narrow"/>
          <w:sz w:val="22"/>
          <w:szCs w:val="22"/>
        </w:rPr>
        <w:t>que recoge los mecanismos, que se implementan en la Entidad</w:t>
      </w:r>
      <w:r>
        <w:rPr>
          <w:rFonts w:ascii="Arial Narrow" w:hAnsi="Arial Narrow"/>
          <w:sz w:val="22"/>
          <w:szCs w:val="22"/>
        </w:rPr>
        <w:t>,</w:t>
      </w:r>
      <w:r w:rsidRPr="00BC34EC">
        <w:rPr>
          <w:rFonts w:ascii="Arial Narrow" w:hAnsi="Arial Narrow"/>
          <w:sz w:val="22"/>
          <w:szCs w:val="22"/>
        </w:rPr>
        <w:t xml:space="preserve"> para promover un intercambio</w:t>
      </w:r>
      <w:r>
        <w:rPr>
          <w:rFonts w:ascii="Arial Narrow" w:hAnsi="Arial Narrow"/>
          <w:sz w:val="22"/>
          <w:szCs w:val="22"/>
        </w:rPr>
        <w:t>, informativo y participativo</w:t>
      </w:r>
      <w:r w:rsidRPr="00BC34EC">
        <w:rPr>
          <w:rFonts w:ascii="Arial Narrow" w:hAnsi="Arial Narrow"/>
          <w:sz w:val="22"/>
          <w:szCs w:val="22"/>
        </w:rPr>
        <w:t xml:space="preserve"> con el ciudadano</w:t>
      </w:r>
      <w:r>
        <w:rPr>
          <w:rFonts w:ascii="Arial Narrow" w:hAnsi="Arial Narrow"/>
          <w:sz w:val="22"/>
          <w:szCs w:val="22"/>
        </w:rPr>
        <w:t>,</w:t>
      </w:r>
      <w:r w:rsidRPr="00BC34EC">
        <w:rPr>
          <w:rFonts w:ascii="Arial Narrow" w:hAnsi="Arial Narrow"/>
          <w:sz w:val="22"/>
          <w:szCs w:val="22"/>
        </w:rPr>
        <w:t xml:space="preserve"> </w:t>
      </w:r>
      <w:r>
        <w:rPr>
          <w:rFonts w:ascii="Arial Narrow" w:hAnsi="Arial Narrow"/>
          <w:sz w:val="22"/>
          <w:szCs w:val="22"/>
        </w:rPr>
        <w:t>respecto de</w:t>
      </w:r>
      <w:r w:rsidRPr="00BC34EC">
        <w:rPr>
          <w:rFonts w:ascii="Arial Narrow" w:hAnsi="Arial Narrow"/>
          <w:sz w:val="22"/>
          <w:szCs w:val="22"/>
        </w:rPr>
        <w:t xml:space="preserve"> los asuntos de nuestra competencia y </w:t>
      </w:r>
      <w:r>
        <w:rPr>
          <w:rFonts w:ascii="Arial Narrow" w:hAnsi="Arial Narrow"/>
          <w:sz w:val="22"/>
          <w:szCs w:val="22"/>
        </w:rPr>
        <w:t>misionalidad</w:t>
      </w:r>
      <w:r w:rsidRPr="00BC34EC">
        <w:rPr>
          <w:rFonts w:ascii="Arial Narrow" w:hAnsi="Arial Narrow"/>
          <w:sz w:val="22"/>
          <w:szCs w:val="22"/>
        </w:rPr>
        <w:t xml:space="preserve"> institucional</w:t>
      </w:r>
      <w:r>
        <w:rPr>
          <w:rFonts w:ascii="Arial Narrow" w:hAnsi="Arial Narrow"/>
          <w:sz w:val="22"/>
          <w:szCs w:val="22"/>
        </w:rPr>
        <w:t>,</w:t>
      </w:r>
      <w:r w:rsidRPr="00BC34EC">
        <w:rPr>
          <w:rFonts w:ascii="Arial Narrow" w:hAnsi="Arial Narrow"/>
          <w:sz w:val="22"/>
          <w:szCs w:val="22"/>
        </w:rPr>
        <w:t xml:space="preserve"> relacionado con la </w:t>
      </w:r>
      <w:r>
        <w:rPr>
          <w:rFonts w:ascii="Arial Narrow" w:hAnsi="Arial Narrow"/>
          <w:sz w:val="22"/>
          <w:szCs w:val="22"/>
        </w:rPr>
        <w:t>supervisión que se ejerce sobre,</w:t>
      </w:r>
      <w:r w:rsidRPr="00BC34EC">
        <w:rPr>
          <w:rFonts w:ascii="Arial Narrow" w:hAnsi="Arial Narrow"/>
          <w:sz w:val="22"/>
          <w:szCs w:val="22"/>
        </w:rPr>
        <w:t xml:space="preserve"> los servicios públicos que prestan los Notarios; Registradores de Instrumentos Públicos; Curadores Urbanos; </w:t>
      </w:r>
      <w:r>
        <w:rPr>
          <w:rFonts w:ascii="Arial Narrow" w:hAnsi="Arial Narrow"/>
          <w:sz w:val="22"/>
          <w:szCs w:val="22"/>
        </w:rPr>
        <w:t>G</w:t>
      </w:r>
      <w:r w:rsidRPr="00BC34EC">
        <w:rPr>
          <w:rFonts w:ascii="Arial Narrow" w:hAnsi="Arial Narrow"/>
          <w:sz w:val="22"/>
          <w:szCs w:val="22"/>
        </w:rPr>
        <w:t xml:space="preserve">estores, </w:t>
      </w:r>
      <w:r>
        <w:rPr>
          <w:rFonts w:ascii="Arial Narrow" w:hAnsi="Arial Narrow"/>
          <w:sz w:val="22"/>
          <w:szCs w:val="22"/>
        </w:rPr>
        <w:t>O</w:t>
      </w:r>
      <w:r w:rsidRPr="00BC34EC">
        <w:rPr>
          <w:rFonts w:ascii="Arial Narrow" w:hAnsi="Arial Narrow"/>
          <w:sz w:val="22"/>
          <w:szCs w:val="22"/>
        </w:rPr>
        <w:t xml:space="preserve">peradores y </w:t>
      </w:r>
      <w:r>
        <w:rPr>
          <w:rFonts w:ascii="Arial Narrow" w:hAnsi="Arial Narrow"/>
          <w:sz w:val="22"/>
          <w:szCs w:val="22"/>
        </w:rPr>
        <w:t>U</w:t>
      </w:r>
      <w:r w:rsidRPr="00BC34EC">
        <w:rPr>
          <w:rFonts w:ascii="Arial Narrow" w:hAnsi="Arial Narrow"/>
          <w:sz w:val="22"/>
          <w:szCs w:val="22"/>
        </w:rPr>
        <w:t xml:space="preserve">suarios del servicio público catastral, </w:t>
      </w:r>
      <w:r>
        <w:rPr>
          <w:rFonts w:ascii="Arial Narrow" w:hAnsi="Arial Narrow"/>
          <w:sz w:val="22"/>
          <w:szCs w:val="22"/>
        </w:rPr>
        <w:t>con el objeto</w:t>
      </w:r>
      <w:r w:rsidRPr="00BC34EC">
        <w:rPr>
          <w:rFonts w:ascii="Arial Narrow" w:hAnsi="Arial Narrow"/>
          <w:sz w:val="22"/>
          <w:szCs w:val="22"/>
        </w:rPr>
        <w:t xml:space="preserve"> de fortalecer el sentido de lo público. </w:t>
      </w:r>
    </w:p>
    <w:p w14:paraId="42398B91" w14:textId="77777777" w:rsidR="00DE7594" w:rsidRPr="00BC34EC" w:rsidRDefault="00DE7594" w:rsidP="00DE7594">
      <w:pPr>
        <w:spacing w:line="360" w:lineRule="auto"/>
        <w:jc w:val="both"/>
        <w:rPr>
          <w:rFonts w:ascii="Arial Narrow" w:hAnsi="Arial Narrow" w:cs="Calibri"/>
          <w:color w:val="000000"/>
          <w:sz w:val="22"/>
          <w:szCs w:val="22"/>
          <w:lang w:eastAsia="es-CO"/>
        </w:rPr>
      </w:pPr>
    </w:p>
    <w:p w14:paraId="34AC2127" w14:textId="77777777" w:rsidR="00DE7594" w:rsidRPr="00BC34EC" w:rsidRDefault="00DE7594" w:rsidP="00DE7594">
      <w:pPr>
        <w:spacing w:line="360" w:lineRule="auto"/>
        <w:jc w:val="both"/>
        <w:rPr>
          <w:rFonts w:ascii="Arial Narrow" w:hAnsi="Arial Narrow"/>
          <w:sz w:val="22"/>
          <w:szCs w:val="22"/>
        </w:rPr>
      </w:pPr>
      <w:r>
        <w:rPr>
          <w:rFonts w:ascii="Arial Narrow" w:hAnsi="Arial Narrow"/>
          <w:sz w:val="22"/>
          <w:szCs w:val="22"/>
        </w:rPr>
        <w:t>Dentro de este contexto</w:t>
      </w:r>
      <w:r w:rsidRPr="00BC34EC">
        <w:rPr>
          <w:rFonts w:ascii="Arial Narrow" w:hAnsi="Arial Narrow"/>
          <w:sz w:val="22"/>
          <w:szCs w:val="22"/>
        </w:rPr>
        <w:t>, se presenta</w:t>
      </w:r>
      <w:r w:rsidRPr="00BC34EC">
        <w:rPr>
          <w:rFonts w:ascii="Arial Narrow" w:hAnsi="Arial Narrow" w:cs="Calibri"/>
          <w:color w:val="000000"/>
          <w:sz w:val="22"/>
          <w:szCs w:val="22"/>
          <w:lang w:eastAsia="es-CO"/>
        </w:rPr>
        <w:t xml:space="preserve"> la estrategia de rendición de cuenta</w:t>
      </w:r>
      <w:r>
        <w:rPr>
          <w:rFonts w:ascii="Arial Narrow" w:hAnsi="Arial Narrow" w:cs="Calibri"/>
          <w:color w:val="000000"/>
          <w:sz w:val="22"/>
          <w:szCs w:val="22"/>
          <w:lang w:eastAsia="es-CO"/>
        </w:rPr>
        <w:t>s</w:t>
      </w:r>
      <w:r w:rsidRPr="00BC34EC">
        <w:rPr>
          <w:rFonts w:ascii="Arial Narrow" w:hAnsi="Arial Narrow" w:cs="Calibri"/>
          <w:color w:val="000000"/>
          <w:sz w:val="22"/>
          <w:szCs w:val="22"/>
          <w:lang w:eastAsia="es-CO"/>
        </w:rPr>
        <w:t xml:space="preserve"> a la ciudadanía</w:t>
      </w:r>
      <w:r>
        <w:rPr>
          <w:rFonts w:ascii="Arial Narrow" w:hAnsi="Arial Narrow" w:cs="Calibri"/>
          <w:color w:val="000000"/>
          <w:sz w:val="22"/>
          <w:szCs w:val="22"/>
          <w:lang w:eastAsia="es-CO"/>
        </w:rPr>
        <w:t>,</w:t>
      </w:r>
      <w:r w:rsidRPr="00BC34EC">
        <w:rPr>
          <w:rFonts w:ascii="Arial Narrow" w:hAnsi="Arial Narrow" w:cs="Calibri"/>
          <w:color w:val="000000"/>
          <w:sz w:val="22"/>
          <w:szCs w:val="22"/>
          <w:lang w:eastAsia="es-CO"/>
        </w:rPr>
        <w:t xml:space="preserve"> </w:t>
      </w:r>
      <w:r>
        <w:rPr>
          <w:rFonts w:ascii="Arial Narrow" w:hAnsi="Arial Narrow" w:cs="Calibri"/>
          <w:color w:val="000000"/>
          <w:sz w:val="22"/>
          <w:szCs w:val="22"/>
          <w:lang w:eastAsia="es-CO"/>
        </w:rPr>
        <w:t>con el objetivo de</w:t>
      </w:r>
      <w:r w:rsidRPr="00BC34EC">
        <w:rPr>
          <w:rFonts w:ascii="Arial Narrow" w:hAnsi="Arial Narrow" w:cs="Calibri"/>
          <w:color w:val="000000"/>
          <w:sz w:val="22"/>
          <w:szCs w:val="22"/>
          <w:lang w:eastAsia="es-CO"/>
        </w:rPr>
        <w:t xml:space="preserve"> que conozcan los logros </w:t>
      </w:r>
      <w:r>
        <w:rPr>
          <w:rFonts w:ascii="Arial Narrow" w:hAnsi="Arial Narrow" w:cs="Calibri"/>
          <w:color w:val="000000"/>
          <w:sz w:val="22"/>
          <w:szCs w:val="22"/>
          <w:lang w:eastAsia="es-CO"/>
        </w:rPr>
        <w:t>obtenidos</w:t>
      </w:r>
      <w:r w:rsidRPr="00BC34EC">
        <w:rPr>
          <w:rFonts w:ascii="Arial Narrow" w:hAnsi="Arial Narrow" w:cs="Calibri"/>
          <w:color w:val="000000"/>
          <w:sz w:val="22"/>
          <w:szCs w:val="22"/>
          <w:lang w:eastAsia="es-CO"/>
        </w:rPr>
        <w:t xml:space="preserve"> y la hoja de ruta </w:t>
      </w:r>
      <w:r>
        <w:rPr>
          <w:rFonts w:ascii="Arial Narrow" w:hAnsi="Arial Narrow" w:cs="Calibri"/>
          <w:color w:val="000000"/>
          <w:sz w:val="22"/>
          <w:szCs w:val="22"/>
          <w:lang w:eastAsia="es-CO"/>
        </w:rPr>
        <w:t xml:space="preserve">de la </w:t>
      </w:r>
      <w:r w:rsidRPr="00BC34EC">
        <w:rPr>
          <w:rFonts w:ascii="Arial Narrow" w:hAnsi="Arial Narrow" w:cs="Calibri"/>
          <w:color w:val="000000"/>
          <w:sz w:val="22"/>
          <w:szCs w:val="22"/>
          <w:lang w:eastAsia="es-CO"/>
        </w:rPr>
        <w:t>que dispondrá la entidad en el proceso de RdC. Además</w:t>
      </w:r>
      <w:r>
        <w:rPr>
          <w:rFonts w:ascii="Arial Narrow" w:hAnsi="Arial Narrow" w:cs="Calibri"/>
          <w:color w:val="000000"/>
          <w:sz w:val="22"/>
          <w:szCs w:val="22"/>
          <w:lang w:eastAsia="es-CO"/>
        </w:rPr>
        <w:t>,</w:t>
      </w:r>
      <w:r w:rsidRPr="00BC34EC">
        <w:rPr>
          <w:rFonts w:ascii="Arial Narrow" w:hAnsi="Arial Narrow" w:cs="Calibri"/>
          <w:color w:val="000000"/>
          <w:sz w:val="22"/>
          <w:szCs w:val="22"/>
          <w:lang w:eastAsia="es-CO"/>
        </w:rPr>
        <w:t xml:space="preserve"> de </w:t>
      </w:r>
      <w:r w:rsidRPr="00BC34EC">
        <w:rPr>
          <w:rFonts w:ascii="Arial Narrow" w:hAnsi="Arial Narrow" w:cs="Calibri"/>
          <w:color w:val="000000"/>
          <w:sz w:val="22"/>
          <w:szCs w:val="22"/>
          <w:lang w:eastAsia="es-CO"/>
        </w:rPr>
        <w:lastRenderedPageBreak/>
        <w:t>contribuir</w:t>
      </w:r>
      <w:r w:rsidRPr="00BC34EC">
        <w:rPr>
          <w:rFonts w:ascii="Arial Narrow" w:hAnsi="Arial Narrow"/>
          <w:sz w:val="22"/>
          <w:szCs w:val="22"/>
        </w:rPr>
        <w:t xml:space="preserve"> </w:t>
      </w:r>
      <w:r>
        <w:rPr>
          <w:rFonts w:ascii="Arial Narrow" w:hAnsi="Arial Narrow"/>
          <w:sz w:val="22"/>
          <w:szCs w:val="22"/>
        </w:rPr>
        <w:t>con el</w:t>
      </w:r>
      <w:r w:rsidRPr="00BC34EC">
        <w:rPr>
          <w:rFonts w:ascii="Arial Narrow" w:hAnsi="Arial Narrow"/>
          <w:sz w:val="22"/>
          <w:szCs w:val="22"/>
        </w:rPr>
        <w:t xml:space="preserve"> propósito de incrementar los niveles de credibilidad y confianza del ciudadano, partes interesadas, grupos de interés y grupos de valor, hacia nuestra Entidad e indudablemente a las transformaciones y mejoras requeridas </w:t>
      </w:r>
      <w:r>
        <w:rPr>
          <w:rFonts w:ascii="Arial Narrow" w:hAnsi="Arial Narrow"/>
          <w:sz w:val="22"/>
          <w:szCs w:val="22"/>
        </w:rPr>
        <w:t>con el ánimo de fortalecer la calidad de los servicios públicos administrados y vigilados por la Entidad</w:t>
      </w:r>
      <w:r w:rsidRPr="00BC34EC">
        <w:rPr>
          <w:rFonts w:ascii="Arial Narrow" w:hAnsi="Arial Narrow"/>
          <w:sz w:val="22"/>
          <w:szCs w:val="22"/>
        </w:rPr>
        <w:t>.</w:t>
      </w:r>
    </w:p>
    <w:p w14:paraId="4A80A916" w14:textId="77777777" w:rsidR="00DE7594" w:rsidRPr="00BC34EC" w:rsidRDefault="00DE7594" w:rsidP="00DE7594">
      <w:pPr>
        <w:spacing w:line="360" w:lineRule="auto"/>
        <w:rPr>
          <w:rFonts w:ascii="Arial Narrow" w:hAnsi="Arial Narrow"/>
          <w:sz w:val="22"/>
          <w:szCs w:val="22"/>
        </w:rPr>
      </w:pPr>
    </w:p>
    <w:p w14:paraId="44E39B9D" w14:textId="77777777" w:rsidR="00DE7594" w:rsidRPr="00BC34EC" w:rsidRDefault="00DE7594" w:rsidP="00DE7594">
      <w:pPr>
        <w:spacing w:line="360" w:lineRule="auto"/>
        <w:jc w:val="both"/>
        <w:rPr>
          <w:rFonts w:ascii="Arial Narrow" w:hAnsi="Arial Narrow" w:cs="Calibri"/>
          <w:color w:val="000000"/>
          <w:sz w:val="22"/>
          <w:szCs w:val="22"/>
          <w:lang w:eastAsia="es-CO"/>
        </w:rPr>
      </w:pPr>
      <w:r w:rsidRPr="00BC34EC">
        <w:rPr>
          <w:rFonts w:ascii="Arial Narrow" w:hAnsi="Arial Narrow" w:cs="Calibri"/>
          <w:color w:val="000000"/>
          <w:sz w:val="22"/>
          <w:szCs w:val="22"/>
          <w:lang w:eastAsia="es-CO"/>
        </w:rPr>
        <w:t>Finalmente, este documento se fundamenta con la metodología de</w:t>
      </w:r>
      <w:r>
        <w:rPr>
          <w:rFonts w:ascii="Arial Narrow" w:hAnsi="Arial Narrow" w:cs="Calibri"/>
          <w:color w:val="000000"/>
          <w:sz w:val="22"/>
          <w:szCs w:val="22"/>
          <w:lang w:eastAsia="es-CO"/>
        </w:rPr>
        <w:t xml:space="preserve"> </w:t>
      </w:r>
      <w:r w:rsidRPr="00BC34EC">
        <w:rPr>
          <w:rFonts w:ascii="Arial Narrow" w:hAnsi="Arial Narrow" w:cs="Calibri"/>
          <w:color w:val="000000"/>
          <w:sz w:val="22"/>
          <w:szCs w:val="22"/>
          <w:lang w:eastAsia="es-CO"/>
        </w:rPr>
        <w:t>tres elementos: </w:t>
      </w:r>
      <w:r w:rsidRPr="00BC34EC">
        <w:rPr>
          <w:rFonts w:ascii="Arial Narrow" w:hAnsi="Arial Narrow" w:cs="Calibri"/>
          <w:b/>
          <w:color w:val="000000"/>
          <w:sz w:val="22"/>
          <w:szCs w:val="22"/>
          <w:lang w:eastAsia="es-CO"/>
        </w:rPr>
        <w:t xml:space="preserve">información, diálogo y responsabilidad, </w:t>
      </w:r>
      <w:r w:rsidRPr="00BC34EC">
        <w:rPr>
          <w:rFonts w:ascii="Arial Narrow" w:hAnsi="Arial Narrow" w:cs="Calibri"/>
          <w:color w:val="000000"/>
          <w:sz w:val="22"/>
          <w:szCs w:val="22"/>
          <w:lang w:eastAsia="es-CO"/>
        </w:rPr>
        <w:t>así mismo</w:t>
      </w:r>
      <w:r>
        <w:rPr>
          <w:rFonts w:ascii="Arial Narrow" w:hAnsi="Arial Narrow" w:cs="Calibri"/>
          <w:color w:val="000000"/>
          <w:sz w:val="22"/>
          <w:szCs w:val="22"/>
          <w:lang w:eastAsia="es-CO"/>
        </w:rPr>
        <w:t>,</w:t>
      </w:r>
      <w:r w:rsidRPr="00BC34EC">
        <w:rPr>
          <w:rFonts w:ascii="Arial Narrow" w:hAnsi="Arial Narrow" w:cs="Calibri"/>
          <w:color w:val="000000"/>
          <w:sz w:val="22"/>
          <w:szCs w:val="22"/>
          <w:lang w:eastAsia="es-CO"/>
        </w:rPr>
        <w:t xml:space="preserve"> cuenta con las 5 etapas de la rendición de cuentas</w:t>
      </w:r>
      <w:r>
        <w:rPr>
          <w:rFonts w:ascii="Arial Narrow" w:hAnsi="Arial Narrow" w:cs="Calibri"/>
          <w:color w:val="000000"/>
          <w:sz w:val="22"/>
          <w:szCs w:val="22"/>
          <w:lang w:eastAsia="es-CO"/>
        </w:rPr>
        <w:t xml:space="preserve"> establecidas por el MURC</w:t>
      </w:r>
      <w:r w:rsidRPr="00BC34EC">
        <w:rPr>
          <w:rFonts w:ascii="Arial Narrow" w:hAnsi="Arial Narrow" w:cs="Calibri"/>
          <w:color w:val="000000"/>
          <w:sz w:val="22"/>
          <w:szCs w:val="22"/>
          <w:lang w:eastAsia="es-CO"/>
        </w:rPr>
        <w:t xml:space="preserve"> que son: el aprestamiento, el diseño, la preparación/capacitación, la ejecución y el seguimiento y evaluación, en concordancia con lo establecido </w:t>
      </w:r>
      <w:r>
        <w:rPr>
          <w:rFonts w:ascii="Arial Narrow" w:hAnsi="Arial Narrow" w:cs="Calibri"/>
          <w:color w:val="000000"/>
          <w:sz w:val="22"/>
          <w:szCs w:val="22"/>
          <w:lang w:eastAsia="es-CO"/>
        </w:rPr>
        <w:t>por</w:t>
      </w:r>
      <w:r w:rsidRPr="00BC34EC">
        <w:rPr>
          <w:rFonts w:ascii="Arial Narrow" w:hAnsi="Arial Narrow" w:cs="Calibri"/>
          <w:color w:val="000000"/>
          <w:sz w:val="22"/>
          <w:szCs w:val="22"/>
          <w:lang w:eastAsia="es-CO"/>
        </w:rPr>
        <w:t xml:space="preserve"> el artículo 56 de la Ley 1757 de 2015, alineado a los objetivos formulados</w:t>
      </w:r>
      <w:r>
        <w:rPr>
          <w:rFonts w:ascii="Arial Narrow" w:hAnsi="Arial Narrow" w:cs="Calibri"/>
          <w:color w:val="000000"/>
          <w:sz w:val="22"/>
          <w:szCs w:val="22"/>
          <w:lang w:eastAsia="es-CO"/>
        </w:rPr>
        <w:t xml:space="preserve"> por la Entidad</w:t>
      </w:r>
      <w:r w:rsidRPr="00BC34EC">
        <w:rPr>
          <w:rFonts w:ascii="Arial Narrow" w:hAnsi="Arial Narrow" w:cs="Calibri"/>
          <w:color w:val="000000"/>
          <w:sz w:val="22"/>
          <w:szCs w:val="22"/>
          <w:lang w:eastAsia="es-CO"/>
        </w:rPr>
        <w:t xml:space="preserve">, así como con los recursos y logística adecuados para garantizar la participación </w:t>
      </w:r>
      <w:r>
        <w:rPr>
          <w:rFonts w:ascii="Arial Narrow" w:hAnsi="Arial Narrow" w:cs="Calibri"/>
          <w:color w:val="000000"/>
          <w:sz w:val="22"/>
          <w:szCs w:val="22"/>
          <w:lang w:eastAsia="es-CO"/>
        </w:rPr>
        <w:t>de los grupos de valor y la ciudadanía en los mecanismos planteados en este documento para la rendición de cuentas y la participación ciudadana de la Entidad</w:t>
      </w:r>
      <w:r w:rsidRPr="00BC34EC">
        <w:rPr>
          <w:rFonts w:ascii="Arial Narrow" w:hAnsi="Arial Narrow" w:cs="Calibri"/>
          <w:color w:val="000000"/>
          <w:sz w:val="22"/>
          <w:szCs w:val="22"/>
          <w:lang w:eastAsia="es-CO"/>
        </w:rPr>
        <w:t>.</w:t>
      </w:r>
    </w:p>
    <w:p w14:paraId="6AD5C214" w14:textId="4FD859CA" w:rsidR="00DE7594" w:rsidRPr="00DE7594" w:rsidRDefault="00DE7594">
      <w:pPr>
        <w:pStyle w:val="Ttulo1"/>
        <w:numPr>
          <w:ilvl w:val="0"/>
          <w:numId w:val="6"/>
        </w:numPr>
      </w:pPr>
      <w:bookmarkStart w:id="5" w:name="_Hlk127342636"/>
      <w:bookmarkStart w:id="6" w:name="_Toc144065837"/>
      <w:bookmarkEnd w:id="0"/>
      <w:r w:rsidRPr="00DE7594">
        <w:t>Objetivo general.</w:t>
      </w:r>
      <w:bookmarkEnd w:id="6"/>
    </w:p>
    <w:p w14:paraId="2583769F" w14:textId="77777777" w:rsidR="00DE7594" w:rsidRPr="00DB0C19" w:rsidRDefault="00DE7594" w:rsidP="00DE7594">
      <w:pPr>
        <w:spacing w:line="360" w:lineRule="auto"/>
      </w:pPr>
    </w:p>
    <w:p w14:paraId="3F6A8741" w14:textId="77777777" w:rsidR="00DE7594" w:rsidRPr="00BC34EC" w:rsidRDefault="00DE7594" w:rsidP="00DE7594">
      <w:pPr>
        <w:pStyle w:val="Prrafodelista"/>
        <w:tabs>
          <w:tab w:val="left" w:pos="1995"/>
        </w:tabs>
        <w:spacing w:line="360" w:lineRule="auto"/>
        <w:ind w:left="0"/>
        <w:jc w:val="both"/>
        <w:rPr>
          <w:rFonts w:ascii="Arial Narrow" w:hAnsi="Arial Narrow" w:cs="Arial"/>
          <w:sz w:val="22"/>
          <w:szCs w:val="22"/>
        </w:rPr>
      </w:pPr>
      <w:r w:rsidRPr="00DB0C19">
        <w:rPr>
          <w:rFonts w:ascii="Arial Narrow" w:hAnsi="Arial Narrow" w:cs="Arial"/>
          <w:sz w:val="22"/>
          <w:szCs w:val="22"/>
        </w:rPr>
        <w:t>Fortalecer el sentido de lo público en el quehacer misional de la Entidad, a través de los métodos que integran la estrategia de rendición de cuentas y participación ciudadana, que permitan contribuir con los procesos de transparencia y mejoramiento de la gestión de la Superintendenci</w:t>
      </w:r>
      <w:r>
        <w:rPr>
          <w:rFonts w:ascii="Arial Narrow" w:hAnsi="Arial Narrow" w:cs="Arial"/>
          <w:sz w:val="22"/>
          <w:szCs w:val="22"/>
        </w:rPr>
        <w:t>a de Notariado y Registro.</w:t>
      </w:r>
    </w:p>
    <w:p w14:paraId="74D3AC1D" w14:textId="77777777" w:rsidR="00DE7594" w:rsidRPr="00BC34EC" w:rsidRDefault="00DE7594" w:rsidP="00DE7594">
      <w:pPr>
        <w:spacing w:line="360" w:lineRule="auto"/>
        <w:jc w:val="both"/>
        <w:rPr>
          <w:rFonts w:ascii="Arial Narrow" w:hAnsi="Arial Narrow" w:cs="Arial"/>
          <w:color w:val="000000"/>
          <w:sz w:val="22"/>
          <w:szCs w:val="22"/>
          <w:lang w:eastAsia="es-CO"/>
        </w:rPr>
      </w:pPr>
    </w:p>
    <w:p w14:paraId="777EDD20" w14:textId="04731D4A" w:rsidR="00DE7594" w:rsidRPr="00C75607" w:rsidRDefault="00DE7594">
      <w:pPr>
        <w:pStyle w:val="Ttulo2"/>
        <w:numPr>
          <w:ilvl w:val="1"/>
          <w:numId w:val="6"/>
        </w:numPr>
      </w:pPr>
      <w:r w:rsidRPr="00C75607">
        <w:t xml:space="preserve"> </w:t>
      </w:r>
      <w:bookmarkStart w:id="7" w:name="_Toc144065838"/>
      <w:r w:rsidRPr="00C75607">
        <w:t>Objetivos específicos</w:t>
      </w:r>
      <w:bookmarkEnd w:id="7"/>
    </w:p>
    <w:p w14:paraId="58F619EC" w14:textId="77777777" w:rsidR="00DE7594" w:rsidRPr="00BC34EC" w:rsidRDefault="00DE7594" w:rsidP="00DE7594">
      <w:pPr>
        <w:spacing w:line="360" w:lineRule="auto"/>
        <w:jc w:val="right"/>
        <w:rPr>
          <w:rFonts w:ascii="Arial Narrow" w:hAnsi="Arial Narrow" w:cs="Arial"/>
          <w:sz w:val="22"/>
          <w:szCs w:val="22"/>
        </w:rPr>
      </w:pPr>
    </w:p>
    <w:p w14:paraId="744D51F7" w14:textId="77777777" w:rsidR="00DE7594" w:rsidRPr="00BC34EC" w:rsidRDefault="00DE7594" w:rsidP="00DE7594">
      <w:pPr>
        <w:spacing w:line="360" w:lineRule="auto"/>
        <w:rPr>
          <w:rFonts w:ascii="Arial Narrow" w:hAnsi="Arial Narrow" w:cs="Arial"/>
          <w:sz w:val="22"/>
          <w:szCs w:val="22"/>
        </w:rPr>
      </w:pPr>
      <w:r w:rsidRPr="00BC34EC">
        <w:rPr>
          <w:rFonts w:ascii="Arial Narrow" w:hAnsi="Arial Narrow" w:cs="Arial"/>
          <w:sz w:val="22"/>
          <w:szCs w:val="22"/>
        </w:rPr>
        <w:sym w:font="Symbol" w:char="F0B7"/>
      </w:r>
      <w:r>
        <w:rPr>
          <w:rFonts w:ascii="Arial Narrow" w:hAnsi="Arial Narrow" w:cs="Arial"/>
          <w:sz w:val="22"/>
          <w:szCs w:val="22"/>
        </w:rPr>
        <w:t xml:space="preserve"> Analizar el contexto del procedimiento de rendición de cuentas y Participación Ciudadana con el fin de tomar decisiones, de los métodos y mecanismos necesarios para llevar a cabo la estrategia de rendición de cuentas.</w:t>
      </w:r>
    </w:p>
    <w:p w14:paraId="554E6BC3" w14:textId="77777777" w:rsidR="00DE7594" w:rsidRPr="00BC34EC" w:rsidRDefault="00DE7594" w:rsidP="00DE7594">
      <w:pPr>
        <w:spacing w:line="360" w:lineRule="auto"/>
        <w:rPr>
          <w:rFonts w:ascii="Arial Narrow" w:hAnsi="Arial Narrow" w:cs="Arial"/>
          <w:sz w:val="22"/>
          <w:szCs w:val="22"/>
        </w:rPr>
      </w:pPr>
    </w:p>
    <w:p w14:paraId="3C88FB92" w14:textId="5E148719" w:rsidR="00DE7594" w:rsidRPr="00BC34EC" w:rsidRDefault="00DE7594" w:rsidP="00DE7594">
      <w:pPr>
        <w:spacing w:line="360" w:lineRule="auto"/>
        <w:rPr>
          <w:rFonts w:ascii="Arial Narrow" w:hAnsi="Arial Narrow" w:cs="Arial"/>
          <w:sz w:val="22"/>
          <w:szCs w:val="22"/>
        </w:rPr>
      </w:pPr>
      <w:r w:rsidRPr="00BC34EC">
        <w:rPr>
          <w:rFonts w:ascii="Arial Narrow" w:hAnsi="Arial Narrow" w:cs="Arial"/>
          <w:sz w:val="22"/>
          <w:szCs w:val="22"/>
        </w:rPr>
        <w:sym w:font="Symbol" w:char="F0B7"/>
      </w:r>
      <w:r w:rsidRPr="00BC34EC">
        <w:rPr>
          <w:rFonts w:ascii="Arial Narrow" w:hAnsi="Arial Narrow" w:cs="Arial"/>
          <w:sz w:val="22"/>
          <w:szCs w:val="22"/>
        </w:rPr>
        <w:t xml:space="preserve"> Identificar espacios de articulación y cooperación para la rendición de cuentas</w:t>
      </w:r>
      <w:r>
        <w:rPr>
          <w:rFonts w:ascii="Arial Narrow" w:hAnsi="Arial Narrow" w:cs="Arial"/>
          <w:sz w:val="22"/>
          <w:szCs w:val="22"/>
        </w:rPr>
        <w:t xml:space="preserve"> y la participación ciudadana</w:t>
      </w:r>
      <w:r w:rsidRPr="00BC34EC">
        <w:rPr>
          <w:rFonts w:ascii="Arial Narrow" w:hAnsi="Arial Narrow" w:cs="Arial"/>
          <w:sz w:val="22"/>
          <w:szCs w:val="22"/>
        </w:rPr>
        <w:t>.</w:t>
      </w:r>
    </w:p>
    <w:p w14:paraId="6E27E0CF" w14:textId="77777777" w:rsidR="00DE7594" w:rsidRPr="00BC34EC" w:rsidRDefault="00DE7594" w:rsidP="00DE7594">
      <w:pPr>
        <w:spacing w:line="360" w:lineRule="auto"/>
        <w:rPr>
          <w:rFonts w:ascii="Arial Narrow" w:hAnsi="Arial Narrow" w:cs="Arial"/>
          <w:sz w:val="22"/>
          <w:szCs w:val="22"/>
        </w:rPr>
      </w:pPr>
    </w:p>
    <w:p w14:paraId="0AE85E10" w14:textId="548FADE3" w:rsidR="00DE7594" w:rsidRPr="00BC34EC" w:rsidRDefault="00DE7594" w:rsidP="00DE7594">
      <w:pPr>
        <w:spacing w:line="360" w:lineRule="auto"/>
        <w:rPr>
          <w:rFonts w:ascii="Arial Narrow" w:hAnsi="Arial Narrow" w:cs="Arial"/>
          <w:sz w:val="22"/>
          <w:szCs w:val="22"/>
        </w:rPr>
      </w:pPr>
      <w:r w:rsidRPr="00BC34EC">
        <w:rPr>
          <w:rFonts w:ascii="Arial Narrow" w:hAnsi="Arial Narrow" w:cs="Arial"/>
          <w:sz w:val="22"/>
          <w:szCs w:val="22"/>
        </w:rPr>
        <w:sym w:font="Symbol" w:char="F0B7"/>
      </w:r>
      <w:r w:rsidRPr="00BC34EC">
        <w:rPr>
          <w:rFonts w:ascii="Arial Narrow" w:hAnsi="Arial Narrow" w:cs="Arial"/>
          <w:sz w:val="22"/>
          <w:szCs w:val="22"/>
        </w:rPr>
        <w:t xml:space="preserve"> Identificar los espacios de diálogo en los que la Superintendencia de Notariado y Registro rendirá cuentas</w:t>
      </w:r>
      <w:r>
        <w:rPr>
          <w:rFonts w:ascii="Arial Narrow" w:hAnsi="Arial Narrow" w:cs="Arial"/>
          <w:sz w:val="22"/>
          <w:szCs w:val="22"/>
        </w:rPr>
        <w:t xml:space="preserve"> y dará participación a la ciudadanía</w:t>
      </w:r>
      <w:r w:rsidRPr="00BC34EC">
        <w:rPr>
          <w:rFonts w:ascii="Arial Narrow" w:hAnsi="Arial Narrow" w:cs="Arial"/>
          <w:sz w:val="22"/>
          <w:szCs w:val="22"/>
        </w:rPr>
        <w:t xml:space="preserve">. </w:t>
      </w:r>
    </w:p>
    <w:p w14:paraId="0F6D3ED8" w14:textId="77777777" w:rsidR="00DE7594" w:rsidRPr="00BC34EC" w:rsidRDefault="00DE7594" w:rsidP="00DE7594">
      <w:pPr>
        <w:spacing w:line="360" w:lineRule="auto"/>
        <w:rPr>
          <w:rFonts w:ascii="Arial Narrow" w:hAnsi="Arial Narrow" w:cs="Arial"/>
          <w:sz w:val="22"/>
          <w:szCs w:val="22"/>
        </w:rPr>
      </w:pPr>
    </w:p>
    <w:p w14:paraId="6D108C54" w14:textId="77777777" w:rsidR="00DE7594" w:rsidRPr="00BC34EC" w:rsidRDefault="00DE7594" w:rsidP="00DE7594">
      <w:pPr>
        <w:spacing w:line="360" w:lineRule="auto"/>
        <w:rPr>
          <w:rFonts w:ascii="Arial Narrow" w:hAnsi="Arial Narrow" w:cs="Arial"/>
          <w:sz w:val="22"/>
          <w:szCs w:val="22"/>
        </w:rPr>
      </w:pPr>
      <w:r w:rsidRPr="00BC34EC">
        <w:rPr>
          <w:rFonts w:ascii="Arial Narrow" w:hAnsi="Arial Narrow" w:cs="Arial"/>
          <w:sz w:val="22"/>
          <w:szCs w:val="22"/>
        </w:rPr>
        <w:sym w:font="Symbol" w:char="F0B7"/>
      </w:r>
      <w:r w:rsidRPr="00BC34EC">
        <w:rPr>
          <w:rFonts w:ascii="Arial Narrow" w:hAnsi="Arial Narrow" w:cs="Arial"/>
          <w:sz w:val="22"/>
          <w:szCs w:val="22"/>
        </w:rPr>
        <w:t xml:space="preserve"> Garantizar la legitimidad y transparencia de la gestión desarrollada por la Superintendencia de Notariado y Registro.</w:t>
      </w:r>
    </w:p>
    <w:p w14:paraId="2EE464A2" w14:textId="77777777" w:rsidR="00DE7594" w:rsidRPr="00BC34EC" w:rsidRDefault="00DE7594" w:rsidP="00DE7594">
      <w:pPr>
        <w:spacing w:line="360" w:lineRule="auto"/>
        <w:rPr>
          <w:rFonts w:ascii="Arial Narrow" w:hAnsi="Arial Narrow" w:cs="Arial"/>
          <w:sz w:val="22"/>
          <w:szCs w:val="22"/>
        </w:rPr>
      </w:pPr>
    </w:p>
    <w:p w14:paraId="0AF566E8" w14:textId="77777777" w:rsidR="00DE7594" w:rsidRPr="00BC34EC" w:rsidRDefault="00DE7594" w:rsidP="00DE7594">
      <w:pPr>
        <w:spacing w:line="360" w:lineRule="auto"/>
        <w:rPr>
          <w:rFonts w:ascii="Arial Narrow" w:hAnsi="Arial Narrow" w:cs="Arial"/>
          <w:sz w:val="22"/>
          <w:szCs w:val="22"/>
        </w:rPr>
      </w:pPr>
      <w:r w:rsidRPr="00BC34EC">
        <w:rPr>
          <w:rFonts w:ascii="Arial Narrow" w:hAnsi="Arial Narrow" w:cs="Arial"/>
          <w:sz w:val="22"/>
          <w:szCs w:val="22"/>
        </w:rPr>
        <w:lastRenderedPageBreak/>
        <w:sym w:font="Symbol" w:char="F0B7"/>
      </w:r>
      <w:r w:rsidRPr="00BC34EC">
        <w:rPr>
          <w:rFonts w:ascii="Arial Narrow" w:hAnsi="Arial Narrow" w:cs="Arial"/>
          <w:sz w:val="22"/>
          <w:szCs w:val="22"/>
        </w:rPr>
        <w:t xml:space="preserve"> Cuantificar el impacto de las acciones de rendición de cuentas para divulgarlos a la ciudadanía.</w:t>
      </w:r>
    </w:p>
    <w:p w14:paraId="037993C6" w14:textId="77777777" w:rsidR="00DE7594" w:rsidRPr="00BC34EC" w:rsidRDefault="00DE7594" w:rsidP="00DE7594">
      <w:pPr>
        <w:autoSpaceDE w:val="0"/>
        <w:autoSpaceDN w:val="0"/>
        <w:adjustRightInd w:val="0"/>
        <w:spacing w:line="360" w:lineRule="auto"/>
        <w:jc w:val="both"/>
        <w:rPr>
          <w:rFonts w:ascii="Arial Narrow" w:hAnsi="Arial Narrow" w:cs="Arial"/>
          <w:color w:val="000000"/>
          <w:sz w:val="22"/>
          <w:szCs w:val="22"/>
          <w:lang w:eastAsia="es-CO"/>
        </w:rPr>
      </w:pPr>
    </w:p>
    <w:p w14:paraId="6A26BCF6" w14:textId="77777777" w:rsidR="00DE7594" w:rsidRPr="00BC34EC" w:rsidRDefault="00DE7594" w:rsidP="00DE7594">
      <w:pPr>
        <w:autoSpaceDE w:val="0"/>
        <w:autoSpaceDN w:val="0"/>
        <w:adjustRightInd w:val="0"/>
        <w:spacing w:line="360" w:lineRule="auto"/>
        <w:jc w:val="both"/>
        <w:rPr>
          <w:rFonts w:ascii="Arial Narrow" w:hAnsi="Arial Narrow" w:cs="Arial"/>
          <w:color w:val="000000"/>
          <w:sz w:val="22"/>
          <w:szCs w:val="22"/>
          <w:lang w:eastAsia="es-CO"/>
        </w:rPr>
        <w:sectPr w:rsidR="00DE7594" w:rsidRPr="00BC34EC" w:rsidSect="003F1EA1">
          <w:pgSz w:w="12242" w:h="15842" w:code="1"/>
          <w:pgMar w:top="1701" w:right="1134" w:bottom="1134" w:left="1701" w:header="680" w:footer="907" w:gutter="0"/>
          <w:cols w:space="708"/>
          <w:docGrid w:linePitch="360"/>
        </w:sectPr>
      </w:pPr>
    </w:p>
    <w:p w14:paraId="6B2C25BF" w14:textId="18A39860" w:rsidR="00DE7594" w:rsidRPr="00DE7594" w:rsidRDefault="00DE7594">
      <w:pPr>
        <w:pStyle w:val="Ttulo1"/>
        <w:numPr>
          <w:ilvl w:val="0"/>
          <w:numId w:val="6"/>
        </w:numPr>
      </w:pPr>
      <w:bookmarkStart w:id="8" w:name="_Toc144065839"/>
      <w:r w:rsidRPr="00DE7594">
        <w:lastRenderedPageBreak/>
        <w:t>Marco Normativo de la Rendición Pública de Cuentas.</w:t>
      </w:r>
      <w:bookmarkEnd w:id="8"/>
    </w:p>
    <w:p w14:paraId="17B0FE4F" w14:textId="77777777" w:rsidR="00DE7594" w:rsidRDefault="00DE7594" w:rsidP="00DE7594">
      <w:pPr>
        <w:spacing w:line="360" w:lineRule="auto"/>
      </w:pPr>
    </w:p>
    <w:p w14:paraId="7C18E228" w14:textId="77777777" w:rsidR="00DE7594" w:rsidRPr="00DB0C19" w:rsidRDefault="00DE7594" w:rsidP="00DE7594">
      <w:pPr>
        <w:spacing w:line="360" w:lineRule="auto"/>
        <w:jc w:val="both"/>
        <w:rPr>
          <w:rFonts w:ascii="Arial Narrow" w:hAnsi="Arial Narrow"/>
        </w:rPr>
      </w:pPr>
      <w:r w:rsidRPr="00DB0C19">
        <w:rPr>
          <w:rFonts w:ascii="Arial Narrow" w:hAnsi="Arial Narrow"/>
        </w:rPr>
        <w:t xml:space="preserve">El Estado colombiano, a través de la Constitución Política de 1991, dio paso trascendental en la participación de la ciudadanía, en para la toma de decisiones administrativas, para lo cual dotó al pueblo colombiano el poder primario, conformado un Estado Social y Democrático de Derecho, por cuanto otorgó a la ciudadanía mecanismos de control y participación, como el voto, el plebiscito, la consulta popular, referendo etc…, como también la obligación a las entidades del orden público la obligación de hacer pública su gestión, lo cual fue ampliado y reglamentado por la Ley 1474 de 2011 y la Ley Estatutaria 1757 de 2015, empoderando a los ciudadanos en el control que ejercen sobre el poder público y obligando a las entidades estatales a rendir cuentas de manera periódica a la nación, para que, por conducto de ésta sea posible el ejercicio conferido el pueblo.   </w:t>
      </w:r>
    </w:p>
    <w:p w14:paraId="61A900FB" w14:textId="77777777" w:rsidR="00DE7594" w:rsidRPr="00DB0C19" w:rsidRDefault="00DE7594" w:rsidP="00DE7594">
      <w:pPr>
        <w:autoSpaceDE w:val="0"/>
        <w:autoSpaceDN w:val="0"/>
        <w:adjustRightInd w:val="0"/>
        <w:spacing w:line="360" w:lineRule="auto"/>
        <w:jc w:val="both"/>
        <w:rPr>
          <w:rFonts w:ascii="Arial Narrow" w:hAnsi="Arial Narrow"/>
          <w:bCs/>
        </w:rPr>
      </w:pPr>
    </w:p>
    <w:p w14:paraId="2B977F1E" w14:textId="5BB81055" w:rsidR="00DE7594" w:rsidRPr="00DB0C19" w:rsidRDefault="00DE7594" w:rsidP="00DE7594">
      <w:pPr>
        <w:autoSpaceDE w:val="0"/>
        <w:autoSpaceDN w:val="0"/>
        <w:adjustRightInd w:val="0"/>
        <w:spacing w:line="360" w:lineRule="auto"/>
        <w:jc w:val="both"/>
        <w:rPr>
          <w:rFonts w:ascii="Arial Narrow" w:hAnsi="Arial Narrow"/>
        </w:rPr>
      </w:pPr>
      <w:r w:rsidRPr="00DB0C19">
        <w:rPr>
          <w:rFonts w:ascii="Arial Narrow" w:hAnsi="Arial Narrow"/>
        </w:rPr>
        <w:t xml:space="preserve">Así las cosas, a continuación, se presenta el marco jurídico – normativo de la estrategia pública de Rendición de Cuentas para la vigencia 2023: </w:t>
      </w:r>
    </w:p>
    <w:p w14:paraId="6DF464E2" w14:textId="77777777" w:rsidR="00DE7594" w:rsidRPr="00BC34EC" w:rsidRDefault="00DE7594" w:rsidP="00DE7594">
      <w:pPr>
        <w:autoSpaceDE w:val="0"/>
        <w:autoSpaceDN w:val="0"/>
        <w:adjustRightInd w:val="0"/>
        <w:spacing w:line="360" w:lineRule="auto"/>
        <w:jc w:val="both"/>
        <w:rPr>
          <w:rFonts w:ascii="Arial Narrow" w:hAnsi="Arial Narrow"/>
          <w:sz w:val="22"/>
          <w:szCs w:val="22"/>
        </w:rPr>
      </w:pPr>
    </w:p>
    <w:p w14:paraId="4B4314B1" w14:textId="3F578597" w:rsidR="00DE7594" w:rsidRPr="00DE7594" w:rsidRDefault="00DE7594" w:rsidP="00DE7594">
      <w:pPr>
        <w:pStyle w:val="Descripcin"/>
        <w:keepNext/>
        <w:spacing w:line="360" w:lineRule="auto"/>
        <w:jc w:val="center"/>
        <w:rPr>
          <w:rFonts w:ascii="Arial Narrow" w:hAnsi="Arial Narrow"/>
          <w:sz w:val="22"/>
          <w:szCs w:val="22"/>
        </w:rPr>
      </w:pPr>
      <w:bookmarkStart w:id="9" w:name="_Toc144065992"/>
      <w:r>
        <w:rPr>
          <w:rFonts w:ascii="Arial Narrow" w:hAnsi="Arial Narrow" w:cs="Arial"/>
        </w:rPr>
        <w:t>Tabla</w:t>
      </w:r>
      <w:r w:rsidRPr="00B93ED4">
        <w:rPr>
          <w:rFonts w:ascii="Arial Narrow" w:hAnsi="Arial Narrow" w:cs="Arial"/>
        </w:rPr>
        <w:t xml:space="preserve"> </w:t>
      </w:r>
      <w:r>
        <w:rPr>
          <w:rFonts w:ascii="Arial Narrow" w:hAnsi="Arial Narrow" w:cs="Arial"/>
        </w:rPr>
        <w:fldChar w:fldCharType="begin"/>
      </w:r>
      <w:r>
        <w:rPr>
          <w:rFonts w:ascii="Arial Narrow" w:hAnsi="Arial Narrow" w:cs="Arial"/>
        </w:rPr>
        <w:instrText xml:space="preserve"> SEQ Tabla \* ARABIC </w:instrText>
      </w:r>
      <w:r>
        <w:rPr>
          <w:rFonts w:ascii="Arial Narrow" w:hAnsi="Arial Narrow" w:cs="Arial"/>
        </w:rPr>
        <w:fldChar w:fldCharType="separate"/>
      </w:r>
      <w:r>
        <w:rPr>
          <w:rFonts w:ascii="Arial Narrow" w:hAnsi="Arial Narrow" w:cs="Arial"/>
          <w:noProof/>
        </w:rPr>
        <w:t>1</w:t>
      </w:r>
      <w:r>
        <w:rPr>
          <w:rFonts w:ascii="Arial Narrow" w:hAnsi="Arial Narrow" w:cs="Arial"/>
        </w:rPr>
        <w:fldChar w:fldCharType="end"/>
      </w:r>
      <w:r w:rsidRPr="00B93ED4">
        <w:rPr>
          <w:rFonts w:ascii="Arial Narrow" w:hAnsi="Arial Narrow" w:cs="Arial"/>
        </w:rPr>
        <w:t>.</w:t>
      </w:r>
      <w:r>
        <w:rPr>
          <w:rFonts w:ascii="Arial Narrow" w:hAnsi="Arial Narrow"/>
          <w:sz w:val="22"/>
          <w:szCs w:val="22"/>
        </w:rPr>
        <w:t xml:space="preserve"> </w:t>
      </w:r>
      <w:r w:rsidRPr="00B93ED4">
        <w:rPr>
          <w:rFonts w:ascii="Arial Narrow" w:hAnsi="Arial Narrow"/>
        </w:rPr>
        <w:t>Marco Normativo</w:t>
      </w:r>
      <w:r>
        <w:rPr>
          <w:rFonts w:ascii="Arial Narrow" w:hAnsi="Arial Narrow"/>
          <w:sz w:val="22"/>
          <w:szCs w:val="22"/>
        </w:rPr>
        <w:t>.</w:t>
      </w:r>
      <w:bookmarkEnd w:id="9"/>
    </w:p>
    <w:tbl>
      <w:tblPr>
        <w:tblW w:w="779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2268"/>
        <w:gridCol w:w="5529"/>
      </w:tblGrid>
      <w:tr w:rsidR="00DE7594" w:rsidRPr="006614CB" w14:paraId="0C7DE8B8" w14:textId="77777777" w:rsidTr="00221286">
        <w:trPr>
          <w:trHeight w:val="205"/>
          <w:tblHeader/>
          <w:jc w:val="center"/>
        </w:trPr>
        <w:tc>
          <w:tcPr>
            <w:tcW w:w="2268" w:type="dxa"/>
            <w:shd w:val="clear" w:color="auto" w:fill="auto"/>
            <w:noWrap/>
            <w:hideMark/>
          </w:tcPr>
          <w:p w14:paraId="677DA051" w14:textId="77777777" w:rsidR="00DE7594" w:rsidRPr="006614CB" w:rsidRDefault="00DE7594" w:rsidP="00DE7594">
            <w:pPr>
              <w:spacing w:line="360" w:lineRule="auto"/>
              <w:rPr>
                <w:rFonts w:ascii="Arial Narrow" w:hAnsi="Arial Narrow" w:cs="Calibri"/>
                <w:b/>
                <w:caps/>
                <w:sz w:val="22"/>
                <w:szCs w:val="22"/>
                <w:lang w:eastAsia="es-CO"/>
              </w:rPr>
            </w:pPr>
            <w:r w:rsidRPr="006614CB">
              <w:rPr>
                <w:rFonts w:ascii="Arial Narrow" w:hAnsi="Arial Narrow" w:cs="Calibri"/>
                <w:b/>
                <w:caps/>
                <w:sz w:val="22"/>
                <w:szCs w:val="22"/>
                <w:lang w:eastAsia="es-CO"/>
              </w:rPr>
              <w:t>Norma</w:t>
            </w:r>
          </w:p>
        </w:tc>
        <w:tc>
          <w:tcPr>
            <w:tcW w:w="5529" w:type="dxa"/>
            <w:shd w:val="clear" w:color="auto" w:fill="auto"/>
            <w:noWrap/>
            <w:hideMark/>
          </w:tcPr>
          <w:p w14:paraId="597C3158" w14:textId="77777777" w:rsidR="00DE7594" w:rsidRPr="006614CB" w:rsidRDefault="00DE7594" w:rsidP="00DE7594">
            <w:pPr>
              <w:spacing w:line="360" w:lineRule="auto"/>
              <w:rPr>
                <w:rFonts w:ascii="Arial Narrow" w:hAnsi="Arial Narrow" w:cs="Calibri"/>
                <w:b/>
                <w:caps/>
                <w:sz w:val="22"/>
                <w:szCs w:val="22"/>
                <w:lang w:eastAsia="es-CO"/>
              </w:rPr>
            </w:pPr>
            <w:r w:rsidRPr="006614CB">
              <w:rPr>
                <w:rFonts w:ascii="Arial Narrow" w:hAnsi="Arial Narrow" w:cs="Calibri"/>
                <w:b/>
                <w:caps/>
                <w:sz w:val="22"/>
                <w:szCs w:val="22"/>
                <w:lang w:eastAsia="es-CO"/>
              </w:rPr>
              <w:t>Descripción de la Norma</w:t>
            </w:r>
          </w:p>
        </w:tc>
      </w:tr>
      <w:tr w:rsidR="00DE7594" w:rsidRPr="006614CB" w14:paraId="3950061B" w14:textId="77777777" w:rsidTr="00221286">
        <w:trPr>
          <w:trHeight w:val="592"/>
          <w:jc w:val="center"/>
        </w:trPr>
        <w:tc>
          <w:tcPr>
            <w:tcW w:w="2268" w:type="dxa"/>
            <w:shd w:val="clear" w:color="auto" w:fill="auto"/>
            <w:hideMark/>
          </w:tcPr>
          <w:p w14:paraId="555595F6" w14:textId="77777777" w:rsidR="00DE7594" w:rsidRPr="006614CB" w:rsidRDefault="00DE7594" w:rsidP="00DE7594">
            <w:pPr>
              <w:spacing w:line="360" w:lineRule="auto"/>
              <w:rPr>
                <w:rFonts w:ascii="Arial Narrow" w:hAnsi="Arial Narrow" w:cs="Calibri"/>
                <w:color w:val="000000"/>
                <w:sz w:val="22"/>
                <w:szCs w:val="22"/>
                <w:lang w:eastAsia="es-CO"/>
              </w:rPr>
            </w:pPr>
            <w:r w:rsidRPr="006614CB">
              <w:rPr>
                <w:rFonts w:ascii="Arial Narrow" w:hAnsi="Arial Narrow" w:cs="Calibri"/>
                <w:color w:val="000000"/>
                <w:sz w:val="22"/>
                <w:szCs w:val="22"/>
                <w:lang w:eastAsia="es-CO"/>
              </w:rPr>
              <w:t>Constitución Política de Colombia de 1991</w:t>
            </w:r>
          </w:p>
        </w:tc>
        <w:tc>
          <w:tcPr>
            <w:tcW w:w="5529" w:type="dxa"/>
            <w:shd w:val="clear" w:color="auto" w:fill="auto"/>
            <w:hideMark/>
          </w:tcPr>
          <w:p w14:paraId="4F66E445" w14:textId="77777777" w:rsidR="00DE7594" w:rsidRPr="006614CB" w:rsidRDefault="00DE7594" w:rsidP="00DE7594">
            <w:pPr>
              <w:spacing w:line="360" w:lineRule="auto"/>
              <w:jc w:val="both"/>
              <w:rPr>
                <w:rFonts w:ascii="Arial Narrow" w:hAnsi="Arial Narrow" w:cs="Calibri"/>
                <w:color w:val="000000"/>
                <w:sz w:val="22"/>
                <w:szCs w:val="22"/>
                <w:lang w:eastAsia="es-CO"/>
              </w:rPr>
            </w:pPr>
            <w:r w:rsidRPr="006614CB">
              <w:rPr>
                <w:rFonts w:ascii="Arial Narrow" w:hAnsi="Arial Narrow" w:cs="Calibri"/>
                <w:color w:val="000000"/>
                <w:sz w:val="22"/>
                <w:szCs w:val="22"/>
                <w:lang w:eastAsia="es-CO"/>
              </w:rPr>
              <w:t>Democracia participativa, soberanía popular y derecho fundamental a participar en la conformación, ejercicio y control del poder político, consagrados en sus artículos 2, 3 y 103. Derecho a recibir información veraz e imparcial. Art.20, 23 y 74. Derecho a la participación en el control del poder político Art. 40. Derecho a vigilar la gestión pública Art. 270</w:t>
            </w:r>
          </w:p>
        </w:tc>
      </w:tr>
      <w:tr w:rsidR="00DE7594" w:rsidRPr="006614CB" w14:paraId="188F9761" w14:textId="77777777" w:rsidTr="00221286">
        <w:trPr>
          <w:trHeight w:val="601"/>
          <w:jc w:val="center"/>
        </w:trPr>
        <w:tc>
          <w:tcPr>
            <w:tcW w:w="2268" w:type="dxa"/>
            <w:shd w:val="clear" w:color="auto" w:fill="auto"/>
            <w:hideMark/>
          </w:tcPr>
          <w:p w14:paraId="4E0707E2" w14:textId="77777777" w:rsidR="00DE7594" w:rsidRPr="006614CB" w:rsidRDefault="00DE7594" w:rsidP="00DE7594">
            <w:pPr>
              <w:spacing w:line="360" w:lineRule="auto"/>
              <w:rPr>
                <w:rFonts w:ascii="Arial Narrow" w:hAnsi="Arial Narrow" w:cs="Calibri"/>
                <w:color w:val="000000"/>
                <w:sz w:val="22"/>
                <w:szCs w:val="22"/>
                <w:lang w:eastAsia="es-CO"/>
              </w:rPr>
            </w:pPr>
            <w:r w:rsidRPr="006614CB">
              <w:rPr>
                <w:rFonts w:ascii="Arial Narrow" w:hAnsi="Arial Narrow" w:cs="Calibri"/>
                <w:color w:val="000000"/>
                <w:sz w:val="22"/>
                <w:szCs w:val="22"/>
                <w:lang w:eastAsia="es-CO"/>
              </w:rPr>
              <w:t>Ley Estatutaria 850 de 2003 “</w:t>
            </w:r>
            <w:r w:rsidRPr="006614CB">
              <w:rPr>
                <w:rFonts w:ascii="Arial Narrow" w:hAnsi="Arial Narrow" w:cs="Calibri"/>
                <w:i/>
                <w:color w:val="000000"/>
                <w:sz w:val="22"/>
                <w:szCs w:val="22"/>
                <w:lang w:eastAsia="es-CO"/>
              </w:rPr>
              <w:t>Por medio de la cual se reglamentan las veedurías ciudadanas”</w:t>
            </w:r>
          </w:p>
        </w:tc>
        <w:tc>
          <w:tcPr>
            <w:tcW w:w="5529" w:type="dxa"/>
            <w:shd w:val="clear" w:color="auto" w:fill="auto"/>
            <w:hideMark/>
          </w:tcPr>
          <w:p w14:paraId="7EC64D47" w14:textId="77777777" w:rsidR="00DE7594" w:rsidRPr="006614CB" w:rsidRDefault="00DE7594" w:rsidP="00DE7594">
            <w:pPr>
              <w:spacing w:line="360" w:lineRule="auto"/>
              <w:jc w:val="both"/>
              <w:rPr>
                <w:rFonts w:ascii="Arial Narrow" w:hAnsi="Arial Narrow" w:cs="Calibri"/>
                <w:color w:val="000000"/>
                <w:sz w:val="22"/>
                <w:szCs w:val="22"/>
                <w:lang w:eastAsia="es-CO"/>
              </w:rPr>
            </w:pPr>
            <w:r w:rsidRPr="006614CB">
              <w:rPr>
                <w:rFonts w:ascii="Arial Narrow" w:hAnsi="Arial Narrow" w:cs="Calibri"/>
                <w:color w:val="000000"/>
                <w:sz w:val="22"/>
                <w:szCs w:val="22"/>
                <w:lang w:eastAsia="es-CO"/>
              </w:rPr>
              <w:t>Artículo 9. Principio de transparencia.</w:t>
            </w:r>
          </w:p>
        </w:tc>
      </w:tr>
      <w:tr w:rsidR="00DE7594" w:rsidRPr="006614CB" w14:paraId="6674055F" w14:textId="77777777" w:rsidTr="00221286">
        <w:trPr>
          <w:trHeight w:val="1120"/>
          <w:jc w:val="center"/>
        </w:trPr>
        <w:tc>
          <w:tcPr>
            <w:tcW w:w="2268" w:type="dxa"/>
            <w:shd w:val="clear" w:color="auto" w:fill="auto"/>
            <w:hideMark/>
          </w:tcPr>
          <w:p w14:paraId="57AF1E02" w14:textId="77777777" w:rsidR="00DE7594" w:rsidRPr="006614CB" w:rsidRDefault="00DE7594" w:rsidP="00DE7594">
            <w:pPr>
              <w:spacing w:line="360" w:lineRule="auto"/>
              <w:rPr>
                <w:rFonts w:ascii="Arial Narrow" w:hAnsi="Arial Narrow" w:cs="Calibri"/>
                <w:color w:val="000000"/>
                <w:sz w:val="22"/>
                <w:szCs w:val="22"/>
                <w:lang w:eastAsia="es-CO"/>
              </w:rPr>
            </w:pPr>
            <w:r w:rsidRPr="006614CB">
              <w:rPr>
                <w:rFonts w:ascii="Arial Narrow" w:hAnsi="Arial Narrow" w:cs="Calibri"/>
                <w:color w:val="000000"/>
                <w:sz w:val="22"/>
                <w:szCs w:val="22"/>
                <w:lang w:eastAsia="es-CO"/>
              </w:rPr>
              <w:lastRenderedPageBreak/>
              <w:t>Ley Estatutaria 1712 de 2014 “</w:t>
            </w:r>
            <w:r w:rsidRPr="006614CB">
              <w:rPr>
                <w:rFonts w:ascii="Arial Narrow" w:hAnsi="Arial Narrow" w:cs="Calibri"/>
                <w:i/>
                <w:color w:val="000000"/>
                <w:sz w:val="22"/>
                <w:szCs w:val="22"/>
                <w:lang w:eastAsia="es-CO"/>
              </w:rPr>
              <w:t>Por medio de la cual se crea la Ley de Transparencia y del Derecho de Acceso a la Información Pública Nacional y se dictan otras disposiciones.</w:t>
            </w:r>
          </w:p>
        </w:tc>
        <w:tc>
          <w:tcPr>
            <w:tcW w:w="5529" w:type="dxa"/>
            <w:shd w:val="clear" w:color="auto" w:fill="auto"/>
            <w:hideMark/>
          </w:tcPr>
          <w:p w14:paraId="741F0E49" w14:textId="77777777" w:rsidR="00DE7594" w:rsidRPr="006614CB" w:rsidRDefault="00DE7594" w:rsidP="00DE7594">
            <w:pPr>
              <w:spacing w:line="360" w:lineRule="auto"/>
              <w:jc w:val="both"/>
              <w:rPr>
                <w:rFonts w:ascii="Arial Narrow" w:hAnsi="Arial Narrow" w:cs="Calibri"/>
                <w:color w:val="000000"/>
                <w:sz w:val="22"/>
                <w:szCs w:val="22"/>
                <w:lang w:eastAsia="es-CO"/>
              </w:rPr>
            </w:pPr>
            <w:r w:rsidRPr="006614CB">
              <w:rPr>
                <w:rFonts w:ascii="Arial Narrow" w:hAnsi="Arial Narrow" w:cs="Calibri"/>
                <w:color w:val="000000"/>
                <w:sz w:val="22"/>
                <w:szCs w:val="22"/>
                <w:lang w:eastAsia="es-CO"/>
              </w:rPr>
              <w:t>Artículos 1 al 17. Disposiciones generales y publicidad y contenido de la información Artículo 24. Del derecho de acceso a la información. Toda persona tiene derecho a solicitar y recibir información de cualquier sujeto obligado, en la forma y condiciones que establece esta Ley y la Constitución.</w:t>
            </w:r>
          </w:p>
        </w:tc>
      </w:tr>
      <w:tr w:rsidR="00DE7594" w:rsidRPr="006614CB" w14:paraId="6515AB74" w14:textId="77777777" w:rsidTr="00221286">
        <w:trPr>
          <w:trHeight w:val="683"/>
          <w:jc w:val="center"/>
        </w:trPr>
        <w:tc>
          <w:tcPr>
            <w:tcW w:w="2268" w:type="dxa"/>
            <w:shd w:val="clear" w:color="auto" w:fill="auto"/>
            <w:hideMark/>
          </w:tcPr>
          <w:p w14:paraId="0BFEFB49" w14:textId="77777777" w:rsidR="00DE7594" w:rsidRPr="006614CB" w:rsidRDefault="00DE7594" w:rsidP="00DE7594">
            <w:pPr>
              <w:spacing w:line="360" w:lineRule="auto"/>
              <w:rPr>
                <w:rFonts w:ascii="Arial Narrow" w:hAnsi="Arial Narrow" w:cs="Calibri"/>
                <w:color w:val="000000"/>
                <w:sz w:val="22"/>
                <w:szCs w:val="22"/>
                <w:lang w:eastAsia="es-CO"/>
              </w:rPr>
            </w:pPr>
            <w:r w:rsidRPr="006614CB">
              <w:rPr>
                <w:rFonts w:ascii="Arial Narrow" w:hAnsi="Arial Narrow" w:cs="Calibri"/>
                <w:color w:val="000000"/>
                <w:sz w:val="22"/>
                <w:szCs w:val="22"/>
                <w:lang w:eastAsia="es-CO"/>
              </w:rPr>
              <w:t>Ley Estatutaria 1755 de 2015 “</w:t>
            </w:r>
            <w:r w:rsidRPr="006614CB">
              <w:rPr>
                <w:rFonts w:ascii="Arial Narrow" w:hAnsi="Arial Narrow" w:cs="Calibri"/>
                <w:i/>
                <w:color w:val="000000"/>
                <w:sz w:val="22"/>
                <w:szCs w:val="22"/>
                <w:lang w:eastAsia="es-CO"/>
              </w:rPr>
              <w:t>Por medio de la cual se regula el Derecho Fundamental de Petición”</w:t>
            </w:r>
          </w:p>
        </w:tc>
        <w:tc>
          <w:tcPr>
            <w:tcW w:w="5529" w:type="dxa"/>
            <w:shd w:val="clear" w:color="auto" w:fill="auto"/>
            <w:hideMark/>
          </w:tcPr>
          <w:p w14:paraId="4FFAD6F7" w14:textId="77777777" w:rsidR="00DE7594" w:rsidRPr="006614CB" w:rsidRDefault="00DE7594" w:rsidP="00DE7594">
            <w:pPr>
              <w:spacing w:line="360" w:lineRule="auto"/>
              <w:jc w:val="both"/>
              <w:rPr>
                <w:rFonts w:ascii="Arial Narrow" w:hAnsi="Arial Narrow" w:cs="Calibri"/>
                <w:color w:val="000000"/>
                <w:sz w:val="22"/>
                <w:szCs w:val="22"/>
                <w:lang w:eastAsia="es-CO"/>
              </w:rPr>
            </w:pPr>
            <w:r w:rsidRPr="006614CB">
              <w:rPr>
                <w:rFonts w:ascii="Arial Narrow" w:hAnsi="Arial Narrow" w:cs="Calibri"/>
                <w:color w:val="000000"/>
                <w:sz w:val="22"/>
                <w:szCs w:val="22"/>
                <w:lang w:eastAsia="es-CO"/>
              </w:rPr>
              <w:t>Regula el derecho de petición en interés general, en interés particular y de petición de informaciones, documentos y consultas.</w:t>
            </w:r>
          </w:p>
        </w:tc>
      </w:tr>
      <w:tr w:rsidR="00DE7594" w:rsidRPr="006614CB" w14:paraId="7DABC06F" w14:textId="77777777" w:rsidTr="00221286">
        <w:trPr>
          <w:trHeight w:val="977"/>
          <w:jc w:val="center"/>
        </w:trPr>
        <w:tc>
          <w:tcPr>
            <w:tcW w:w="2268" w:type="dxa"/>
            <w:shd w:val="clear" w:color="auto" w:fill="auto"/>
            <w:hideMark/>
          </w:tcPr>
          <w:p w14:paraId="0B5F664C" w14:textId="77777777" w:rsidR="00DE7594" w:rsidRPr="006614CB" w:rsidRDefault="00DE7594" w:rsidP="00DE7594">
            <w:pPr>
              <w:spacing w:line="360" w:lineRule="auto"/>
              <w:rPr>
                <w:rFonts w:ascii="Arial Narrow" w:hAnsi="Arial Narrow" w:cs="Calibri"/>
                <w:color w:val="000000"/>
                <w:sz w:val="22"/>
                <w:szCs w:val="22"/>
                <w:lang w:eastAsia="es-CO"/>
              </w:rPr>
            </w:pPr>
            <w:r w:rsidRPr="006614CB">
              <w:rPr>
                <w:rFonts w:ascii="Arial Narrow" w:hAnsi="Arial Narrow" w:cs="Calibri"/>
                <w:color w:val="000000"/>
                <w:sz w:val="22"/>
                <w:szCs w:val="22"/>
                <w:lang w:eastAsia="es-CO"/>
              </w:rPr>
              <w:t>Ley Estatutaria 1757 de 2015 “</w:t>
            </w:r>
            <w:r w:rsidRPr="006614CB">
              <w:rPr>
                <w:rFonts w:ascii="Arial Narrow" w:hAnsi="Arial Narrow" w:cs="Calibri"/>
                <w:i/>
                <w:color w:val="000000"/>
                <w:sz w:val="22"/>
                <w:szCs w:val="22"/>
                <w:lang w:eastAsia="es-CO"/>
              </w:rPr>
              <w:t>Por la cual se dictan disposiciones en materia de promoción y protección del derecho a la participación democrática”</w:t>
            </w:r>
          </w:p>
        </w:tc>
        <w:tc>
          <w:tcPr>
            <w:tcW w:w="5529" w:type="dxa"/>
            <w:shd w:val="clear" w:color="auto" w:fill="auto"/>
            <w:hideMark/>
          </w:tcPr>
          <w:p w14:paraId="65E42D53" w14:textId="77777777" w:rsidR="00DE7594" w:rsidRPr="006614CB" w:rsidRDefault="00DE7594" w:rsidP="00DE7594">
            <w:pPr>
              <w:spacing w:line="360" w:lineRule="auto"/>
              <w:jc w:val="both"/>
              <w:rPr>
                <w:rFonts w:ascii="Arial Narrow" w:hAnsi="Arial Narrow" w:cs="Calibri"/>
                <w:color w:val="000000"/>
                <w:sz w:val="22"/>
                <w:szCs w:val="22"/>
                <w:lang w:eastAsia="es-CO"/>
              </w:rPr>
            </w:pPr>
            <w:r w:rsidRPr="006614CB">
              <w:rPr>
                <w:rFonts w:ascii="Arial Narrow" w:hAnsi="Arial Narrow" w:cs="Calibri"/>
                <w:color w:val="000000"/>
                <w:sz w:val="22"/>
                <w:szCs w:val="22"/>
                <w:lang w:eastAsia="es-CO"/>
              </w:rPr>
              <w:t> Título IV. De la rendición de cuentas. Capítulo I. Rendición de cuentas de la rama ejecutiva. Artículos 48 a 57.</w:t>
            </w:r>
          </w:p>
        </w:tc>
      </w:tr>
      <w:tr w:rsidR="00DE7594" w:rsidRPr="006614CB" w14:paraId="3161DA1F" w14:textId="77777777" w:rsidTr="00221286">
        <w:trPr>
          <w:trHeight w:val="1260"/>
          <w:jc w:val="center"/>
        </w:trPr>
        <w:tc>
          <w:tcPr>
            <w:tcW w:w="2268" w:type="dxa"/>
            <w:shd w:val="clear" w:color="auto" w:fill="auto"/>
            <w:hideMark/>
          </w:tcPr>
          <w:p w14:paraId="4102691F" w14:textId="77777777" w:rsidR="00DE7594" w:rsidRPr="006614CB" w:rsidRDefault="00DE7594" w:rsidP="00DE7594">
            <w:pPr>
              <w:spacing w:line="360" w:lineRule="auto"/>
              <w:rPr>
                <w:rFonts w:ascii="Arial Narrow" w:hAnsi="Arial Narrow" w:cs="Calibri"/>
                <w:color w:val="000000"/>
                <w:sz w:val="22"/>
                <w:szCs w:val="22"/>
                <w:lang w:eastAsia="es-CO"/>
              </w:rPr>
            </w:pPr>
            <w:r w:rsidRPr="006614CB">
              <w:rPr>
                <w:rFonts w:ascii="Arial Narrow" w:hAnsi="Arial Narrow" w:cs="Calibri"/>
                <w:color w:val="000000"/>
                <w:sz w:val="22"/>
                <w:szCs w:val="22"/>
                <w:lang w:eastAsia="es-CO"/>
              </w:rPr>
              <w:t>Ley 489 de 1998 “Por la cual se dictan normas sobre la organización y funcionamiento de las entidades del orden nacional y territorial” y su Decreto Reglamentario 3622 de 2005.</w:t>
            </w:r>
          </w:p>
        </w:tc>
        <w:tc>
          <w:tcPr>
            <w:tcW w:w="5529" w:type="dxa"/>
            <w:shd w:val="clear" w:color="auto" w:fill="auto"/>
            <w:hideMark/>
          </w:tcPr>
          <w:p w14:paraId="14879B69" w14:textId="77777777" w:rsidR="00DE7594" w:rsidRPr="006614CB" w:rsidRDefault="00DE7594" w:rsidP="00DE7594">
            <w:pPr>
              <w:spacing w:line="360" w:lineRule="auto"/>
              <w:jc w:val="both"/>
              <w:rPr>
                <w:rFonts w:ascii="Arial Narrow" w:hAnsi="Arial Narrow" w:cs="Calibri"/>
                <w:color w:val="000000"/>
                <w:sz w:val="22"/>
                <w:szCs w:val="22"/>
                <w:lang w:eastAsia="es-CO"/>
              </w:rPr>
            </w:pPr>
            <w:r w:rsidRPr="006614CB">
              <w:rPr>
                <w:rFonts w:ascii="Arial Narrow" w:hAnsi="Arial Narrow" w:cs="Calibri"/>
                <w:color w:val="000000"/>
                <w:sz w:val="22"/>
                <w:szCs w:val="22"/>
                <w:lang w:eastAsia="es-CO"/>
              </w:rPr>
              <w:t xml:space="preserve">Ley 489 de 1998. Capítulo VIII. Democratización y Control Social de la Administración Pública. Artículo 32. En él se consagra el deber de las entidades públicas de rendir cuentas de manera permanente a la ciudadanía. Artículo 33. Audiencias públicas Decreto 3622 de 2005. Adopta, en el Artículo 7, como una de las políticas de desarrollo administrativo, la democratización de la administración pública dirigida a consolidar la cultura de la participación social en la gestión pública, con el fin de facilitar la </w:t>
            </w:r>
            <w:r w:rsidRPr="006614CB">
              <w:rPr>
                <w:rFonts w:ascii="Arial Narrow" w:hAnsi="Arial Narrow" w:cs="Calibri"/>
                <w:color w:val="000000"/>
                <w:sz w:val="22"/>
                <w:szCs w:val="22"/>
                <w:lang w:eastAsia="es-CO"/>
              </w:rPr>
              <w:lastRenderedPageBreak/>
              <w:t>integración de los ciudadanos y servidores públicos en el logro de las metas económicas y sociales del país y a construir organizaciones abiertas, que permitan la rendición social de cuentas y propicien la atención oportuna de quejas y reclamos, para el mejoramiento de los niveles de gobernabilidad.</w:t>
            </w:r>
          </w:p>
        </w:tc>
      </w:tr>
      <w:tr w:rsidR="00DE7594" w:rsidRPr="006614CB" w14:paraId="7576271E" w14:textId="77777777" w:rsidTr="00221286">
        <w:trPr>
          <w:trHeight w:val="546"/>
          <w:jc w:val="center"/>
        </w:trPr>
        <w:tc>
          <w:tcPr>
            <w:tcW w:w="2268" w:type="dxa"/>
            <w:shd w:val="clear" w:color="auto" w:fill="auto"/>
            <w:hideMark/>
          </w:tcPr>
          <w:p w14:paraId="11F99BF9" w14:textId="77777777" w:rsidR="00DE7594" w:rsidRPr="006614CB" w:rsidRDefault="00DE7594" w:rsidP="00DE7594">
            <w:pPr>
              <w:spacing w:line="360" w:lineRule="auto"/>
              <w:rPr>
                <w:rFonts w:ascii="Arial Narrow" w:hAnsi="Arial Narrow" w:cs="Calibri"/>
                <w:color w:val="000000"/>
                <w:sz w:val="22"/>
                <w:szCs w:val="22"/>
                <w:lang w:eastAsia="es-CO"/>
              </w:rPr>
            </w:pPr>
            <w:r w:rsidRPr="006614CB">
              <w:rPr>
                <w:rFonts w:ascii="Arial Narrow" w:hAnsi="Arial Narrow" w:cs="Calibri"/>
                <w:color w:val="000000"/>
                <w:sz w:val="22"/>
                <w:szCs w:val="22"/>
                <w:lang w:eastAsia="es-CO"/>
              </w:rPr>
              <w:lastRenderedPageBreak/>
              <w:t>Documento CONPES 3654 de 2010 “</w:t>
            </w:r>
            <w:r w:rsidRPr="006614CB">
              <w:rPr>
                <w:rFonts w:ascii="Arial Narrow" w:hAnsi="Arial Narrow" w:cs="Calibri"/>
                <w:i/>
                <w:color w:val="000000"/>
                <w:sz w:val="22"/>
                <w:szCs w:val="22"/>
                <w:lang w:eastAsia="es-CO"/>
              </w:rPr>
              <w:t>Política de rendición de cuentas de la rama ejecutiva a los ciudadanos”</w:t>
            </w:r>
          </w:p>
        </w:tc>
        <w:tc>
          <w:tcPr>
            <w:tcW w:w="5529" w:type="dxa"/>
            <w:shd w:val="clear" w:color="auto" w:fill="auto"/>
            <w:hideMark/>
          </w:tcPr>
          <w:p w14:paraId="2FE16897" w14:textId="77777777" w:rsidR="00DE7594" w:rsidRPr="006614CB" w:rsidRDefault="00DE7594" w:rsidP="00DE7594">
            <w:pPr>
              <w:spacing w:line="360" w:lineRule="auto"/>
              <w:jc w:val="both"/>
              <w:rPr>
                <w:rFonts w:ascii="Arial Narrow" w:hAnsi="Arial Narrow" w:cs="Calibri"/>
                <w:color w:val="000000"/>
                <w:sz w:val="22"/>
                <w:szCs w:val="22"/>
                <w:lang w:eastAsia="es-CO"/>
              </w:rPr>
            </w:pPr>
            <w:r w:rsidRPr="006614CB">
              <w:rPr>
                <w:rFonts w:ascii="Arial Narrow" w:hAnsi="Arial Narrow" w:cs="Calibri"/>
                <w:color w:val="000000"/>
                <w:sz w:val="22"/>
                <w:szCs w:val="22"/>
                <w:lang w:eastAsia="es-CO"/>
              </w:rPr>
              <w:t>El documento presenta lineamientos de política para consolidar la rendición de cuentas como un proceso permanente entre la rama ejecutiva y los ciudadanos. A partir de un concepto amplio de rendición de cuentas, se centra en la rendición de cuentas social, es decir entre el Estado y los ciudadanos, para proponer como resultado final el desarrollo de una cultura de la rendición de cuentas en Colombia</w:t>
            </w:r>
          </w:p>
        </w:tc>
      </w:tr>
      <w:tr w:rsidR="00DE7594" w:rsidRPr="006614CB" w14:paraId="18A00E34" w14:textId="77777777" w:rsidTr="00221286">
        <w:trPr>
          <w:trHeight w:val="954"/>
          <w:jc w:val="center"/>
        </w:trPr>
        <w:tc>
          <w:tcPr>
            <w:tcW w:w="2268" w:type="dxa"/>
            <w:shd w:val="clear" w:color="auto" w:fill="auto"/>
            <w:hideMark/>
          </w:tcPr>
          <w:p w14:paraId="50C7A7ED" w14:textId="77777777" w:rsidR="00DE7594" w:rsidRPr="006614CB" w:rsidRDefault="00DE7594" w:rsidP="00DE7594">
            <w:pPr>
              <w:spacing w:line="360" w:lineRule="auto"/>
              <w:rPr>
                <w:rFonts w:ascii="Arial Narrow" w:hAnsi="Arial Narrow" w:cs="Calibri"/>
                <w:color w:val="000000"/>
                <w:sz w:val="22"/>
                <w:szCs w:val="22"/>
                <w:lang w:eastAsia="es-CO"/>
              </w:rPr>
            </w:pPr>
            <w:r w:rsidRPr="006614CB">
              <w:rPr>
                <w:rFonts w:ascii="Arial Narrow" w:hAnsi="Arial Narrow" w:cs="Calibri"/>
                <w:color w:val="000000"/>
                <w:sz w:val="22"/>
                <w:szCs w:val="22"/>
                <w:lang w:eastAsia="es-CO"/>
              </w:rPr>
              <w:t xml:space="preserve">Ley 1474 de 2011 </w:t>
            </w:r>
            <w:r w:rsidRPr="006614CB">
              <w:rPr>
                <w:rFonts w:ascii="Arial Narrow" w:hAnsi="Arial Narrow" w:cs="Calibri"/>
                <w:i/>
                <w:color w:val="000000"/>
                <w:sz w:val="22"/>
                <w:szCs w:val="22"/>
                <w:lang w:eastAsia="es-CO"/>
              </w:rPr>
              <w:t>“Por la cual se dictan normas orientadas a fortalecer los mecanismos de prevención, investigación y sanción de actos de corrupción y la efectividad del control de la gestión pública”</w:t>
            </w:r>
          </w:p>
        </w:tc>
        <w:tc>
          <w:tcPr>
            <w:tcW w:w="5529" w:type="dxa"/>
            <w:shd w:val="clear" w:color="auto" w:fill="auto"/>
            <w:hideMark/>
          </w:tcPr>
          <w:p w14:paraId="16821D05" w14:textId="77777777" w:rsidR="00DE7594" w:rsidRPr="006614CB" w:rsidRDefault="00DE7594" w:rsidP="00DE7594">
            <w:pPr>
              <w:spacing w:line="360" w:lineRule="auto"/>
              <w:jc w:val="both"/>
              <w:rPr>
                <w:rFonts w:ascii="Arial Narrow" w:hAnsi="Arial Narrow" w:cs="Calibri"/>
                <w:color w:val="000000"/>
                <w:sz w:val="22"/>
                <w:szCs w:val="22"/>
                <w:lang w:eastAsia="es-CO"/>
              </w:rPr>
            </w:pPr>
            <w:r w:rsidRPr="006614CB">
              <w:rPr>
                <w:rFonts w:ascii="Arial Narrow" w:hAnsi="Arial Narrow" w:cs="Calibri"/>
                <w:color w:val="000000"/>
                <w:sz w:val="22"/>
                <w:szCs w:val="22"/>
                <w:lang w:eastAsia="es-CO"/>
              </w:rPr>
              <w:t>Artículo 78, que modifica el artículo 32 de la Ley 489 de 1998. Todas las entidades y organismos de la administración pública tienen la obligación de desarrollar su gestión acorde con los principios de democracia participativa y democratización de la gestión pública y están obligadas a rendir cuentas de manera permanente a la ciudadanía.</w:t>
            </w:r>
          </w:p>
        </w:tc>
      </w:tr>
      <w:tr w:rsidR="00DE7594" w:rsidRPr="006614CB" w14:paraId="5877A186" w14:textId="77777777" w:rsidTr="00221286">
        <w:trPr>
          <w:trHeight w:val="433"/>
          <w:jc w:val="center"/>
        </w:trPr>
        <w:tc>
          <w:tcPr>
            <w:tcW w:w="2268" w:type="dxa"/>
            <w:shd w:val="clear" w:color="auto" w:fill="auto"/>
            <w:hideMark/>
          </w:tcPr>
          <w:p w14:paraId="4F4D9C02" w14:textId="77777777" w:rsidR="00DE7594" w:rsidRPr="006614CB" w:rsidRDefault="00DE7594" w:rsidP="00DE7594">
            <w:pPr>
              <w:spacing w:line="360" w:lineRule="auto"/>
              <w:rPr>
                <w:rFonts w:ascii="Arial Narrow" w:hAnsi="Arial Narrow" w:cs="Calibri"/>
                <w:color w:val="000000"/>
                <w:sz w:val="22"/>
                <w:szCs w:val="22"/>
                <w:lang w:eastAsia="es-CO"/>
              </w:rPr>
            </w:pPr>
            <w:r w:rsidRPr="006614CB">
              <w:rPr>
                <w:rFonts w:ascii="Arial Narrow" w:hAnsi="Arial Narrow" w:cs="Calibri"/>
                <w:color w:val="000000"/>
                <w:sz w:val="22"/>
                <w:szCs w:val="22"/>
                <w:lang w:eastAsia="es-CO"/>
              </w:rPr>
              <w:t xml:space="preserve">Circular externa 100-020 de 2021- Función Pública. </w:t>
            </w:r>
          </w:p>
        </w:tc>
        <w:tc>
          <w:tcPr>
            <w:tcW w:w="5529" w:type="dxa"/>
            <w:shd w:val="clear" w:color="auto" w:fill="auto"/>
            <w:hideMark/>
          </w:tcPr>
          <w:p w14:paraId="6F66DEA0" w14:textId="77777777" w:rsidR="00DE7594" w:rsidRPr="006614CB" w:rsidRDefault="00DE7594" w:rsidP="00DE7594">
            <w:pPr>
              <w:spacing w:line="360" w:lineRule="auto"/>
              <w:jc w:val="both"/>
              <w:rPr>
                <w:rFonts w:ascii="Arial Narrow" w:hAnsi="Arial Narrow" w:cs="Calibri"/>
                <w:color w:val="000000"/>
                <w:sz w:val="22"/>
                <w:szCs w:val="22"/>
                <w:lang w:eastAsia="es-CO"/>
              </w:rPr>
            </w:pPr>
            <w:r w:rsidRPr="006614CB">
              <w:rPr>
                <w:rFonts w:ascii="Arial Narrow" w:hAnsi="Arial Narrow" w:cs="Calibri"/>
                <w:color w:val="000000"/>
                <w:sz w:val="22"/>
                <w:szCs w:val="22"/>
                <w:lang w:eastAsia="es-CO"/>
              </w:rPr>
              <w:t xml:space="preserve">Lineamientos a las entidades públicas para las estrategias de rendición de cuentas, atención al ciudadanos y la racionalización de trámites y otros procedimientos administrativos en el 2022 </w:t>
            </w:r>
          </w:p>
        </w:tc>
      </w:tr>
      <w:tr w:rsidR="00DE7594" w:rsidRPr="006614CB" w14:paraId="3E0C6A61" w14:textId="77777777" w:rsidTr="00221286">
        <w:trPr>
          <w:trHeight w:val="553"/>
          <w:jc w:val="center"/>
        </w:trPr>
        <w:tc>
          <w:tcPr>
            <w:tcW w:w="2268" w:type="dxa"/>
            <w:shd w:val="clear" w:color="auto" w:fill="auto"/>
            <w:hideMark/>
          </w:tcPr>
          <w:p w14:paraId="007C8633" w14:textId="77777777" w:rsidR="00DE7594" w:rsidRPr="006614CB" w:rsidRDefault="00DE7594" w:rsidP="00DE7594">
            <w:pPr>
              <w:spacing w:line="360" w:lineRule="auto"/>
              <w:rPr>
                <w:rFonts w:ascii="Arial Narrow" w:hAnsi="Arial Narrow" w:cs="Calibri"/>
                <w:color w:val="000000"/>
                <w:sz w:val="22"/>
                <w:szCs w:val="22"/>
                <w:lang w:eastAsia="es-CO"/>
              </w:rPr>
            </w:pPr>
            <w:r w:rsidRPr="006614CB">
              <w:rPr>
                <w:rFonts w:ascii="Arial Narrow" w:hAnsi="Arial Narrow" w:cs="Calibri"/>
                <w:color w:val="000000"/>
                <w:sz w:val="22"/>
                <w:szCs w:val="22"/>
                <w:lang w:eastAsia="es-CO"/>
              </w:rPr>
              <w:t>Manual Único de Rendición de Cuentas - Versión 2 de 2019</w:t>
            </w:r>
          </w:p>
        </w:tc>
        <w:tc>
          <w:tcPr>
            <w:tcW w:w="5529" w:type="dxa"/>
            <w:shd w:val="clear" w:color="auto" w:fill="auto"/>
            <w:hideMark/>
          </w:tcPr>
          <w:p w14:paraId="4434F0F3" w14:textId="77777777" w:rsidR="00DE7594" w:rsidRPr="006614CB" w:rsidRDefault="00DE7594" w:rsidP="00DE7594">
            <w:pPr>
              <w:spacing w:line="360" w:lineRule="auto"/>
              <w:jc w:val="both"/>
              <w:rPr>
                <w:rFonts w:ascii="Arial Narrow" w:hAnsi="Arial Narrow" w:cs="Calibri"/>
                <w:color w:val="000000"/>
                <w:sz w:val="22"/>
                <w:szCs w:val="22"/>
                <w:lang w:eastAsia="es-CO"/>
              </w:rPr>
            </w:pPr>
            <w:r w:rsidRPr="006614CB">
              <w:rPr>
                <w:rFonts w:ascii="Arial Narrow" w:hAnsi="Arial Narrow" w:cs="Calibri"/>
                <w:color w:val="000000"/>
                <w:sz w:val="22"/>
                <w:szCs w:val="22"/>
                <w:lang w:eastAsia="es-CO"/>
              </w:rPr>
              <w:t>Lineamientos metodológicos para el desarrollo de las</w:t>
            </w:r>
            <w:r w:rsidRPr="006614CB">
              <w:rPr>
                <w:rFonts w:ascii="Arial Narrow" w:hAnsi="Arial Narrow" w:cs="Calibri"/>
                <w:color w:val="000000"/>
                <w:sz w:val="22"/>
                <w:szCs w:val="22"/>
                <w:lang w:eastAsia="es-CO"/>
              </w:rPr>
              <w:br/>
              <w:t>estrategias de Rendición de Cuentas - RdC (DAPRE –</w:t>
            </w:r>
            <w:r w:rsidRPr="006614CB">
              <w:rPr>
                <w:rFonts w:ascii="Arial Narrow" w:hAnsi="Arial Narrow" w:cs="Calibri"/>
                <w:color w:val="000000"/>
                <w:sz w:val="22"/>
                <w:szCs w:val="22"/>
                <w:lang w:eastAsia="es-CO"/>
              </w:rPr>
              <w:br/>
              <w:t>DAFP - DNP).</w:t>
            </w:r>
          </w:p>
        </w:tc>
      </w:tr>
    </w:tbl>
    <w:p w14:paraId="7D59D0D8" w14:textId="77777777" w:rsidR="00DE7594" w:rsidRDefault="00DE7594" w:rsidP="00DE7594">
      <w:pPr>
        <w:tabs>
          <w:tab w:val="left" w:pos="5328"/>
        </w:tabs>
        <w:spacing w:line="360" w:lineRule="auto"/>
        <w:jc w:val="center"/>
        <w:rPr>
          <w:rFonts w:ascii="Arial Narrow" w:hAnsi="Arial Narrow" w:cs="Arial"/>
          <w:sz w:val="16"/>
          <w:szCs w:val="16"/>
        </w:rPr>
      </w:pPr>
      <w:bookmarkStart w:id="10" w:name="_Hlk127343150"/>
      <w:bookmarkEnd w:id="5"/>
      <w:r w:rsidRPr="0020225C">
        <w:rPr>
          <w:rFonts w:ascii="Arial Narrow" w:hAnsi="Arial Narrow" w:cs="Arial"/>
          <w:b/>
          <w:sz w:val="16"/>
          <w:szCs w:val="16"/>
        </w:rPr>
        <w:t>Fuente:</w:t>
      </w:r>
      <w:r w:rsidRPr="0020225C">
        <w:rPr>
          <w:rFonts w:ascii="Arial Narrow" w:hAnsi="Arial Narrow" w:cs="Arial"/>
          <w:sz w:val="16"/>
          <w:szCs w:val="16"/>
        </w:rPr>
        <w:t xml:space="preserve"> Construcción Propi</w:t>
      </w:r>
      <w:r>
        <w:rPr>
          <w:rFonts w:ascii="Arial Narrow" w:hAnsi="Arial Narrow" w:cs="Arial"/>
          <w:sz w:val="16"/>
          <w:szCs w:val="16"/>
        </w:rPr>
        <w:t>a</w:t>
      </w:r>
    </w:p>
    <w:p w14:paraId="79ADE4DA" w14:textId="77777777" w:rsidR="00DE7594" w:rsidRDefault="00DE7594" w:rsidP="00DE7594">
      <w:pPr>
        <w:pStyle w:val="Ttulo1"/>
        <w:spacing w:line="360" w:lineRule="auto"/>
      </w:pPr>
    </w:p>
    <w:p w14:paraId="1F317F1A" w14:textId="61AA0C7D" w:rsidR="00DE7594" w:rsidRPr="00C304DA" w:rsidRDefault="00DE7594">
      <w:pPr>
        <w:pStyle w:val="Ttulo1"/>
        <w:numPr>
          <w:ilvl w:val="0"/>
          <w:numId w:val="6"/>
        </w:numPr>
      </w:pPr>
      <w:bookmarkStart w:id="11" w:name="_Toc144065840"/>
      <w:r w:rsidRPr="00C304DA">
        <w:t>Estrategia de Rendición de Cuentas.</w:t>
      </w:r>
      <w:bookmarkEnd w:id="11"/>
    </w:p>
    <w:p w14:paraId="48E5BE52" w14:textId="77777777" w:rsidR="00DE7594" w:rsidRDefault="00DE7594" w:rsidP="00DE7594">
      <w:pPr>
        <w:pStyle w:val="Ttulo1"/>
        <w:spacing w:line="360" w:lineRule="auto"/>
      </w:pPr>
      <w:r>
        <w:t xml:space="preserve"> </w:t>
      </w:r>
    </w:p>
    <w:p w14:paraId="30C31A45" w14:textId="73BAF335" w:rsidR="00DE7594" w:rsidRPr="0020225C" w:rsidRDefault="00DE7594">
      <w:pPr>
        <w:pStyle w:val="Ttulo2"/>
        <w:numPr>
          <w:ilvl w:val="1"/>
          <w:numId w:val="6"/>
        </w:numPr>
      </w:pPr>
      <w:bookmarkStart w:id="12" w:name="_Toc144065841"/>
      <w:r>
        <w:t xml:space="preserve">Métodos de Divulgación para la </w:t>
      </w:r>
      <w:r w:rsidRPr="0020225C">
        <w:t>Estrategia de</w:t>
      </w:r>
      <w:r>
        <w:t xml:space="preserve"> Rendición de Cuentas</w:t>
      </w:r>
      <w:r w:rsidRPr="0020225C">
        <w:t>.</w:t>
      </w:r>
      <w:bookmarkEnd w:id="12"/>
      <w:r w:rsidRPr="0020225C">
        <w:t xml:space="preserve"> </w:t>
      </w:r>
    </w:p>
    <w:p w14:paraId="47D391AC" w14:textId="77777777" w:rsidR="00DE7594" w:rsidRDefault="00DE7594" w:rsidP="00DE7594">
      <w:pPr>
        <w:autoSpaceDE w:val="0"/>
        <w:autoSpaceDN w:val="0"/>
        <w:adjustRightInd w:val="0"/>
        <w:spacing w:line="360" w:lineRule="auto"/>
        <w:rPr>
          <w:rFonts w:ascii="Arial Narrow" w:hAnsi="Arial Narrow" w:cs="Arial"/>
          <w:sz w:val="22"/>
          <w:szCs w:val="22"/>
        </w:rPr>
      </w:pPr>
    </w:p>
    <w:p w14:paraId="1A884DB3" w14:textId="77777777" w:rsidR="00DE7594" w:rsidRDefault="00DE7594" w:rsidP="00DE7594">
      <w:pPr>
        <w:autoSpaceDE w:val="0"/>
        <w:autoSpaceDN w:val="0"/>
        <w:adjustRightInd w:val="0"/>
        <w:spacing w:line="360" w:lineRule="auto"/>
        <w:jc w:val="both"/>
        <w:rPr>
          <w:rFonts w:ascii="Arial Narrow" w:hAnsi="Arial Narrow"/>
          <w:sz w:val="22"/>
          <w:szCs w:val="22"/>
        </w:rPr>
      </w:pPr>
      <w:r w:rsidRPr="00624122">
        <w:rPr>
          <w:rFonts w:ascii="Arial Narrow" w:hAnsi="Arial Narrow"/>
          <w:sz w:val="22"/>
          <w:szCs w:val="22"/>
        </w:rPr>
        <w:t xml:space="preserve">La </w:t>
      </w:r>
      <w:r>
        <w:rPr>
          <w:rFonts w:ascii="Arial Narrow" w:hAnsi="Arial Narrow"/>
          <w:sz w:val="22"/>
          <w:szCs w:val="22"/>
        </w:rPr>
        <w:t>SNR, con el objetivo de dar a conocer su gestión adelantada en la vigencia 2022 - 2023, una vez analizado el contexto logró determinar, a través de qué medios difusivos dará a conocer sus logros y el relacionamiento con la ciudadanía para garantizar su participación, así mismo,</w:t>
      </w:r>
      <w:r w:rsidRPr="00624122">
        <w:rPr>
          <w:rFonts w:ascii="Arial Narrow" w:hAnsi="Arial Narrow"/>
          <w:sz w:val="22"/>
          <w:szCs w:val="22"/>
        </w:rPr>
        <w:t xml:space="preserve"> con el fin de fortalecer, posicionar y visibilizar la estrategia de rendición de cuentas; </w:t>
      </w:r>
      <w:r>
        <w:rPr>
          <w:rFonts w:ascii="Arial Narrow" w:hAnsi="Arial Narrow"/>
          <w:sz w:val="22"/>
          <w:szCs w:val="22"/>
        </w:rPr>
        <w:t xml:space="preserve">se </w:t>
      </w:r>
      <w:r w:rsidRPr="00624122">
        <w:rPr>
          <w:rFonts w:ascii="Arial Narrow" w:hAnsi="Arial Narrow"/>
          <w:sz w:val="22"/>
          <w:szCs w:val="22"/>
        </w:rPr>
        <w:t xml:space="preserve">dispondrá de diferentes canales para la publicidad de dicha estrategia, </w:t>
      </w:r>
      <w:r>
        <w:rPr>
          <w:rFonts w:ascii="Arial Narrow" w:hAnsi="Arial Narrow"/>
          <w:sz w:val="22"/>
          <w:szCs w:val="22"/>
        </w:rPr>
        <w:t xml:space="preserve">y en consecuencia </w:t>
      </w:r>
      <w:r w:rsidRPr="00624122">
        <w:rPr>
          <w:rFonts w:ascii="Arial Narrow" w:hAnsi="Arial Narrow"/>
          <w:sz w:val="22"/>
          <w:szCs w:val="22"/>
        </w:rPr>
        <w:t xml:space="preserve"> mejorar la comunicación con los grupos de valor y la ciudadanía en general.</w:t>
      </w:r>
    </w:p>
    <w:p w14:paraId="7A199A2D" w14:textId="77777777" w:rsidR="00DE7594" w:rsidRDefault="00DE7594" w:rsidP="00DE7594">
      <w:pPr>
        <w:autoSpaceDE w:val="0"/>
        <w:autoSpaceDN w:val="0"/>
        <w:adjustRightInd w:val="0"/>
        <w:spacing w:line="360" w:lineRule="auto"/>
        <w:rPr>
          <w:rFonts w:ascii="Arial Narrow" w:hAnsi="Arial Narrow"/>
          <w:sz w:val="22"/>
          <w:szCs w:val="22"/>
        </w:rPr>
      </w:pPr>
    </w:p>
    <w:p w14:paraId="07262764" w14:textId="66112726" w:rsidR="00DE7594" w:rsidRPr="00C304DA" w:rsidRDefault="00DE7594" w:rsidP="00C304DA">
      <w:pPr>
        <w:pStyle w:val="Descripcin"/>
        <w:spacing w:line="360" w:lineRule="auto"/>
        <w:jc w:val="center"/>
        <w:rPr>
          <w:rFonts w:ascii="Arial Narrow" w:hAnsi="Arial Narrow"/>
          <w:sz w:val="22"/>
          <w:szCs w:val="22"/>
        </w:rPr>
      </w:pPr>
      <w:bookmarkStart w:id="13" w:name="_Toc144065993"/>
      <w:r>
        <w:rPr>
          <w:rFonts w:ascii="Arial Narrow" w:hAnsi="Arial Narrow"/>
        </w:rPr>
        <w:t>Tabla</w:t>
      </w:r>
      <w:r w:rsidRPr="0020225C">
        <w:rPr>
          <w:rFonts w:ascii="Arial Narrow" w:hAnsi="Arial Narrow"/>
        </w:rPr>
        <w:t xml:space="preserve"> </w:t>
      </w:r>
      <w:r>
        <w:rPr>
          <w:rFonts w:ascii="Arial Narrow" w:hAnsi="Arial Narrow"/>
        </w:rPr>
        <w:fldChar w:fldCharType="begin"/>
      </w:r>
      <w:r>
        <w:rPr>
          <w:rFonts w:ascii="Arial Narrow" w:hAnsi="Arial Narrow"/>
        </w:rPr>
        <w:instrText xml:space="preserve"> SEQ Tabla \* ARABIC </w:instrText>
      </w:r>
      <w:r>
        <w:rPr>
          <w:rFonts w:ascii="Arial Narrow" w:hAnsi="Arial Narrow"/>
        </w:rPr>
        <w:fldChar w:fldCharType="separate"/>
      </w:r>
      <w:r>
        <w:rPr>
          <w:rFonts w:ascii="Arial Narrow" w:hAnsi="Arial Narrow"/>
          <w:noProof/>
        </w:rPr>
        <w:t>2</w:t>
      </w:r>
      <w:r>
        <w:rPr>
          <w:rFonts w:ascii="Arial Narrow" w:hAnsi="Arial Narrow"/>
        </w:rPr>
        <w:fldChar w:fldCharType="end"/>
      </w:r>
      <w:r w:rsidRPr="0020225C">
        <w:rPr>
          <w:rFonts w:ascii="Arial Narrow" w:hAnsi="Arial Narrow"/>
        </w:rPr>
        <w:t xml:space="preserve">. Medios de difusión </w:t>
      </w:r>
      <w:r>
        <w:rPr>
          <w:rFonts w:ascii="Arial Narrow" w:hAnsi="Arial Narrow"/>
        </w:rPr>
        <w:t>Rd</w:t>
      </w:r>
      <w:r w:rsidRPr="0020225C">
        <w:rPr>
          <w:rFonts w:ascii="Arial Narrow" w:hAnsi="Arial Narrow"/>
        </w:rPr>
        <w:t>C</w:t>
      </w:r>
      <w:r>
        <w:rPr>
          <w:rFonts w:ascii="Arial Narrow" w:hAnsi="Arial Narrow"/>
        </w:rPr>
        <w:t>.</w:t>
      </w:r>
      <w:bookmarkEnd w:id="13"/>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2235"/>
        <w:gridCol w:w="425"/>
        <w:gridCol w:w="487"/>
        <w:gridCol w:w="4530"/>
      </w:tblGrid>
      <w:tr w:rsidR="00DE7594" w:rsidRPr="006614CB" w14:paraId="1879706E" w14:textId="77777777" w:rsidTr="00221286">
        <w:trPr>
          <w:jc w:val="center"/>
        </w:trPr>
        <w:tc>
          <w:tcPr>
            <w:tcW w:w="2235" w:type="dxa"/>
            <w:shd w:val="clear" w:color="auto" w:fill="auto"/>
          </w:tcPr>
          <w:p w14:paraId="5DC1C90B" w14:textId="77777777" w:rsidR="00DE7594" w:rsidRPr="006614CB" w:rsidRDefault="00DE7594" w:rsidP="00DE7594">
            <w:pPr>
              <w:autoSpaceDE w:val="0"/>
              <w:autoSpaceDN w:val="0"/>
              <w:adjustRightInd w:val="0"/>
              <w:spacing w:line="360" w:lineRule="auto"/>
              <w:rPr>
                <w:rFonts w:ascii="Arial Narrow" w:hAnsi="Arial Narrow" w:cs="Arial"/>
                <w:b/>
                <w:caps/>
                <w:sz w:val="22"/>
                <w:szCs w:val="22"/>
              </w:rPr>
            </w:pPr>
            <w:r w:rsidRPr="006614CB">
              <w:rPr>
                <w:rFonts w:ascii="Arial Narrow" w:hAnsi="Arial Narrow" w:cs="Arial"/>
                <w:b/>
                <w:caps/>
                <w:sz w:val="22"/>
                <w:szCs w:val="22"/>
              </w:rPr>
              <w:t xml:space="preserve">Recurso para la Difusión </w:t>
            </w:r>
          </w:p>
        </w:tc>
        <w:tc>
          <w:tcPr>
            <w:tcW w:w="425" w:type="dxa"/>
            <w:shd w:val="clear" w:color="auto" w:fill="auto"/>
          </w:tcPr>
          <w:p w14:paraId="6E4AA128" w14:textId="77777777" w:rsidR="00DE7594" w:rsidRPr="006614CB" w:rsidRDefault="00DE7594" w:rsidP="00DE7594">
            <w:pPr>
              <w:autoSpaceDE w:val="0"/>
              <w:autoSpaceDN w:val="0"/>
              <w:adjustRightInd w:val="0"/>
              <w:spacing w:line="360" w:lineRule="auto"/>
              <w:rPr>
                <w:rFonts w:ascii="Arial Narrow" w:hAnsi="Arial Narrow" w:cs="Arial"/>
                <w:b/>
                <w:caps/>
                <w:sz w:val="22"/>
                <w:szCs w:val="22"/>
              </w:rPr>
            </w:pPr>
            <w:r w:rsidRPr="006614CB">
              <w:rPr>
                <w:rFonts w:ascii="Arial Narrow" w:hAnsi="Arial Narrow" w:cs="Arial"/>
                <w:b/>
                <w:caps/>
                <w:sz w:val="22"/>
                <w:szCs w:val="22"/>
              </w:rPr>
              <w:t xml:space="preserve">Si </w:t>
            </w:r>
          </w:p>
        </w:tc>
        <w:tc>
          <w:tcPr>
            <w:tcW w:w="487" w:type="dxa"/>
            <w:shd w:val="clear" w:color="auto" w:fill="auto"/>
          </w:tcPr>
          <w:p w14:paraId="40156687" w14:textId="77777777" w:rsidR="00DE7594" w:rsidRPr="006614CB" w:rsidRDefault="00DE7594" w:rsidP="00DE7594">
            <w:pPr>
              <w:autoSpaceDE w:val="0"/>
              <w:autoSpaceDN w:val="0"/>
              <w:adjustRightInd w:val="0"/>
              <w:spacing w:line="360" w:lineRule="auto"/>
              <w:rPr>
                <w:rFonts w:ascii="Arial Narrow" w:hAnsi="Arial Narrow" w:cs="Arial"/>
                <w:b/>
                <w:caps/>
                <w:sz w:val="22"/>
                <w:szCs w:val="22"/>
              </w:rPr>
            </w:pPr>
            <w:r w:rsidRPr="006614CB">
              <w:rPr>
                <w:rFonts w:ascii="Arial Narrow" w:hAnsi="Arial Narrow" w:cs="Arial"/>
                <w:b/>
                <w:caps/>
                <w:sz w:val="22"/>
                <w:szCs w:val="22"/>
              </w:rPr>
              <w:t>No</w:t>
            </w:r>
          </w:p>
        </w:tc>
        <w:tc>
          <w:tcPr>
            <w:tcW w:w="4530" w:type="dxa"/>
            <w:shd w:val="clear" w:color="auto" w:fill="auto"/>
          </w:tcPr>
          <w:p w14:paraId="100B3192" w14:textId="77777777" w:rsidR="00DE7594" w:rsidRPr="006614CB" w:rsidRDefault="00DE7594" w:rsidP="00DE7594">
            <w:pPr>
              <w:autoSpaceDE w:val="0"/>
              <w:autoSpaceDN w:val="0"/>
              <w:adjustRightInd w:val="0"/>
              <w:spacing w:line="360" w:lineRule="auto"/>
              <w:rPr>
                <w:rFonts w:ascii="Arial Narrow" w:hAnsi="Arial Narrow" w:cs="Arial"/>
                <w:b/>
                <w:caps/>
                <w:sz w:val="22"/>
                <w:szCs w:val="22"/>
              </w:rPr>
            </w:pPr>
            <w:r w:rsidRPr="006614CB">
              <w:rPr>
                <w:rFonts w:ascii="Arial Narrow" w:hAnsi="Arial Narrow" w:cs="Arial"/>
                <w:b/>
                <w:caps/>
                <w:sz w:val="22"/>
                <w:szCs w:val="22"/>
              </w:rPr>
              <w:t xml:space="preserve">Área Responsable </w:t>
            </w:r>
          </w:p>
        </w:tc>
      </w:tr>
      <w:tr w:rsidR="00DE7594" w:rsidRPr="006614CB" w14:paraId="3C8E2E97" w14:textId="77777777" w:rsidTr="00221286">
        <w:trPr>
          <w:jc w:val="center"/>
        </w:trPr>
        <w:tc>
          <w:tcPr>
            <w:tcW w:w="2235" w:type="dxa"/>
            <w:shd w:val="clear" w:color="auto" w:fill="auto"/>
          </w:tcPr>
          <w:p w14:paraId="05DADCE5" w14:textId="77777777" w:rsidR="00DE7594" w:rsidRPr="006614CB" w:rsidRDefault="00DE7594" w:rsidP="00DE7594">
            <w:pPr>
              <w:autoSpaceDE w:val="0"/>
              <w:autoSpaceDN w:val="0"/>
              <w:adjustRightInd w:val="0"/>
              <w:spacing w:line="360" w:lineRule="auto"/>
              <w:rPr>
                <w:rFonts w:ascii="Arial Narrow" w:hAnsi="Arial Narrow" w:cs="Arial"/>
                <w:sz w:val="22"/>
                <w:szCs w:val="22"/>
              </w:rPr>
            </w:pPr>
            <w:r w:rsidRPr="006614CB">
              <w:rPr>
                <w:rFonts w:ascii="Arial Narrow" w:hAnsi="Arial Narrow" w:cs="Arial"/>
                <w:sz w:val="22"/>
                <w:szCs w:val="22"/>
              </w:rPr>
              <w:t>Páginas web Institucionales</w:t>
            </w:r>
          </w:p>
        </w:tc>
        <w:tc>
          <w:tcPr>
            <w:tcW w:w="425" w:type="dxa"/>
            <w:shd w:val="clear" w:color="auto" w:fill="auto"/>
          </w:tcPr>
          <w:p w14:paraId="3858E1C2" w14:textId="77777777" w:rsidR="00DE7594" w:rsidRPr="006614CB" w:rsidRDefault="00DE7594" w:rsidP="00DE7594">
            <w:pPr>
              <w:autoSpaceDE w:val="0"/>
              <w:autoSpaceDN w:val="0"/>
              <w:adjustRightInd w:val="0"/>
              <w:spacing w:line="360" w:lineRule="auto"/>
              <w:rPr>
                <w:rFonts w:ascii="Arial Narrow" w:hAnsi="Arial Narrow" w:cs="Arial"/>
                <w:sz w:val="22"/>
                <w:szCs w:val="22"/>
              </w:rPr>
            </w:pPr>
            <w:r w:rsidRPr="006614CB">
              <w:rPr>
                <w:rFonts w:ascii="Arial Narrow" w:hAnsi="Arial Narrow" w:cs="Arial"/>
                <w:sz w:val="22"/>
                <w:szCs w:val="22"/>
              </w:rPr>
              <w:t>X</w:t>
            </w:r>
          </w:p>
        </w:tc>
        <w:tc>
          <w:tcPr>
            <w:tcW w:w="487" w:type="dxa"/>
            <w:shd w:val="clear" w:color="auto" w:fill="auto"/>
          </w:tcPr>
          <w:p w14:paraId="44D99B87" w14:textId="77777777" w:rsidR="00DE7594" w:rsidRPr="006614CB" w:rsidRDefault="00DE7594" w:rsidP="00DE7594">
            <w:pPr>
              <w:autoSpaceDE w:val="0"/>
              <w:autoSpaceDN w:val="0"/>
              <w:adjustRightInd w:val="0"/>
              <w:spacing w:line="360" w:lineRule="auto"/>
              <w:rPr>
                <w:rFonts w:ascii="Arial Narrow" w:hAnsi="Arial Narrow" w:cs="Arial"/>
                <w:sz w:val="22"/>
                <w:szCs w:val="22"/>
              </w:rPr>
            </w:pPr>
          </w:p>
        </w:tc>
        <w:tc>
          <w:tcPr>
            <w:tcW w:w="4530" w:type="dxa"/>
            <w:shd w:val="clear" w:color="auto" w:fill="auto"/>
          </w:tcPr>
          <w:p w14:paraId="6B3071E4" w14:textId="77777777" w:rsidR="00DE7594" w:rsidRPr="006614CB" w:rsidRDefault="00DE7594" w:rsidP="00DE7594">
            <w:pPr>
              <w:autoSpaceDE w:val="0"/>
              <w:autoSpaceDN w:val="0"/>
              <w:adjustRightInd w:val="0"/>
              <w:spacing w:line="360" w:lineRule="auto"/>
              <w:rPr>
                <w:rFonts w:ascii="Arial Narrow" w:hAnsi="Arial Narrow" w:cs="Arial"/>
                <w:sz w:val="22"/>
                <w:szCs w:val="22"/>
              </w:rPr>
            </w:pPr>
            <w:r w:rsidRPr="006614CB">
              <w:rPr>
                <w:rFonts w:ascii="Arial Narrow" w:hAnsi="Arial Narrow" w:cs="Arial"/>
                <w:sz w:val="22"/>
                <w:szCs w:val="22"/>
              </w:rPr>
              <w:t xml:space="preserve">Oficina de Tecnologías de la Información </w:t>
            </w:r>
            <w:r>
              <w:rPr>
                <w:rFonts w:ascii="Arial Narrow" w:hAnsi="Arial Narrow" w:cs="Arial"/>
                <w:sz w:val="22"/>
                <w:szCs w:val="22"/>
              </w:rPr>
              <w:t>Secretaría General – Grupo de Comunicaciones.</w:t>
            </w:r>
          </w:p>
        </w:tc>
      </w:tr>
      <w:tr w:rsidR="00DE7594" w:rsidRPr="006614CB" w14:paraId="5FE79DB7" w14:textId="77777777" w:rsidTr="00221286">
        <w:trPr>
          <w:jc w:val="center"/>
        </w:trPr>
        <w:tc>
          <w:tcPr>
            <w:tcW w:w="2235" w:type="dxa"/>
            <w:shd w:val="clear" w:color="auto" w:fill="auto"/>
          </w:tcPr>
          <w:p w14:paraId="359E2CF3" w14:textId="77777777" w:rsidR="00DE7594" w:rsidRPr="006614CB" w:rsidRDefault="00DE7594" w:rsidP="00DE7594">
            <w:pPr>
              <w:autoSpaceDE w:val="0"/>
              <w:autoSpaceDN w:val="0"/>
              <w:adjustRightInd w:val="0"/>
              <w:spacing w:line="360" w:lineRule="auto"/>
              <w:rPr>
                <w:rFonts w:ascii="Arial Narrow" w:hAnsi="Arial Narrow" w:cs="Arial"/>
                <w:sz w:val="22"/>
                <w:szCs w:val="22"/>
              </w:rPr>
            </w:pPr>
            <w:r w:rsidRPr="006614CB">
              <w:rPr>
                <w:rFonts w:ascii="Arial Narrow" w:hAnsi="Arial Narrow" w:cs="Arial"/>
                <w:sz w:val="22"/>
                <w:szCs w:val="22"/>
              </w:rPr>
              <w:t>Periódicos Institucionales</w:t>
            </w:r>
            <w:r>
              <w:rPr>
                <w:rFonts w:ascii="Arial Narrow" w:hAnsi="Arial Narrow" w:cs="Arial"/>
                <w:sz w:val="22"/>
                <w:szCs w:val="22"/>
              </w:rPr>
              <w:t xml:space="preserve"> – Tales como: NotiNotariado, Infolios, La Gaceta del Registro. </w:t>
            </w:r>
          </w:p>
        </w:tc>
        <w:tc>
          <w:tcPr>
            <w:tcW w:w="425" w:type="dxa"/>
            <w:shd w:val="clear" w:color="auto" w:fill="auto"/>
          </w:tcPr>
          <w:p w14:paraId="102F34CE" w14:textId="77777777" w:rsidR="00DE7594" w:rsidRPr="006614CB" w:rsidRDefault="00DE7594" w:rsidP="00DE7594">
            <w:pPr>
              <w:autoSpaceDE w:val="0"/>
              <w:autoSpaceDN w:val="0"/>
              <w:adjustRightInd w:val="0"/>
              <w:spacing w:line="360" w:lineRule="auto"/>
              <w:rPr>
                <w:rFonts w:ascii="Arial Narrow" w:hAnsi="Arial Narrow" w:cs="Arial"/>
                <w:sz w:val="22"/>
                <w:szCs w:val="22"/>
              </w:rPr>
            </w:pPr>
            <w:r w:rsidRPr="006614CB">
              <w:rPr>
                <w:rFonts w:ascii="Arial Narrow" w:hAnsi="Arial Narrow" w:cs="Arial"/>
                <w:sz w:val="22"/>
                <w:szCs w:val="22"/>
              </w:rPr>
              <w:t>X</w:t>
            </w:r>
          </w:p>
        </w:tc>
        <w:tc>
          <w:tcPr>
            <w:tcW w:w="487" w:type="dxa"/>
            <w:shd w:val="clear" w:color="auto" w:fill="auto"/>
          </w:tcPr>
          <w:p w14:paraId="7E098418" w14:textId="77777777" w:rsidR="00DE7594" w:rsidRPr="006614CB" w:rsidRDefault="00DE7594" w:rsidP="00DE7594">
            <w:pPr>
              <w:autoSpaceDE w:val="0"/>
              <w:autoSpaceDN w:val="0"/>
              <w:adjustRightInd w:val="0"/>
              <w:spacing w:line="360" w:lineRule="auto"/>
              <w:rPr>
                <w:rFonts w:ascii="Arial Narrow" w:hAnsi="Arial Narrow" w:cs="Arial"/>
                <w:sz w:val="22"/>
                <w:szCs w:val="22"/>
              </w:rPr>
            </w:pPr>
          </w:p>
        </w:tc>
        <w:tc>
          <w:tcPr>
            <w:tcW w:w="4530" w:type="dxa"/>
            <w:shd w:val="clear" w:color="auto" w:fill="auto"/>
            <w:vAlign w:val="center"/>
          </w:tcPr>
          <w:p w14:paraId="4E1D94F0" w14:textId="77777777" w:rsidR="00DE7594" w:rsidRPr="006614CB" w:rsidRDefault="00DE7594" w:rsidP="00DE7594">
            <w:pPr>
              <w:autoSpaceDE w:val="0"/>
              <w:autoSpaceDN w:val="0"/>
              <w:adjustRightInd w:val="0"/>
              <w:spacing w:line="360" w:lineRule="auto"/>
              <w:rPr>
                <w:rFonts w:ascii="Arial Narrow" w:hAnsi="Arial Narrow" w:cs="Arial"/>
                <w:sz w:val="22"/>
                <w:szCs w:val="22"/>
              </w:rPr>
            </w:pPr>
            <w:r>
              <w:rPr>
                <w:rFonts w:ascii="Arial Narrow" w:hAnsi="Arial Narrow" w:cs="Arial"/>
                <w:sz w:val="22"/>
                <w:szCs w:val="22"/>
              </w:rPr>
              <w:t xml:space="preserve">Dirección Técnica de Registro, Superintendencia Delegada para el Notariado, Superintendencia Delegada para el Notariado. Secretaría General – Grupo de Comunicaciones   </w:t>
            </w:r>
          </w:p>
        </w:tc>
      </w:tr>
      <w:tr w:rsidR="00DE7594" w:rsidRPr="006614CB" w14:paraId="184A61A3" w14:textId="77777777" w:rsidTr="00221286">
        <w:trPr>
          <w:jc w:val="center"/>
        </w:trPr>
        <w:tc>
          <w:tcPr>
            <w:tcW w:w="2235" w:type="dxa"/>
            <w:shd w:val="clear" w:color="auto" w:fill="auto"/>
          </w:tcPr>
          <w:p w14:paraId="539A7036" w14:textId="77777777" w:rsidR="00DE7594" w:rsidRPr="006614CB" w:rsidRDefault="00DE7594" w:rsidP="00DE7594">
            <w:pPr>
              <w:autoSpaceDE w:val="0"/>
              <w:autoSpaceDN w:val="0"/>
              <w:adjustRightInd w:val="0"/>
              <w:spacing w:line="360" w:lineRule="auto"/>
              <w:rPr>
                <w:rFonts w:ascii="Arial Narrow" w:hAnsi="Arial Narrow" w:cs="Arial"/>
                <w:sz w:val="22"/>
                <w:szCs w:val="22"/>
              </w:rPr>
            </w:pPr>
            <w:r w:rsidRPr="006614CB">
              <w:rPr>
                <w:rFonts w:ascii="Arial Narrow" w:hAnsi="Arial Narrow" w:cs="Arial"/>
                <w:sz w:val="22"/>
                <w:szCs w:val="22"/>
              </w:rPr>
              <w:t>Circulares o cartas abiertas al publico</w:t>
            </w:r>
          </w:p>
        </w:tc>
        <w:tc>
          <w:tcPr>
            <w:tcW w:w="425" w:type="dxa"/>
            <w:shd w:val="clear" w:color="auto" w:fill="auto"/>
          </w:tcPr>
          <w:p w14:paraId="66CFB5AF" w14:textId="77777777" w:rsidR="00DE7594" w:rsidRPr="006614CB" w:rsidRDefault="00DE7594" w:rsidP="00DE7594">
            <w:pPr>
              <w:autoSpaceDE w:val="0"/>
              <w:autoSpaceDN w:val="0"/>
              <w:adjustRightInd w:val="0"/>
              <w:spacing w:line="360" w:lineRule="auto"/>
              <w:rPr>
                <w:rFonts w:ascii="Arial Narrow" w:hAnsi="Arial Narrow" w:cs="Arial"/>
                <w:sz w:val="22"/>
                <w:szCs w:val="22"/>
              </w:rPr>
            </w:pPr>
            <w:r w:rsidRPr="006614CB">
              <w:rPr>
                <w:rFonts w:ascii="Arial Narrow" w:hAnsi="Arial Narrow" w:cs="Arial"/>
                <w:sz w:val="22"/>
                <w:szCs w:val="22"/>
              </w:rPr>
              <w:t>X</w:t>
            </w:r>
          </w:p>
        </w:tc>
        <w:tc>
          <w:tcPr>
            <w:tcW w:w="487" w:type="dxa"/>
            <w:shd w:val="clear" w:color="auto" w:fill="auto"/>
          </w:tcPr>
          <w:p w14:paraId="4979F442" w14:textId="77777777" w:rsidR="00DE7594" w:rsidRPr="006614CB" w:rsidRDefault="00DE7594" w:rsidP="00DE7594">
            <w:pPr>
              <w:autoSpaceDE w:val="0"/>
              <w:autoSpaceDN w:val="0"/>
              <w:adjustRightInd w:val="0"/>
              <w:spacing w:line="360" w:lineRule="auto"/>
              <w:rPr>
                <w:rFonts w:ascii="Arial Narrow" w:hAnsi="Arial Narrow" w:cs="Arial"/>
                <w:sz w:val="22"/>
                <w:szCs w:val="22"/>
              </w:rPr>
            </w:pPr>
          </w:p>
        </w:tc>
        <w:tc>
          <w:tcPr>
            <w:tcW w:w="4530" w:type="dxa"/>
            <w:shd w:val="clear" w:color="auto" w:fill="auto"/>
          </w:tcPr>
          <w:p w14:paraId="669C6137" w14:textId="77777777" w:rsidR="00DE7594" w:rsidRPr="006614CB" w:rsidRDefault="00DE7594" w:rsidP="00DE7594">
            <w:pPr>
              <w:autoSpaceDE w:val="0"/>
              <w:autoSpaceDN w:val="0"/>
              <w:adjustRightInd w:val="0"/>
              <w:spacing w:line="360" w:lineRule="auto"/>
              <w:rPr>
                <w:rFonts w:ascii="Arial Narrow" w:hAnsi="Arial Narrow" w:cs="Arial"/>
                <w:sz w:val="22"/>
                <w:szCs w:val="22"/>
              </w:rPr>
            </w:pPr>
            <w:r w:rsidRPr="006614CB">
              <w:rPr>
                <w:rFonts w:ascii="Arial Narrow" w:hAnsi="Arial Narrow" w:cs="Arial"/>
                <w:sz w:val="22"/>
                <w:szCs w:val="22"/>
              </w:rPr>
              <w:t>Oficina de Tecnologías de la Información, Notarías, Oficinas de Registro de Instrumentos Públicos, Oficina de Comunicaciones y Relacionamiento</w:t>
            </w:r>
          </w:p>
        </w:tc>
      </w:tr>
      <w:tr w:rsidR="00DE7594" w:rsidRPr="006614CB" w14:paraId="4581646C" w14:textId="77777777" w:rsidTr="00221286">
        <w:trPr>
          <w:jc w:val="center"/>
        </w:trPr>
        <w:tc>
          <w:tcPr>
            <w:tcW w:w="2235" w:type="dxa"/>
            <w:shd w:val="clear" w:color="auto" w:fill="auto"/>
          </w:tcPr>
          <w:p w14:paraId="789057D8" w14:textId="77777777" w:rsidR="00DE7594" w:rsidRPr="006614CB" w:rsidRDefault="00DE7594" w:rsidP="00DE7594">
            <w:pPr>
              <w:autoSpaceDE w:val="0"/>
              <w:autoSpaceDN w:val="0"/>
              <w:adjustRightInd w:val="0"/>
              <w:spacing w:line="360" w:lineRule="auto"/>
              <w:rPr>
                <w:rFonts w:ascii="Arial Narrow" w:hAnsi="Arial Narrow" w:cs="Arial"/>
                <w:sz w:val="22"/>
                <w:szCs w:val="22"/>
              </w:rPr>
            </w:pPr>
            <w:r w:rsidRPr="006614CB">
              <w:rPr>
                <w:rFonts w:ascii="Arial Narrow" w:hAnsi="Arial Narrow" w:cs="Arial"/>
                <w:sz w:val="22"/>
                <w:szCs w:val="22"/>
              </w:rPr>
              <w:t>Comunicados de prensa</w:t>
            </w:r>
          </w:p>
        </w:tc>
        <w:tc>
          <w:tcPr>
            <w:tcW w:w="425" w:type="dxa"/>
            <w:shd w:val="clear" w:color="auto" w:fill="auto"/>
          </w:tcPr>
          <w:p w14:paraId="5486EB0F" w14:textId="77777777" w:rsidR="00DE7594" w:rsidRPr="006614CB" w:rsidRDefault="00DE7594" w:rsidP="00DE7594">
            <w:pPr>
              <w:autoSpaceDE w:val="0"/>
              <w:autoSpaceDN w:val="0"/>
              <w:adjustRightInd w:val="0"/>
              <w:spacing w:line="360" w:lineRule="auto"/>
              <w:rPr>
                <w:rFonts w:ascii="Arial Narrow" w:hAnsi="Arial Narrow" w:cs="Arial"/>
                <w:sz w:val="22"/>
                <w:szCs w:val="22"/>
              </w:rPr>
            </w:pPr>
            <w:r w:rsidRPr="006614CB">
              <w:rPr>
                <w:rFonts w:ascii="Arial Narrow" w:hAnsi="Arial Narrow" w:cs="Arial"/>
                <w:sz w:val="22"/>
                <w:szCs w:val="22"/>
              </w:rPr>
              <w:t>X</w:t>
            </w:r>
          </w:p>
        </w:tc>
        <w:tc>
          <w:tcPr>
            <w:tcW w:w="487" w:type="dxa"/>
            <w:shd w:val="clear" w:color="auto" w:fill="auto"/>
          </w:tcPr>
          <w:p w14:paraId="56F48660" w14:textId="77777777" w:rsidR="00DE7594" w:rsidRPr="006614CB" w:rsidRDefault="00DE7594" w:rsidP="00DE7594">
            <w:pPr>
              <w:autoSpaceDE w:val="0"/>
              <w:autoSpaceDN w:val="0"/>
              <w:adjustRightInd w:val="0"/>
              <w:spacing w:line="360" w:lineRule="auto"/>
              <w:rPr>
                <w:rFonts w:ascii="Arial Narrow" w:hAnsi="Arial Narrow" w:cs="Arial"/>
                <w:sz w:val="22"/>
                <w:szCs w:val="22"/>
              </w:rPr>
            </w:pPr>
          </w:p>
        </w:tc>
        <w:tc>
          <w:tcPr>
            <w:tcW w:w="4530" w:type="dxa"/>
            <w:shd w:val="clear" w:color="auto" w:fill="auto"/>
          </w:tcPr>
          <w:p w14:paraId="7DD3E83D" w14:textId="77777777" w:rsidR="00DE7594" w:rsidRPr="006614CB" w:rsidRDefault="00DE7594" w:rsidP="00DE7594">
            <w:pPr>
              <w:autoSpaceDE w:val="0"/>
              <w:autoSpaceDN w:val="0"/>
              <w:adjustRightInd w:val="0"/>
              <w:spacing w:line="360" w:lineRule="auto"/>
              <w:rPr>
                <w:rFonts w:ascii="Arial Narrow" w:hAnsi="Arial Narrow" w:cs="Arial"/>
                <w:sz w:val="22"/>
                <w:szCs w:val="22"/>
              </w:rPr>
            </w:pPr>
            <w:r>
              <w:rPr>
                <w:rFonts w:ascii="Arial Narrow" w:hAnsi="Arial Narrow" w:cs="Arial"/>
                <w:sz w:val="22"/>
                <w:szCs w:val="22"/>
              </w:rPr>
              <w:t>Áreas Misionales, Secretaría General – Grupo de Comunicaciones.</w:t>
            </w:r>
          </w:p>
        </w:tc>
      </w:tr>
      <w:tr w:rsidR="00DE7594" w:rsidRPr="006614CB" w14:paraId="12439643" w14:textId="77777777" w:rsidTr="00221286">
        <w:trPr>
          <w:jc w:val="center"/>
        </w:trPr>
        <w:tc>
          <w:tcPr>
            <w:tcW w:w="2235" w:type="dxa"/>
            <w:shd w:val="clear" w:color="auto" w:fill="auto"/>
          </w:tcPr>
          <w:p w14:paraId="0FF64B3E" w14:textId="77777777" w:rsidR="00DE7594" w:rsidRPr="006614CB" w:rsidRDefault="00DE7594" w:rsidP="00DE7594">
            <w:pPr>
              <w:autoSpaceDE w:val="0"/>
              <w:autoSpaceDN w:val="0"/>
              <w:adjustRightInd w:val="0"/>
              <w:spacing w:line="360" w:lineRule="auto"/>
              <w:rPr>
                <w:rFonts w:ascii="Arial Narrow" w:hAnsi="Arial Narrow" w:cs="Arial"/>
                <w:sz w:val="22"/>
                <w:szCs w:val="22"/>
              </w:rPr>
            </w:pPr>
            <w:r w:rsidRPr="006614CB">
              <w:rPr>
                <w:rFonts w:ascii="Arial Narrow" w:hAnsi="Arial Narrow" w:cs="Arial"/>
                <w:sz w:val="22"/>
                <w:szCs w:val="22"/>
              </w:rPr>
              <w:lastRenderedPageBreak/>
              <w:t>Ventanilla de atención al usuario</w:t>
            </w:r>
          </w:p>
        </w:tc>
        <w:tc>
          <w:tcPr>
            <w:tcW w:w="425" w:type="dxa"/>
            <w:shd w:val="clear" w:color="auto" w:fill="auto"/>
          </w:tcPr>
          <w:p w14:paraId="76B1525A" w14:textId="77777777" w:rsidR="00DE7594" w:rsidRPr="006614CB" w:rsidRDefault="00DE7594" w:rsidP="00DE7594">
            <w:pPr>
              <w:autoSpaceDE w:val="0"/>
              <w:autoSpaceDN w:val="0"/>
              <w:adjustRightInd w:val="0"/>
              <w:spacing w:line="360" w:lineRule="auto"/>
              <w:rPr>
                <w:rFonts w:ascii="Arial Narrow" w:hAnsi="Arial Narrow" w:cs="Arial"/>
                <w:sz w:val="22"/>
                <w:szCs w:val="22"/>
              </w:rPr>
            </w:pPr>
            <w:r w:rsidRPr="006614CB">
              <w:rPr>
                <w:rFonts w:ascii="Arial Narrow" w:hAnsi="Arial Narrow" w:cs="Arial"/>
                <w:sz w:val="22"/>
                <w:szCs w:val="22"/>
              </w:rPr>
              <w:t>X</w:t>
            </w:r>
          </w:p>
        </w:tc>
        <w:tc>
          <w:tcPr>
            <w:tcW w:w="487" w:type="dxa"/>
            <w:shd w:val="clear" w:color="auto" w:fill="auto"/>
          </w:tcPr>
          <w:p w14:paraId="0BB135D1" w14:textId="77777777" w:rsidR="00DE7594" w:rsidRPr="006614CB" w:rsidRDefault="00DE7594" w:rsidP="00DE7594">
            <w:pPr>
              <w:autoSpaceDE w:val="0"/>
              <w:autoSpaceDN w:val="0"/>
              <w:adjustRightInd w:val="0"/>
              <w:spacing w:line="360" w:lineRule="auto"/>
              <w:rPr>
                <w:rFonts w:ascii="Arial Narrow" w:hAnsi="Arial Narrow" w:cs="Arial"/>
                <w:sz w:val="22"/>
                <w:szCs w:val="22"/>
              </w:rPr>
            </w:pPr>
          </w:p>
        </w:tc>
        <w:tc>
          <w:tcPr>
            <w:tcW w:w="4530" w:type="dxa"/>
            <w:shd w:val="clear" w:color="auto" w:fill="auto"/>
          </w:tcPr>
          <w:p w14:paraId="286A54CA" w14:textId="77777777" w:rsidR="00DE7594" w:rsidRPr="006614CB" w:rsidRDefault="00DE7594" w:rsidP="00DE7594">
            <w:pPr>
              <w:autoSpaceDE w:val="0"/>
              <w:autoSpaceDN w:val="0"/>
              <w:adjustRightInd w:val="0"/>
              <w:spacing w:line="360" w:lineRule="auto"/>
              <w:rPr>
                <w:rFonts w:ascii="Arial Narrow" w:hAnsi="Arial Narrow" w:cs="Arial"/>
                <w:sz w:val="22"/>
                <w:szCs w:val="22"/>
              </w:rPr>
            </w:pPr>
            <w:r w:rsidRPr="006614CB">
              <w:rPr>
                <w:rFonts w:ascii="Arial Narrow" w:hAnsi="Arial Narrow" w:cs="Arial"/>
                <w:sz w:val="22"/>
                <w:szCs w:val="22"/>
              </w:rPr>
              <w:t>Oficina de Atención al Ciudadano</w:t>
            </w:r>
            <w:r>
              <w:rPr>
                <w:rFonts w:ascii="Arial Narrow" w:hAnsi="Arial Narrow" w:cs="Arial"/>
                <w:sz w:val="22"/>
                <w:szCs w:val="22"/>
              </w:rPr>
              <w:t xml:space="preserve"> – las OIRIP del país en las culés existe ventanilla de atención al ciudadano. </w:t>
            </w:r>
          </w:p>
        </w:tc>
      </w:tr>
      <w:tr w:rsidR="00DE7594" w:rsidRPr="006614CB" w14:paraId="6E7D95D5" w14:textId="77777777" w:rsidTr="00221286">
        <w:trPr>
          <w:jc w:val="center"/>
        </w:trPr>
        <w:tc>
          <w:tcPr>
            <w:tcW w:w="2235" w:type="dxa"/>
            <w:shd w:val="clear" w:color="auto" w:fill="auto"/>
          </w:tcPr>
          <w:p w14:paraId="45E849C1" w14:textId="77777777" w:rsidR="00DE7594" w:rsidRPr="006614CB" w:rsidRDefault="00DE7594" w:rsidP="00DE7594">
            <w:pPr>
              <w:autoSpaceDE w:val="0"/>
              <w:autoSpaceDN w:val="0"/>
              <w:adjustRightInd w:val="0"/>
              <w:spacing w:line="360" w:lineRule="auto"/>
              <w:rPr>
                <w:rFonts w:ascii="Arial Narrow" w:hAnsi="Arial Narrow" w:cs="Arial"/>
                <w:sz w:val="22"/>
                <w:szCs w:val="22"/>
              </w:rPr>
            </w:pPr>
            <w:r w:rsidRPr="006614CB">
              <w:rPr>
                <w:rFonts w:ascii="Arial Narrow" w:hAnsi="Arial Narrow" w:cs="Arial"/>
                <w:sz w:val="22"/>
                <w:szCs w:val="22"/>
              </w:rPr>
              <w:t>Espacios Radiales</w:t>
            </w:r>
          </w:p>
        </w:tc>
        <w:tc>
          <w:tcPr>
            <w:tcW w:w="425" w:type="dxa"/>
            <w:shd w:val="clear" w:color="auto" w:fill="auto"/>
          </w:tcPr>
          <w:p w14:paraId="7B623A8A" w14:textId="77777777" w:rsidR="00DE7594" w:rsidRPr="006614CB" w:rsidRDefault="00DE7594" w:rsidP="00DE7594">
            <w:pPr>
              <w:autoSpaceDE w:val="0"/>
              <w:autoSpaceDN w:val="0"/>
              <w:adjustRightInd w:val="0"/>
              <w:spacing w:line="360" w:lineRule="auto"/>
              <w:rPr>
                <w:rFonts w:ascii="Arial Narrow" w:hAnsi="Arial Narrow" w:cs="Arial"/>
                <w:sz w:val="22"/>
                <w:szCs w:val="22"/>
              </w:rPr>
            </w:pPr>
            <w:r w:rsidRPr="006614CB">
              <w:rPr>
                <w:rFonts w:ascii="Arial Narrow" w:hAnsi="Arial Narrow" w:cs="Arial"/>
                <w:sz w:val="22"/>
                <w:szCs w:val="22"/>
              </w:rPr>
              <w:t>X</w:t>
            </w:r>
          </w:p>
        </w:tc>
        <w:tc>
          <w:tcPr>
            <w:tcW w:w="487" w:type="dxa"/>
            <w:shd w:val="clear" w:color="auto" w:fill="auto"/>
          </w:tcPr>
          <w:p w14:paraId="026CC0A4" w14:textId="77777777" w:rsidR="00DE7594" w:rsidRPr="006614CB" w:rsidRDefault="00DE7594" w:rsidP="00DE7594">
            <w:pPr>
              <w:autoSpaceDE w:val="0"/>
              <w:autoSpaceDN w:val="0"/>
              <w:adjustRightInd w:val="0"/>
              <w:spacing w:line="360" w:lineRule="auto"/>
              <w:rPr>
                <w:rFonts w:ascii="Arial Narrow" w:hAnsi="Arial Narrow" w:cs="Arial"/>
                <w:sz w:val="22"/>
                <w:szCs w:val="22"/>
              </w:rPr>
            </w:pPr>
          </w:p>
        </w:tc>
        <w:tc>
          <w:tcPr>
            <w:tcW w:w="4530" w:type="dxa"/>
            <w:shd w:val="clear" w:color="auto" w:fill="auto"/>
          </w:tcPr>
          <w:p w14:paraId="2126F479" w14:textId="77777777" w:rsidR="00DE7594" w:rsidRPr="006614CB" w:rsidRDefault="00DE7594" w:rsidP="00DE7594">
            <w:pPr>
              <w:autoSpaceDE w:val="0"/>
              <w:autoSpaceDN w:val="0"/>
              <w:adjustRightInd w:val="0"/>
              <w:spacing w:line="360" w:lineRule="auto"/>
              <w:rPr>
                <w:rFonts w:ascii="Arial Narrow" w:hAnsi="Arial Narrow" w:cs="Arial"/>
                <w:sz w:val="22"/>
                <w:szCs w:val="22"/>
              </w:rPr>
            </w:pPr>
            <w:r>
              <w:rPr>
                <w:rFonts w:ascii="Arial Narrow" w:hAnsi="Arial Narrow" w:cs="Arial"/>
                <w:sz w:val="22"/>
                <w:szCs w:val="22"/>
              </w:rPr>
              <w:t>RTVC, a cargo de la Secretaría General – Grupo de Comunicaciones.</w:t>
            </w:r>
          </w:p>
        </w:tc>
      </w:tr>
      <w:tr w:rsidR="00DE7594" w:rsidRPr="006614CB" w14:paraId="276C38AA" w14:textId="77777777" w:rsidTr="00221286">
        <w:trPr>
          <w:jc w:val="center"/>
        </w:trPr>
        <w:tc>
          <w:tcPr>
            <w:tcW w:w="2235" w:type="dxa"/>
            <w:shd w:val="clear" w:color="auto" w:fill="auto"/>
          </w:tcPr>
          <w:p w14:paraId="62E9EEFC" w14:textId="77777777" w:rsidR="00DE7594" w:rsidRPr="006614CB" w:rsidRDefault="00DE7594" w:rsidP="00DE7594">
            <w:pPr>
              <w:autoSpaceDE w:val="0"/>
              <w:autoSpaceDN w:val="0"/>
              <w:adjustRightInd w:val="0"/>
              <w:spacing w:line="360" w:lineRule="auto"/>
              <w:rPr>
                <w:rFonts w:ascii="Arial Narrow" w:hAnsi="Arial Narrow" w:cs="Arial"/>
                <w:sz w:val="22"/>
                <w:szCs w:val="22"/>
              </w:rPr>
            </w:pPr>
            <w:r w:rsidRPr="006614CB">
              <w:rPr>
                <w:rFonts w:ascii="Arial Narrow" w:hAnsi="Arial Narrow" w:cs="Arial"/>
                <w:sz w:val="22"/>
                <w:szCs w:val="22"/>
              </w:rPr>
              <w:t>Programa institucional por tv</w:t>
            </w:r>
          </w:p>
        </w:tc>
        <w:tc>
          <w:tcPr>
            <w:tcW w:w="425" w:type="dxa"/>
            <w:shd w:val="clear" w:color="auto" w:fill="auto"/>
          </w:tcPr>
          <w:p w14:paraId="438214E2" w14:textId="77777777" w:rsidR="00DE7594" w:rsidRPr="006614CB" w:rsidRDefault="00DE7594" w:rsidP="00DE7594">
            <w:pPr>
              <w:autoSpaceDE w:val="0"/>
              <w:autoSpaceDN w:val="0"/>
              <w:adjustRightInd w:val="0"/>
              <w:spacing w:line="360" w:lineRule="auto"/>
              <w:rPr>
                <w:rFonts w:ascii="Arial Narrow" w:hAnsi="Arial Narrow" w:cs="Arial"/>
                <w:sz w:val="22"/>
                <w:szCs w:val="22"/>
              </w:rPr>
            </w:pPr>
            <w:r w:rsidRPr="006614CB">
              <w:rPr>
                <w:rFonts w:ascii="Arial Narrow" w:hAnsi="Arial Narrow" w:cs="Arial"/>
                <w:sz w:val="22"/>
                <w:szCs w:val="22"/>
              </w:rPr>
              <w:t>X</w:t>
            </w:r>
          </w:p>
        </w:tc>
        <w:tc>
          <w:tcPr>
            <w:tcW w:w="487" w:type="dxa"/>
            <w:shd w:val="clear" w:color="auto" w:fill="auto"/>
          </w:tcPr>
          <w:p w14:paraId="70680C0C" w14:textId="77777777" w:rsidR="00DE7594" w:rsidRPr="006614CB" w:rsidRDefault="00DE7594" w:rsidP="00DE7594">
            <w:pPr>
              <w:autoSpaceDE w:val="0"/>
              <w:autoSpaceDN w:val="0"/>
              <w:adjustRightInd w:val="0"/>
              <w:spacing w:line="360" w:lineRule="auto"/>
              <w:rPr>
                <w:rFonts w:ascii="Arial Narrow" w:hAnsi="Arial Narrow" w:cs="Arial"/>
                <w:sz w:val="22"/>
                <w:szCs w:val="22"/>
              </w:rPr>
            </w:pPr>
          </w:p>
        </w:tc>
        <w:tc>
          <w:tcPr>
            <w:tcW w:w="4530" w:type="dxa"/>
            <w:shd w:val="clear" w:color="auto" w:fill="auto"/>
          </w:tcPr>
          <w:p w14:paraId="62A3226A" w14:textId="77777777" w:rsidR="00DE7594" w:rsidRPr="006614CB" w:rsidRDefault="00DE7594" w:rsidP="00DE7594">
            <w:pPr>
              <w:autoSpaceDE w:val="0"/>
              <w:autoSpaceDN w:val="0"/>
              <w:adjustRightInd w:val="0"/>
              <w:spacing w:line="360" w:lineRule="auto"/>
              <w:rPr>
                <w:rFonts w:ascii="Arial Narrow" w:hAnsi="Arial Narrow" w:cs="Arial"/>
                <w:sz w:val="22"/>
                <w:szCs w:val="22"/>
              </w:rPr>
            </w:pPr>
            <w:r>
              <w:rPr>
                <w:rFonts w:ascii="Arial Narrow" w:hAnsi="Arial Narrow" w:cs="Arial"/>
                <w:sz w:val="22"/>
                <w:szCs w:val="22"/>
              </w:rPr>
              <w:t>RTVC, a cargo de la Secretaría General – Grupo de Comunicaciones.</w:t>
            </w:r>
          </w:p>
        </w:tc>
      </w:tr>
      <w:tr w:rsidR="00DE7594" w:rsidRPr="006614CB" w14:paraId="7B8E1E70" w14:textId="77777777" w:rsidTr="00221286">
        <w:trPr>
          <w:jc w:val="center"/>
        </w:trPr>
        <w:tc>
          <w:tcPr>
            <w:tcW w:w="2235" w:type="dxa"/>
            <w:shd w:val="clear" w:color="auto" w:fill="auto"/>
          </w:tcPr>
          <w:p w14:paraId="7DC6AAC5" w14:textId="77777777" w:rsidR="00DE7594" w:rsidRPr="006614CB" w:rsidRDefault="00DE7594" w:rsidP="00DE7594">
            <w:pPr>
              <w:autoSpaceDE w:val="0"/>
              <w:autoSpaceDN w:val="0"/>
              <w:adjustRightInd w:val="0"/>
              <w:spacing w:line="360" w:lineRule="auto"/>
              <w:rPr>
                <w:rFonts w:ascii="Arial Narrow" w:hAnsi="Arial Narrow" w:cs="Arial"/>
                <w:sz w:val="22"/>
                <w:szCs w:val="22"/>
                <w:lang w:val="en-US"/>
              </w:rPr>
            </w:pPr>
            <w:r>
              <w:rPr>
                <w:rFonts w:ascii="Arial Narrow" w:hAnsi="Arial Narrow" w:cs="Arial"/>
                <w:sz w:val="22"/>
                <w:szCs w:val="22"/>
                <w:lang w:val="en-US"/>
              </w:rPr>
              <w:t>Redes sociales; (</w:t>
            </w:r>
            <w:r w:rsidRPr="006614CB">
              <w:rPr>
                <w:rFonts w:ascii="Arial Narrow" w:hAnsi="Arial Narrow" w:cs="Arial"/>
                <w:sz w:val="22"/>
                <w:szCs w:val="22"/>
                <w:lang w:val="en-US"/>
              </w:rPr>
              <w:t>Facebook, Twitter, Linkedln,</w:t>
            </w:r>
            <w:r>
              <w:rPr>
                <w:rFonts w:ascii="Arial Narrow" w:hAnsi="Arial Narrow" w:cs="Arial"/>
                <w:sz w:val="22"/>
                <w:szCs w:val="22"/>
                <w:lang w:val="en-US"/>
              </w:rPr>
              <w:t xml:space="preserve"> Tik Tok, </w:t>
            </w:r>
            <w:r w:rsidRPr="006614CB">
              <w:rPr>
                <w:rFonts w:ascii="Arial Narrow" w:hAnsi="Arial Narrow" w:cs="Arial"/>
                <w:sz w:val="22"/>
                <w:szCs w:val="22"/>
                <w:lang w:val="en-US"/>
              </w:rPr>
              <w:t xml:space="preserve"> Youtube</w:t>
            </w:r>
            <w:r>
              <w:rPr>
                <w:rFonts w:ascii="Arial Narrow" w:hAnsi="Arial Narrow" w:cs="Arial"/>
                <w:sz w:val="22"/>
                <w:szCs w:val="22"/>
                <w:lang w:val="en-US"/>
              </w:rPr>
              <w:t>)</w:t>
            </w:r>
          </w:p>
        </w:tc>
        <w:tc>
          <w:tcPr>
            <w:tcW w:w="425" w:type="dxa"/>
            <w:shd w:val="clear" w:color="auto" w:fill="auto"/>
          </w:tcPr>
          <w:p w14:paraId="49923FAD" w14:textId="77777777" w:rsidR="00DE7594" w:rsidRPr="006614CB" w:rsidRDefault="00DE7594" w:rsidP="00DE7594">
            <w:pPr>
              <w:autoSpaceDE w:val="0"/>
              <w:autoSpaceDN w:val="0"/>
              <w:adjustRightInd w:val="0"/>
              <w:spacing w:line="360" w:lineRule="auto"/>
              <w:rPr>
                <w:rFonts w:ascii="Arial Narrow" w:hAnsi="Arial Narrow" w:cs="Arial"/>
                <w:sz w:val="22"/>
                <w:szCs w:val="22"/>
              </w:rPr>
            </w:pPr>
            <w:r w:rsidRPr="006614CB">
              <w:rPr>
                <w:rFonts w:ascii="Arial Narrow" w:hAnsi="Arial Narrow" w:cs="Arial"/>
                <w:sz w:val="22"/>
                <w:szCs w:val="22"/>
              </w:rPr>
              <w:t>X</w:t>
            </w:r>
          </w:p>
        </w:tc>
        <w:tc>
          <w:tcPr>
            <w:tcW w:w="487" w:type="dxa"/>
            <w:shd w:val="clear" w:color="auto" w:fill="auto"/>
          </w:tcPr>
          <w:p w14:paraId="0AA1B049" w14:textId="77777777" w:rsidR="00DE7594" w:rsidRPr="006614CB" w:rsidRDefault="00DE7594" w:rsidP="00DE7594">
            <w:pPr>
              <w:autoSpaceDE w:val="0"/>
              <w:autoSpaceDN w:val="0"/>
              <w:adjustRightInd w:val="0"/>
              <w:spacing w:line="360" w:lineRule="auto"/>
              <w:rPr>
                <w:rFonts w:ascii="Arial Narrow" w:hAnsi="Arial Narrow" w:cs="Arial"/>
                <w:sz w:val="22"/>
                <w:szCs w:val="22"/>
              </w:rPr>
            </w:pPr>
          </w:p>
        </w:tc>
        <w:tc>
          <w:tcPr>
            <w:tcW w:w="4530" w:type="dxa"/>
            <w:shd w:val="clear" w:color="auto" w:fill="auto"/>
          </w:tcPr>
          <w:p w14:paraId="77F48B3A" w14:textId="77777777" w:rsidR="00DE7594" w:rsidRPr="006614CB" w:rsidRDefault="00DE7594" w:rsidP="00DE7594">
            <w:pPr>
              <w:autoSpaceDE w:val="0"/>
              <w:autoSpaceDN w:val="0"/>
              <w:adjustRightInd w:val="0"/>
              <w:spacing w:line="360" w:lineRule="auto"/>
              <w:rPr>
                <w:rFonts w:ascii="Arial Narrow" w:hAnsi="Arial Narrow" w:cs="Arial"/>
                <w:sz w:val="22"/>
                <w:szCs w:val="22"/>
              </w:rPr>
            </w:pPr>
            <w:r w:rsidRPr="006614CB">
              <w:rPr>
                <w:rFonts w:ascii="Arial Narrow" w:hAnsi="Arial Narrow" w:cs="Arial"/>
                <w:sz w:val="22"/>
                <w:szCs w:val="22"/>
              </w:rPr>
              <w:t>Oficina de Comunicaciones y Relacionamiento</w:t>
            </w:r>
          </w:p>
        </w:tc>
      </w:tr>
    </w:tbl>
    <w:p w14:paraId="16329DF5" w14:textId="77777777" w:rsidR="00DE7594" w:rsidRDefault="00DE7594" w:rsidP="00DE7594">
      <w:pPr>
        <w:tabs>
          <w:tab w:val="left" w:pos="5328"/>
        </w:tabs>
        <w:spacing w:line="360" w:lineRule="auto"/>
        <w:jc w:val="center"/>
        <w:rPr>
          <w:rFonts w:ascii="Arial Narrow" w:hAnsi="Arial Narrow" w:cs="Arial"/>
          <w:sz w:val="16"/>
          <w:szCs w:val="16"/>
        </w:rPr>
      </w:pPr>
      <w:r w:rsidRPr="0020225C">
        <w:rPr>
          <w:rFonts w:ascii="Arial Narrow" w:hAnsi="Arial Narrow" w:cs="Arial"/>
          <w:b/>
          <w:sz w:val="16"/>
          <w:szCs w:val="16"/>
        </w:rPr>
        <w:t>Fuente:</w:t>
      </w:r>
      <w:r w:rsidRPr="0020225C">
        <w:rPr>
          <w:rFonts w:ascii="Arial Narrow" w:hAnsi="Arial Narrow" w:cs="Arial"/>
          <w:sz w:val="16"/>
          <w:szCs w:val="16"/>
        </w:rPr>
        <w:t xml:space="preserve"> Construcción Propia a partir de formato de DAFP</w:t>
      </w:r>
      <w:r>
        <w:rPr>
          <w:rFonts w:ascii="Arial Narrow" w:hAnsi="Arial Narrow" w:cs="Arial"/>
          <w:sz w:val="16"/>
          <w:szCs w:val="16"/>
        </w:rPr>
        <w:t>.</w:t>
      </w:r>
    </w:p>
    <w:p w14:paraId="2EE28FCE" w14:textId="77777777" w:rsidR="00DE7594" w:rsidRDefault="00DE7594" w:rsidP="00DE7594">
      <w:pPr>
        <w:tabs>
          <w:tab w:val="left" w:pos="5328"/>
        </w:tabs>
        <w:spacing w:line="360" w:lineRule="auto"/>
        <w:jc w:val="center"/>
        <w:rPr>
          <w:rFonts w:ascii="Arial Narrow" w:hAnsi="Arial Narrow" w:cs="Arial"/>
          <w:sz w:val="16"/>
          <w:szCs w:val="16"/>
        </w:rPr>
      </w:pPr>
    </w:p>
    <w:p w14:paraId="44B39678" w14:textId="77777777" w:rsidR="00DE7594" w:rsidRDefault="00DE7594" w:rsidP="00DE7594">
      <w:pPr>
        <w:tabs>
          <w:tab w:val="left" w:pos="5328"/>
        </w:tabs>
        <w:spacing w:line="360" w:lineRule="auto"/>
        <w:jc w:val="center"/>
        <w:rPr>
          <w:rFonts w:ascii="Arial Narrow" w:hAnsi="Arial Narrow" w:cs="Arial"/>
          <w:sz w:val="16"/>
          <w:szCs w:val="16"/>
        </w:rPr>
      </w:pPr>
    </w:p>
    <w:p w14:paraId="38A0621F" w14:textId="3A854312" w:rsidR="00DE7594" w:rsidRPr="00DB0C19" w:rsidRDefault="00DE7594">
      <w:pPr>
        <w:pStyle w:val="Ttulo2"/>
        <w:numPr>
          <w:ilvl w:val="1"/>
          <w:numId w:val="6"/>
        </w:numPr>
      </w:pPr>
      <w:bookmarkStart w:id="14" w:name="_Toc144065842"/>
      <w:r w:rsidRPr="00DB0C19">
        <w:t>Mapa de Actores y Grupos Interesados</w:t>
      </w:r>
      <w:bookmarkEnd w:id="14"/>
      <w:r w:rsidRPr="00DB0C19">
        <w:t xml:space="preserve"> </w:t>
      </w:r>
    </w:p>
    <w:p w14:paraId="7BE101A5" w14:textId="77777777" w:rsidR="00DE7594" w:rsidRDefault="00DE7594" w:rsidP="00DE7594">
      <w:pPr>
        <w:autoSpaceDE w:val="0"/>
        <w:autoSpaceDN w:val="0"/>
        <w:adjustRightInd w:val="0"/>
        <w:spacing w:line="360" w:lineRule="auto"/>
        <w:rPr>
          <w:rFonts w:ascii="Arial Narrow" w:hAnsi="Arial Narrow" w:cs="Arial"/>
          <w:sz w:val="22"/>
          <w:szCs w:val="22"/>
        </w:rPr>
      </w:pPr>
    </w:p>
    <w:p w14:paraId="0209149A" w14:textId="77777777" w:rsidR="00DE7594" w:rsidRDefault="00DE7594" w:rsidP="00DE7594">
      <w:pPr>
        <w:autoSpaceDE w:val="0"/>
        <w:autoSpaceDN w:val="0"/>
        <w:adjustRightInd w:val="0"/>
        <w:spacing w:line="360" w:lineRule="auto"/>
        <w:jc w:val="both"/>
        <w:rPr>
          <w:rFonts w:ascii="Arial Narrow" w:hAnsi="Arial Narrow" w:cs="Arial"/>
          <w:sz w:val="22"/>
          <w:szCs w:val="22"/>
        </w:rPr>
      </w:pPr>
      <w:r>
        <w:rPr>
          <w:rFonts w:ascii="Arial Narrow" w:hAnsi="Arial Narrow" w:cs="Arial"/>
          <w:sz w:val="22"/>
          <w:szCs w:val="22"/>
        </w:rPr>
        <w:t>En el Gobierno del Cambio, teniendo la satisfacción de los ciudadanos como unos de sus pilares fundamentales para la consecución de la paz total y ser potencia de la vida, llevó a cabo un análisis, con el fin de identificar los principales actores que interactúan, con los servicios que administra y supervisa la SNR, con el objetivo de mejorar los lazos con la ciudadanía, acercar el servicio de registro de instrumentos públicos a sus usuarios, y  fortalecer la cultura de registro en el país, además de garantizar la supervisión efectiva de los servicios que prestan los notarios, curadores urbanos, y operadores de catastro;  por lo cual,  a</w:t>
      </w:r>
      <w:r w:rsidRPr="00E7118E">
        <w:rPr>
          <w:rFonts w:ascii="Arial Narrow" w:hAnsi="Arial Narrow" w:cs="Arial"/>
          <w:sz w:val="22"/>
          <w:szCs w:val="22"/>
        </w:rPr>
        <w:t xml:space="preserve"> continuación, se describen los actores principales a los c</w:t>
      </w:r>
      <w:r>
        <w:rPr>
          <w:rFonts w:ascii="Arial Narrow" w:hAnsi="Arial Narrow" w:cs="Arial"/>
          <w:sz w:val="22"/>
          <w:szCs w:val="22"/>
        </w:rPr>
        <w:t>uales va</w:t>
      </w:r>
      <w:r w:rsidRPr="00E7118E">
        <w:rPr>
          <w:rFonts w:ascii="Arial Narrow" w:hAnsi="Arial Narrow" w:cs="Arial"/>
          <w:sz w:val="22"/>
          <w:szCs w:val="22"/>
        </w:rPr>
        <w:t xml:space="preserve"> dirigida la </w:t>
      </w:r>
      <w:r>
        <w:rPr>
          <w:rFonts w:ascii="Arial Narrow" w:hAnsi="Arial Narrow" w:cs="Arial"/>
          <w:sz w:val="22"/>
          <w:szCs w:val="22"/>
        </w:rPr>
        <w:t xml:space="preserve">RdC </w:t>
      </w:r>
      <w:r w:rsidRPr="00E7118E">
        <w:rPr>
          <w:rFonts w:ascii="Arial Narrow" w:hAnsi="Arial Narrow" w:cs="Arial"/>
          <w:sz w:val="22"/>
          <w:szCs w:val="22"/>
        </w:rPr>
        <w:t>de la Superintendencia de Notariado y Registro y tienen participación</w:t>
      </w:r>
      <w:r>
        <w:rPr>
          <w:rFonts w:ascii="Arial Narrow" w:hAnsi="Arial Narrow" w:cs="Arial"/>
          <w:sz w:val="22"/>
          <w:szCs w:val="22"/>
        </w:rPr>
        <w:t>.</w:t>
      </w:r>
    </w:p>
    <w:p w14:paraId="3167FC96" w14:textId="77777777" w:rsidR="00DE7594" w:rsidRDefault="00DE7594" w:rsidP="00DE7594">
      <w:pPr>
        <w:autoSpaceDE w:val="0"/>
        <w:autoSpaceDN w:val="0"/>
        <w:adjustRightInd w:val="0"/>
        <w:spacing w:line="360" w:lineRule="auto"/>
        <w:rPr>
          <w:rFonts w:ascii="Arial Narrow" w:hAnsi="Arial Narrow" w:cs="Arial"/>
          <w:sz w:val="22"/>
          <w:szCs w:val="22"/>
        </w:rPr>
      </w:pPr>
    </w:p>
    <w:p w14:paraId="7D51D983" w14:textId="77777777" w:rsidR="00DE7594" w:rsidRPr="00A139B6" w:rsidRDefault="00DE7594" w:rsidP="00DE7594">
      <w:pPr>
        <w:pStyle w:val="Descripcin"/>
        <w:spacing w:line="360" w:lineRule="auto"/>
        <w:jc w:val="center"/>
        <w:rPr>
          <w:rFonts w:ascii="Arial Narrow" w:hAnsi="Arial Narrow" w:cs="Arial"/>
          <w:sz w:val="22"/>
          <w:szCs w:val="22"/>
        </w:rPr>
      </w:pPr>
      <w:bookmarkStart w:id="15" w:name="_Toc144065994"/>
      <w:r>
        <w:rPr>
          <w:rFonts w:ascii="Arial Narrow" w:hAnsi="Arial Narrow"/>
        </w:rPr>
        <w:t>Tabla</w:t>
      </w:r>
      <w:r w:rsidRPr="00A139B6">
        <w:rPr>
          <w:rFonts w:ascii="Arial Narrow" w:hAnsi="Arial Narrow"/>
        </w:rPr>
        <w:t xml:space="preserve"> </w:t>
      </w:r>
      <w:r>
        <w:rPr>
          <w:rFonts w:ascii="Arial Narrow" w:hAnsi="Arial Narrow"/>
        </w:rPr>
        <w:fldChar w:fldCharType="begin"/>
      </w:r>
      <w:r>
        <w:rPr>
          <w:rFonts w:ascii="Arial Narrow" w:hAnsi="Arial Narrow"/>
        </w:rPr>
        <w:instrText xml:space="preserve"> SEQ Tabla \* ARABIC </w:instrText>
      </w:r>
      <w:r>
        <w:rPr>
          <w:rFonts w:ascii="Arial Narrow" w:hAnsi="Arial Narrow"/>
        </w:rPr>
        <w:fldChar w:fldCharType="separate"/>
      </w:r>
      <w:r>
        <w:rPr>
          <w:rFonts w:ascii="Arial Narrow" w:hAnsi="Arial Narrow"/>
          <w:noProof/>
        </w:rPr>
        <w:t>3</w:t>
      </w:r>
      <w:r>
        <w:rPr>
          <w:rFonts w:ascii="Arial Narrow" w:hAnsi="Arial Narrow"/>
        </w:rPr>
        <w:fldChar w:fldCharType="end"/>
      </w:r>
      <w:r w:rsidRPr="00A139B6">
        <w:rPr>
          <w:rFonts w:ascii="Arial Narrow" w:hAnsi="Arial Narrow"/>
        </w:rPr>
        <w:t>. Mapa de Actores</w:t>
      </w:r>
      <w:r>
        <w:rPr>
          <w:rFonts w:ascii="Arial Narrow" w:hAnsi="Arial Narrow"/>
        </w:rPr>
        <w:t>.</w:t>
      </w:r>
      <w:bookmarkEnd w:id="15"/>
    </w:p>
    <w:p w14:paraId="48127152" w14:textId="77777777" w:rsidR="00DE7594" w:rsidRDefault="00DE7594" w:rsidP="00DE7594">
      <w:pPr>
        <w:autoSpaceDE w:val="0"/>
        <w:autoSpaceDN w:val="0"/>
        <w:adjustRightInd w:val="0"/>
        <w:spacing w:line="360" w:lineRule="auto"/>
        <w:rPr>
          <w:rFonts w:ascii="Arial Narrow" w:hAnsi="Arial Narrow" w:cs="Arial"/>
          <w:sz w:val="22"/>
          <w:szCs w:val="22"/>
        </w:rPr>
      </w:pPr>
    </w:p>
    <w:tbl>
      <w:tblPr>
        <w:tblW w:w="9634"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751"/>
        <w:gridCol w:w="2147"/>
        <w:gridCol w:w="3339"/>
        <w:gridCol w:w="2397"/>
      </w:tblGrid>
      <w:tr w:rsidR="00DE7594" w:rsidRPr="006614CB" w14:paraId="56C39D81" w14:textId="77777777" w:rsidTr="00221286">
        <w:trPr>
          <w:trHeight w:val="627"/>
          <w:tblHeader/>
        </w:trPr>
        <w:tc>
          <w:tcPr>
            <w:tcW w:w="0" w:type="auto"/>
            <w:shd w:val="clear" w:color="auto" w:fill="auto"/>
            <w:vAlign w:val="center"/>
            <w:hideMark/>
          </w:tcPr>
          <w:p w14:paraId="06924503" w14:textId="77777777" w:rsidR="00DE7594" w:rsidRPr="006614CB" w:rsidRDefault="00DE7594" w:rsidP="00DE7594">
            <w:pPr>
              <w:spacing w:line="360" w:lineRule="auto"/>
              <w:rPr>
                <w:rFonts w:ascii="Arial Narrow" w:hAnsi="Arial Narrow" w:cs="Calibri"/>
                <w:b/>
                <w:caps/>
                <w:color w:val="000000"/>
                <w:sz w:val="22"/>
                <w:szCs w:val="22"/>
              </w:rPr>
            </w:pPr>
            <w:r w:rsidRPr="006614CB">
              <w:rPr>
                <w:rFonts w:ascii="Arial Narrow" w:hAnsi="Arial Narrow" w:cs="Calibri"/>
                <w:b/>
                <w:caps/>
                <w:color w:val="000000"/>
                <w:sz w:val="22"/>
                <w:szCs w:val="22"/>
              </w:rPr>
              <w:lastRenderedPageBreak/>
              <w:t>Clasificación De Actores</w:t>
            </w:r>
          </w:p>
        </w:tc>
        <w:tc>
          <w:tcPr>
            <w:tcW w:w="0" w:type="auto"/>
            <w:shd w:val="clear" w:color="auto" w:fill="auto"/>
            <w:vAlign w:val="center"/>
            <w:hideMark/>
          </w:tcPr>
          <w:p w14:paraId="346E3EFC" w14:textId="77777777" w:rsidR="00DE7594" w:rsidRPr="006614CB" w:rsidRDefault="00DE7594" w:rsidP="00DE7594">
            <w:pPr>
              <w:spacing w:line="360" w:lineRule="auto"/>
              <w:rPr>
                <w:rFonts w:ascii="Arial Narrow" w:hAnsi="Arial Narrow" w:cs="Calibri"/>
                <w:b/>
                <w:caps/>
                <w:color w:val="000000"/>
                <w:sz w:val="22"/>
                <w:szCs w:val="22"/>
              </w:rPr>
            </w:pPr>
            <w:r w:rsidRPr="006614CB">
              <w:rPr>
                <w:rFonts w:ascii="Arial Narrow" w:hAnsi="Arial Narrow" w:cs="Calibri"/>
                <w:b/>
                <w:caps/>
                <w:color w:val="000000"/>
                <w:sz w:val="22"/>
                <w:szCs w:val="22"/>
              </w:rPr>
              <w:t>Nombre Del Grupo o Grupo De Interés</w:t>
            </w:r>
          </w:p>
        </w:tc>
        <w:tc>
          <w:tcPr>
            <w:tcW w:w="0" w:type="auto"/>
            <w:shd w:val="clear" w:color="auto" w:fill="auto"/>
            <w:vAlign w:val="center"/>
            <w:hideMark/>
          </w:tcPr>
          <w:p w14:paraId="04731A8C" w14:textId="77777777" w:rsidR="00DE7594" w:rsidRPr="006614CB" w:rsidRDefault="00DE7594" w:rsidP="00DE7594">
            <w:pPr>
              <w:spacing w:line="360" w:lineRule="auto"/>
              <w:rPr>
                <w:rFonts w:ascii="Arial Narrow" w:hAnsi="Arial Narrow" w:cs="Calibri"/>
                <w:b/>
                <w:caps/>
                <w:color w:val="000000"/>
                <w:sz w:val="22"/>
                <w:szCs w:val="22"/>
              </w:rPr>
            </w:pPr>
            <w:r w:rsidRPr="006614CB">
              <w:rPr>
                <w:rFonts w:ascii="Arial Narrow" w:hAnsi="Arial Narrow" w:cs="Calibri"/>
                <w:b/>
                <w:caps/>
                <w:color w:val="000000"/>
                <w:sz w:val="22"/>
                <w:szCs w:val="22"/>
              </w:rPr>
              <w:t xml:space="preserve">Temas De Interés </w:t>
            </w:r>
          </w:p>
        </w:tc>
        <w:tc>
          <w:tcPr>
            <w:tcW w:w="0" w:type="auto"/>
            <w:shd w:val="clear" w:color="auto" w:fill="auto"/>
            <w:vAlign w:val="center"/>
            <w:hideMark/>
          </w:tcPr>
          <w:p w14:paraId="4ECE2DE6" w14:textId="77777777" w:rsidR="00DE7594" w:rsidRPr="006614CB" w:rsidRDefault="00DE7594" w:rsidP="00DE7594">
            <w:pPr>
              <w:spacing w:line="360" w:lineRule="auto"/>
              <w:rPr>
                <w:rFonts w:ascii="Arial Narrow" w:hAnsi="Arial Narrow" w:cs="Calibri"/>
                <w:b/>
                <w:caps/>
                <w:color w:val="000000"/>
                <w:sz w:val="22"/>
                <w:szCs w:val="22"/>
              </w:rPr>
            </w:pPr>
            <w:r w:rsidRPr="006614CB">
              <w:rPr>
                <w:rFonts w:ascii="Arial Narrow" w:hAnsi="Arial Narrow" w:cs="Calibri"/>
                <w:b/>
                <w:caps/>
                <w:color w:val="000000"/>
                <w:sz w:val="22"/>
                <w:szCs w:val="22"/>
              </w:rPr>
              <w:t xml:space="preserve">En Qué Espacios De Rendición De Cuentas Ha Participado </w:t>
            </w:r>
          </w:p>
        </w:tc>
      </w:tr>
      <w:tr w:rsidR="00DE7594" w:rsidRPr="006614CB" w14:paraId="3293EC9A" w14:textId="77777777" w:rsidTr="00221286">
        <w:trPr>
          <w:trHeight w:val="1075"/>
        </w:trPr>
        <w:tc>
          <w:tcPr>
            <w:tcW w:w="0" w:type="auto"/>
            <w:vMerge w:val="restart"/>
            <w:shd w:val="clear" w:color="auto" w:fill="auto"/>
            <w:vAlign w:val="center"/>
            <w:hideMark/>
          </w:tcPr>
          <w:p w14:paraId="297E4C9C" w14:textId="77777777" w:rsidR="00DE7594" w:rsidRPr="006614CB" w:rsidRDefault="00DE7594" w:rsidP="00DE7594">
            <w:pPr>
              <w:spacing w:line="360" w:lineRule="auto"/>
              <w:rPr>
                <w:rFonts w:ascii="Arial Narrow" w:hAnsi="Arial Narrow" w:cs="Calibri"/>
                <w:color w:val="000000"/>
                <w:sz w:val="22"/>
                <w:szCs w:val="22"/>
              </w:rPr>
            </w:pPr>
            <w:r w:rsidRPr="006614CB">
              <w:rPr>
                <w:rFonts w:ascii="Arial Narrow" w:hAnsi="Arial Narrow" w:cs="Calibri"/>
                <w:color w:val="000000"/>
                <w:sz w:val="22"/>
                <w:szCs w:val="22"/>
              </w:rPr>
              <w:t>Entidades Públicas</w:t>
            </w:r>
            <w:r>
              <w:rPr>
                <w:rFonts w:ascii="Arial Narrow" w:hAnsi="Arial Narrow" w:cs="Calibri"/>
                <w:color w:val="000000"/>
                <w:sz w:val="22"/>
                <w:szCs w:val="22"/>
              </w:rPr>
              <w:t xml:space="preserve"> del Orden Nacional </w:t>
            </w:r>
          </w:p>
        </w:tc>
        <w:tc>
          <w:tcPr>
            <w:tcW w:w="0" w:type="auto"/>
            <w:shd w:val="clear" w:color="auto" w:fill="auto"/>
            <w:vAlign w:val="center"/>
            <w:hideMark/>
          </w:tcPr>
          <w:p w14:paraId="6D4DC1FA" w14:textId="77777777" w:rsidR="00DE7594" w:rsidRPr="006614CB" w:rsidRDefault="00DE7594" w:rsidP="00DE7594">
            <w:pPr>
              <w:spacing w:line="360" w:lineRule="auto"/>
              <w:rPr>
                <w:rFonts w:ascii="Arial Narrow" w:hAnsi="Arial Narrow" w:cs="Calibri"/>
                <w:color w:val="000000"/>
                <w:sz w:val="22"/>
                <w:szCs w:val="22"/>
              </w:rPr>
            </w:pPr>
            <w:r w:rsidRPr="006614CB">
              <w:rPr>
                <w:rFonts w:ascii="Arial Narrow" w:hAnsi="Arial Narrow" w:cs="Calibri"/>
                <w:color w:val="000000"/>
                <w:sz w:val="22"/>
                <w:szCs w:val="22"/>
              </w:rPr>
              <w:t>Unidad Administrativa Especial de Gestión de Restitución de Tierras Despojadas</w:t>
            </w:r>
          </w:p>
        </w:tc>
        <w:tc>
          <w:tcPr>
            <w:tcW w:w="0" w:type="auto"/>
            <w:shd w:val="clear" w:color="auto" w:fill="auto"/>
            <w:vAlign w:val="center"/>
            <w:hideMark/>
          </w:tcPr>
          <w:p w14:paraId="5B1794B2" w14:textId="77777777" w:rsidR="00DE7594" w:rsidRPr="006614CB" w:rsidRDefault="00DE7594" w:rsidP="00DE7594">
            <w:pPr>
              <w:spacing w:line="360" w:lineRule="auto"/>
              <w:rPr>
                <w:rFonts w:ascii="Arial Narrow" w:hAnsi="Arial Narrow" w:cs="Calibri"/>
                <w:color w:val="000000"/>
                <w:sz w:val="22"/>
                <w:szCs w:val="22"/>
              </w:rPr>
            </w:pPr>
            <w:r w:rsidRPr="006614CB">
              <w:rPr>
                <w:rFonts w:ascii="Arial Narrow" w:hAnsi="Arial Narrow" w:cs="Calibri"/>
                <w:color w:val="000000"/>
                <w:sz w:val="22"/>
                <w:szCs w:val="22"/>
              </w:rPr>
              <w:t>Registro de tierras despojadas y abandonadas</w:t>
            </w:r>
          </w:p>
        </w:tc>
        <w:tc>
          <w:tcPr>
            <w:tcW w:w="0" w:type="auto"/>
            <w:shd w:val="clear" w:color="auto" w:fill="auto"/>
            <w:vAlign w:val="center"/>
            <w:hideMark/>
          </w:tcPr>
          <w:p w14:paraId="32B05AB0" w14:textId="77777777" w:rsidR="00DE7594" w:rsidRPr="006614CB" w:rsidRDefault="00DE7594" w:rsidP="00DE7594">
            <w:pPr>
              <w:spacing w:line="360" w:lineRule="auto"/>
              <w:rPr>
                <w:rFonts w:ascii="Arial Narrow" w:hAnsi="Arial Narrow" w:cs="Calibri"/>
                <w:color w:val="000000"/>
                <w:sz w:val="22"/>
                <w:szCs w:val="22"/>
              </w:rPr>
            </w:pPr>
            <w:r>
              <w:rPr>
                <w:rFonts w:ascii="Arial Narrow" w:hAnsi="Arial Narrow" w:cs="Calibri"/>
                <w:color w:val="000000"/>
                <w:sz w:val="22"/>
                <w:szCs w:val="22"/>
              </w:rPr>
              <w:t xml:space="preserve">Protección, Formalización, y Restitución de Tierras. </w:t>
            </w:r>
          </w:p>
        </w:tc>
      </w:tr>
      <w:tr w:rsidR="00DE7594" w:rsidRPr="006614CB" w14:paraId="361A4035" w14:textId="77777777" w:rsidTr="00221286">
        <w:trPr>
          <w:trHeight w:val="942"/>
        </w:trPr>
        <w:tc>
          <w:tcPr>
            <w:tcW w:w="0" w:type="auto"/>
            <w:vMerge/>
            <w:shd w:val="clear" w:color="auto" w:fill="auto"/>
            <w:vAlign w:val="center"/>
            <w:hideMark/>
          </w:tcPr>
          <w:p w14:paraId="6FE8A18A" w14:textId="77777777" w:rsidR="00DE7594" w:rsidRPr="006614CB" w:rsidRDefault="00DE7594" w:rsidP="00DE7594">
            <w:pPr>
              <w:spacing w:line="360" w:lineRule="auto"/>
              <w:rPr>
                <w:rFonts w:ascii="Arial Narrow" w:hAnsi="Arial Narrow" w:cs="Calibri"/>
                <w:color w:val="000000"/>
                <w:sz w:val="22"/>
                <w:szCs w:val="22"/>
              </w:rPr>
            </w:pPr>
          </w:p>
        </w:tc>
        <w:tc>
          <w:tcPr>
            <w:tcW w:w="0" w:type="auto"/>
            <w:shd w:val="clear" w:color="auto" w:fill="auto"/>
            <w:vAlign w:val="center"/>
            <w:hideMark/>
          </w:tcPr>
          <w:p w14:paraId="4A8A23EB" w14:textId="77777777" w:rsidR="00DE7594" w:rsidRPr="006614CB" w:rsidRDefault="00DE7594" w:rsidP="00DE7594">
            <w:pPr>
              <w:spacing w:line="360" w:lineRule="auto"/>
              <w:rPr>
                <w:rFonts w:ascii="Arial Narrow" w:hAnsi="Arial Narrow" w:cs="Calibri"/>
                <w:color w:val="000000"/>
                <w:sz w:val="22"/>
                <w:szCs w:val="22"/>
              </w:rPr>
            </w:pPr>
            <w:r w:rsidRPr="006614CB">
              <w:rPr>
                <w:rFonts w:ascii="Arial Narrow" w:hAnsi="Arial Narrow" w:cs="Calibri"/>
                <w:color w:val="000000"/>
                <w:sz w:val="22"/>
                <w:szCs w:val="22"/>
              </w:rPr>
              <w:t>Juzgados y Tribunales Especializados en restitución de tierras</w:t>
            </w:r>
          </w:p>
        </w:tc>
        <w:tc>
          <w:tcPr>
            <w:tcW w:w="0" w:type="auto"/>
            <w:shd w:val="clear" w:color="auto" w:fill="auto"/>
            <w:vAlign w:val="center"/>
            <w:hideMark/>
          </w:tcPr>
          <w:p w14:paraId="3090C0B8" w14:textId="77777777" w:rsidR="00DE7594" w:rsidRPr="006614CB" w:rsidRDefault="00DE7594" w:rsidP="00DE7594">
            <w:pPr>
              <w:spacing w:line="360" w:lineRule="auto"/>
              <w:rPr>
                <w:rFonts w:ascii="Arial Narrow" w:hAnsi="Arial Narrow" w:cs="Calibri"/>
                <w:color w:val="000000"/>
                <w:sz w:val="22"/>
                <w:szCs w:val="22"/>
              </w:rPr>
            </w:pPr>
            <w:r w:rsidRPr="006614CB">
              <w:rPr>
                <w:rFonts w:ascii="Arial Narrow" w:hAnsi="Arial Narrow" w:cs="Calibri"/>
                <w:color w:val="000000"/>
                <w:sz w:val="22"/>
                <w:szCs w:val="22"/>
              </w:rPr>
              <w:t>Situación jurídica de predios que se encuentren en procesos judiciales sobre las solicitudes de restitución de tierras</w:t>
            </w:r>
          </w:p>
        </w:tc>
        <w:tc>
          <w:tcPr>
            <w:tcW w:w="0" w:type="auto"/>
            <w:shd w:val="clear" w:color="auto" w:fill="auto"/>
            <w:vAlign w:val="center"/>
            <w:hideMark/>
          </w:tcPr>
          <w:p w14:paraId="3C3E1E39" w14:textId="77777777" w:rsidR="00DE7594" w:rsidRPr="006614CB" w:rsidRDefault="00DE7594" w:rsidP="00DE7594">
            <w:pPr>
              <w:spacing w:line="360" w:lineRule="auto"/>
              <w:rPr>
                <w:rFonts w:ascii="Arial Narrow" w:hAnsi="Arial Narrow" w:cs="Calibri"/>
                <w:color w:val="000000"/>
                <w:sz w:val="22"/>
                <w:szCs w:val="22"/>
              </w:rPr>
            </w:pPr>
            <w:r w:rsidRPr="006614CB">
              <w:rPr>
                <w:rFonts w:ascii="Arial Narrow" w:hAnsi="Arial Narrow" w:cs="Calibri"/>
                <w:color w:val="000000"/>
                <w:sz w:val="22"/>
                <w:szCs w:val="22"/>
              </w:rPr>
              <w:t>No ha participado</w:t>
            </w:r>
          </w:p>
        </w:tc>
      </w:tr>
      <w:tr w:rsidR="00DE7594" w:rsidRPr="006614CB" w14:paraId="7279B786" w14:textId="77777777" w:rsidTr="00221286">
        <w:trPr>
          <w:trHeight w:val="994"/>
        </w:trPr>
        <w:tc>
          <w:tcPr>
            <w:tcW w:w="0" w:type="auto"/>
            <w:vMerge/>
            <w:shd w:val="clear" w:color="auto" w:fill="auto"/>
            <w:vAlign w:val="center"/>
            <w:hideMark/>
          </w:tcPr>
          <w:p w14:paraId="281E0061" w14:textId="77777777" w:rsidR="00DE7594" w:rsidRPr="006614CB" w:rsidRDefault="00DE7594" w:rsidP="00DE7594">
            <w:pPr>
              <w:spacing w:line="360" w:lineRule="auto"/>
              <w:rPr>
                <w:rFonts w:ascii="Arial Narrow" w:hAnsi="Arial Narrow" w:cs="Calibri"/>
                <w:color w:val="000000"/>
                <w:sz w:val="22"/>
                <w:szCs w:val="22"/>
              </w:rPr>
            </w:pPr>
          </w:p>
        </w:tc>
        <w:tc>
          <w:tcPr>
            <w:tcW w:w="0" w:type="auto"/>
            <w:shd w:val="clear" w:color="auto" w:fill="auto"/>
            <w:vAlign w:val="center"/>
            <w:hideMark/>
          </w:tcPr>
          <w:p w14:paraId="22015BE3" w14:textId="77777777" w:rsidR="00DE7594" w:rsidRPr="006614CB" w:rsidRDefault="00DE7594" w:rsidP="00DE7594">
            <w:pPr>
              <w:spacing w:line="360" w:lineRule="auto"/>
              <w:rPr>
                <w:rFonts w:ascii="Arial Narrow" w:hAnsi="Arial Narrow" w:cs="Calibri"/>
                <w:color w:val="000000"/>
                <w:sz w:val="22"/>
                <w:szCs w:val="22"/>
              </w:rPr>
            </w:pPr>
            <w:r w:rsidRPr="006614CB">
              <w:rPr>
                <w:rFonts w:ascii="Arial Narrow" w:hAnsi="Arial Narrow" w:cs="Calibri"/>
                <w:color w:val="000000"/>
                <w:sz w:val="22"/>
                <w:szCs w:val="22"/>
              </w:rPr>
              <w:t>Ministerios</w:t>
            </w:r>
          </w:p>
        </w:tc>
        <w:tc>
          <w:tcPr>
            <w:tcW w:w="0" w:type="auto"/>
            <w:shd w:val="clear" w:color="auto" w:fill="auto"/>
            <w:vAlign w:val="center"/>
            <w:hideMark/>
          </w:tcPr>
          <w:p w14:paraId="292ED45B" w14:textId="77777777" w:rsidR="00DE7594" w:rsidRPr="006614CB" w:rsidRDefault="00DE7594" w:rsidP="00DE7594">
            <w:pPr>
              <w:spacing w:line="360" w:lineRule="auto"/>
              <w:rPr>
                <w:rFonts w:ascii="Arial Narrow" w:hAnsi="Arial Narrow" w:cs="Calibri"/>
                <w:color w:val="000000"/>
                <w:sz w:val="22"/>
                <w:szCs w:val="22"/>
              </w:rPr>
            </w:pPr>
            <w:r w:rsidRPr="006614CB">
              <w:rPr>
                <w:rFonts w:ascii="Arial Narrow" w:hAnsi="Arial Narrow" w:cs="Calibri"/>
                <w:color w:val="000000"/>
                <w:sz w:val="22"/>
                <w:szCs w:val="22"/>
              </w:rPr>
              <w:t>Información sobre las dinámicas notariales, registrales, catastrales y de restitución de tierras para la formulación de políticas, leyes y/o actos administrativos</w:t>
            </w:r>
          </w:p>
        </w:tc>
        <w:tc>
          <w:tcPr>
            <w:tcW w:w="0" w:type="auto"/>
            <w:shd w:val="clear" w:color="auto" w:fill="auto"/>
            <w:vAlign w:val="center"/>
            <w:hideMark/>
          </w:tcPr>
          <w:p w14:paraId="04956614" w14:textId="77777777" w:rsidR="00DE7594" w:rsidRPr="006614CB" w:rsidRDefault="00DE7594" w:rsidP="00DE7594">
            <w:pPr>
              <w:spacing w:line="360" w:lineRule="auto"/>
              <w:rPr>
                <w:rFonts w:ascii="Arial Narrow" w:hAnsi="Arial Narrow" w:cs="Calibri"/>
                <w:color w:val="000000"/>
                <w:sz w:val="22"/>
                <w:szCs w:val="22"/>
              </w:rPr>
            </w:pPr>
            <w:r w:rsidRPr="006614CB">
              <w:rPr>
                <w:rFonts w:ascii="Arial Narrow" w:hAnsi="Arial Narrow" w:cs="Calibri"/>
                <w:color w:val="000000"/>
                <w:sz w:val="22"/>
                <w:szCs w:val="22"/>
              </w:rPr>
              <w:t>Especial participación del Ministerio de Justicia, cabeza de sector.</w:t>
            </w:r>
          </w:p>
        </w:tc>
      </w:tr>
      <w:tr w:rsidR="00DE7594" w:rsidRPr="006614CB" w14:paraId="3AED179D" w14:textId="77777777" w:rsidTr="00221286">
        <w:trPr>
          <w:trHeight w:val="826"/>
        </w:trPr>
        <w:tc>
          <w:tcPr>
            <w:tcW w:w="0" w:type="auto"/>
            <w:vMerge/>
            <w:shd w:val="clear" w:color="auto" w:fill="auto"/>
            <w:vAlign w:val="center"/>
            <w:hideMark/>
          </w:tcPr>
          <w:p w14:paraId="42827A9A" w14:textId="77777777" w:rsidR="00DE7594" w:rsidRPr="006614CB" w:rsidRDefault="00DE7594" w:rsidP="00DE7594">
            <w:pPr>
              <w:spacing w:line="360" w:lineRule="auto"/>
              <w:rPr>
                <w:rFonts w:ascii="Arial Narrow" w:hAnsi="Arial Narrow" w:cs="Calibri"/>
                <w:color w:val="000000"/>
                <w:sz w:val="22"/>
                <w:szCs w:val="22"/>
              </w:rPr>
            </w:pPr>
          </w:p>
        </w:tc>
        <w:tc>
          <w:tcPr>
            <w:tcW w:w="0" w:type="auto"/>
            <w:shd w:val="clear" w:color="auto" w:fill="auto"/>
            <w:vAlign w:val="center"/>
            <w:hideMark/>
          </w:tcPr>
          <w:p w14:paraId="22A64794" w14:textId="77777777" w:rsidR="00DE7594" w:rsidRPr="006614CB" w:rsidRDefault="00DE7594" w:rsidP="00DE7594">
            <w:pPr>
              <w:spacing w:line="360" w:lineRule="auto"/>
              <w:rPr>
                <w:rFonts w:ascii="Arial Narrow" w:hAnsi="Arial Narrow" w:cs="Calibri"/>
                <w:color w:val="000000"/>
                <w:sz w:val="22"/>
                <w:szCs w:val="22"/>
              </w:rPr>
            </w:pPr>
            <w:r w:rsidRPr="006614CB">
              <w:rPr>
                <w:rFonts w:ascii="Arial Narrow" w:hAnsi="Arial Narrow" w:cs="Calibri"/>
                <w:color w:val="000000"/>
                <w:sz w:val="22"/>
                <w:szCs w:val="22"/>
              </w:rPr>
              <w:t>Entidades territoriales</w:t>
            </w:r>
          </w:p>
        </w:tc>
        <w:tc>
          <w:tcPr>
            <w:tcW w:w="0" w:type="auto"/>
            <w:shd w:val="clear" w:color="auto" w:fill="auto"/>
            <w:vAlign w:val="center"/>
            <w:hideMark/>
          </w:tcPr>
          <w:p w14:paraId="6014C63D" w14:textId="77777777" w:rsidR="00DE7594" w:rsidRPr="006614CB" w:rsidRDefault="00DE7594" w:rsidP="00DE7594">
            <w:pPr>
              <w:spacing w:line="360" w:lineRule="auto"/>
              <w:rPr>
                <w:rFonts w:ascii="Arial Narrow" w:hAnsi="Arial Narrow" w:cs="Calibri"/>
                <w:color w:val="000000"/>
                <w:sz w:val="22"/>
                <w:szCs w:val="22"/>
              </w:rPr>
            </w:pPr>
            <w:r w:rsidRPr="006614CB">
              <w:rPr>
                <w:rFonts w:ascii="Arial Narrow" w:hAnsi="Arial Narrow" w:cs="Calibri"/>
                <w:color w:val="000000"/>
                <w:sz w:val="22"/>
                <w:szCs w:val="22"/>
              </w:rPr>
              <w:t>Derechos de propiedad, gestión del suelo, planeación y ordenamiento del territorio</w:t>
            </w:r>
          </w:p>
        </w:tc>
        <w:tc>
          <w:tcPr>
            <w:tcW w:w="0" w:type="auto"/>
            <w:shd w:val="clear" w:color="auto" w:fill="auto"/>
            <w:vAlign w:val="center"/>
            <w:hideMark/>
          </w:tcPr>
          <w:p w14:paraId="18060B52" w14:textId="77777777" w:rsidR="00DE7594" w:rsidRPr="006614CB" w:rsidRDefault="00DE7594" w:rsidP="00DE7594">
            <w:pPr>
              <w:spacing w:line="360" w:lineRule="auto"/>
              <w:rPr>
                <w:rFonts w:ascii="Arial Narrow" w:hAnsi="Arial Narrow" w:cs="Calibri"/>
                <w:color w:val="000000"/>
                <w:sz w:val="22"/>
                <w:szCs w:val="22"/>
              </w:rPr>
            </w:pPr>
            <w:r w:rsidRPr="006614CB">
              <w:rPr>
                <w:rFonts w:ascii="Arial Narrow" w:hAnsi="Arial Narrow" w:cs="Calibri"/>
                <w:color w:val="000000"/>
                <w:sz w:val="22"/>
                <w:szCs w:val="22"/>
              </w:rPr>
              <w:t>Como sedes para la realización de la audiencia pública de rendición de cuentas</w:t>
            </w:r>
          </w:p>
        </w:tc>
      </w:tr>
      <w:tr w:rsidR="00DE7594" w:rsidRPr="006614CB" w14:paraId="6808D4CE" w14:textId="77777777" w:rsidTr="00221286">
        <w:trPr>
          <w:trHeight w:val="992"/>
        </w:trPr>
        <w:tc>
          <w:tcPr>
            <w:tcW w:w="0" w:type="auto"/>
            <w:shd w:val="clear" w:color="auto" w:fill="auto"/>
            <w:vAlign w:val="center"/>
            <w:hideMark/>
          </w:tcPr>
          <w:p w14:paraId="34AFBF2C" w14:textId="77777777" w:rsidR="00DE7594" w:rsidRPr="006614CB" w:rsidRDefault="00DE7594" w:rsidP="00DE7594">
            <w:pPr>
              <w:spacing w:line="360" w:lineRule="auto"/>
              <w:rPr>
                <w:rFonts w:ascii="Arial Narrow" w:hAnsi="Arial Narrow" w:cs="Calibri"/>
                <w:color w:val="000000"/>
                <w:sz w:val="22"/>
                <w:szCs w:val="22"/>
              </w:rPr>
            </w:pPr>
            <w:r>
              <w:rPr>
                <w:rFonts w:ascii="Arial Narrow" w:hAnsi="Arial Narrow" w:cs="Calibri"/>
                <w:color w:val="000000"/>
                <w:sz w:val="22"/>
                <w:szCs w:val="22"/>
              </w:rPr>
              <w:t xml:space="preserve">Corporaciones Territoriales </w:t>
            </w:r>
          </w:p>
        </w:tc>
        <w:tc>
          <w:tcPr>
            <w:tcW w:w="0" w:type="auto"/>
            <w:shd w:val="clear" w:color="auto" w:fill="auto"/>
            <w:vAlign w:val="center"/>
            <w:hideMark/>
          </w:tcPr>
          <w:p w14:paraId="5545CC5B" w14:textId="77777777" w:rsidR="00DE7594" w:rsidRPr="006614CB" w:rsidRDefault="00DE7594" w:rsidP="00DE7594">
            <w:pPr>
              <w:spacing w:line="360" w:lineRule="auto"/>
              <w:rPr>
                <w:rFonts w:ascii="Arial Narrow" w:hAnsi="Arial Narrow" w:cs="Calibri"/>
                <w:color w:val="000000"/>
                <w:sz w:val="22"/>
                <w:szCs w:val="22"/>
              </w:rPr>
            </w:pPr>
            <w:r w:rsidRPr="006614CB">
              <w:rPr>
                <w:rFonts w:ascii="Arial Narrow" w:hAnsi="Arial Narrow" w:cs="Calibri"/>
                <w:color w:val="000000"/>
                <w:sz w:val="22"/>
                <w:szCs w:val="22"/>
              </w:rPr>
              <w:t>Miembros de Corporaciones Públicas</w:t>
            </w:r>
          </w:p>
        </w:tc>
        <w:tc>
          <w:tcPr>
            <w:tcW w:w="0" w:type="auto"/>
            <w:shd w:val="clear" w:color="auto" w:fill="auto"/>
            <w:vAlign w:val="center"/>
            <w:hideMark/>
          </w:tcPr>
          <w:p w14:paraId="71BDA2EF" w14:textId="77777777" w:rsidR="00DE7594" w:rsidRPr="006614CB" w:rsidRDefault="00DE7594" w:rsidP="00DE7594">
            <w:pPr>
              <w:spacing w:line="360" w:lineRule="auto"/>
              <w:rPr>
                <w:rFonts w:ascii="Arial Narrow" w:hAnsi="Arial Narrow" w:cs="Calibri"/>
                <w:color w:val="000000"/>
                <w:sz w:val="22"/>
                <w:szCs w:val="22"/>
              </w:rPr>
            </w:pPr>
            <w:r w:rsidRPr="006614CB">
              <w:rPr>
                <w:rFonts w:ascii="Arial Narrow" w:hAnsi="Arial Narrow" w:cs="Calibri"/>
                <w:color w:val="000000"/>
                <w:sz w:val="22"/>
                <w:szCs w:val="22"/>
              </w:rPr>
              <w:t>Legislar y tramitar actos legislativos a partir de información sobre las dinámicas notariales, registrales, catastrales y de restitución de tierras</w:t>
            </w:r>
          </w:p>
        </w:tc>
        <w:tc>
          <w:tcPr>
            <w:tcW w:w="0" w:type="auto"/>
            <w:shd w:val="clear" w:color="auto" w:fill="auto"/>
            <w:vAlign w:val="center"/>
            <w:hideMark/>
          </w:tcPr>
          <w:p w14:paraId="1320AFE6" w14:textId="77777777" w:rsidR="00DE7594" w:rsidRPr="006614CB" w:rsidRDefault="00DE7594" w:rsidP="00DE7594">
            <w:pPr>
              <w:spacing w:line="360" w:lineRule="auto"/>
              <w:rPr>
                <w:rFonts w:ascii="Arial Narrow" w:hAnsi="Arial Narrow" w:cs="Calibri"/>
                <w:color w:val="000000"/>
                <w:sz w:val="22"/>
                <w:szCs w:val="22"/>
              </w:rPr>
            </w:pPr>
            <w:r w:rsidRPr="006614CB">
              <w:rPr>
                <w:rFonts w:ascii="Arial Narrow" w:hAnsi="Arial Narrow" w:cs="Calibri"/>
                <w:color w:val="000000"/>
                <w:sz w:val="22"/>
                <w:szCs w:val="22"/>
              </w:rPr>
              <w:t>A través de PQRS</w:t>
            </w:r>
          </w:p>
        </w:tc>
      </w:tr>
      <w:tr w:rsidR="00DE7594" w:rsidRPr="006614CB" w14:paraId="43E135F8" w14:textId="77777777" w:rsidTr="00221286">
        <w:trPr>
          <w:trHeight w:val="984"/>
        </w:trPr>
        <w:tc>
          <w:tcPr>
            <w:tcW w:w="0" w:type="auto"/>
            <w:shd w:val="clear" w:color="auto" w:fill="auto"/>
            <w:vAlign w:val="center"/>
            <w:hideMark/>
          </w:tcPr>
          <w:p w14:paraId="35D8E344" w14:textId="77777777" w:rsidR="00DE7594" w:rsidRPr="006614CB" w:rsidRDefault="00DE7594" w:rsidP="00DE7594">
            <w:pPr>
              <w:spacing w:line="360" w:lineRule="auto"/>
              <w:rPr>
                <w:rFonts w:ascii="Arial Narrow" w:hAnsi="Arial Narrow" w:cs="Calibri"/>
                <w:color w:val="000000"/>
                <w:sz w:val="22"/>
                <w:szCs w:val="22"/>
              </w:rPr>
            </w:pPr>
            <w:r w:rsidRPr="006614CB">
              <w:rPr>
                <w:rFonts w:ascii="Arial Narrow" w:hAnsi="Arial Narrow" w:cs="Calibri"/>
                <w:color w:val="000000"/>
                <w:sz w:val="22"/>
                <w:szCs w:val="22"/>
              </w:rPr>
              <w:t>Sindicatos</w:t>
            </w:r>
          </w:p>
        </w:tc>
        <w:tc>
          <w:tcPr>
            <w:tcW w:w="0" w:type="auto"/>
            <w:shd w:val="clear" w:color="auto" w:fill="auto"/>
            <w:vAlign w:val="center"/>
            <w:hideMark/>
          </w:tcPr>
          <w:p w14:paraId="5C9367EA" w14:textId="77777777" w:rsidR="00DE7594" w:rsidRPr="006614CB" w:rsidRDefault="00DE7594" w:rsidP="00DE7594">
            <w:pPr>
              <w:spacing w:line="360" w:lineRule="auto"/>
              <w:rPr>
                <w:rFonts w:ascii="Arial Narrow" w:hAnsi="Arial Narrow" w:cs="Calibri"/>
                <w:color w:val="000000"/>
                <w:sz w:val="22"/>
                <w:szCs w:val="22"/>
              </w:rPr>
            </w:pPr>
            <w:r w:rsidRPr="006614CB">
              <w:rPr>
                <w:rFonts w:ascii="Arial Narrow" w:hAnsi="Arial Narrow" w:cs="Calibri"/>
                <w:color w:val="000000"/>
                <w:sz w:val="22"/>
                <w:szCs w:val="22"/>
              </w:rPr>
              <w:t>Sindicatos de la SNR</w:t>
            </w:r>
          </w:p>
        </w:tc>
        <w:tc>
          <w:tcPr>
            <w:tcW w:w="0" w:type="auto"/>
            <w:shd w:val="clear" w:color="auto" w:fill="auto"/>
            <w:vAlign w:val="center"/>
            <w:hideMark/>
          </w:tcPr>
          <w:p w14:paraId="1E066F66" w14:textId="77777777" w:rsidR="00DE7594" w:rsidRPr="006614CB" w:rsidRDefault="00DE7594" w:rsidP="00DE7594">
            <w:pPr>
              <w:spacing w:line="360" w:lineRule="auto"/>
              <w:rPr>
                <w:rFonts w:ascii="Arial Narrow" w:hAnsi="Arial Narrow" w:cs="Calibri"/>
                <w:color w:val="000000"/>
                <w:sz w:val="22"/>
                <w:szCs w:val="22"/>
              </w:rPr>
            </w:pPr>
            <w:r w:rsidRPr="006614CB">
              <w:rPr>
                <w:rFonts w:ascii="Arial Narrow" w:hAnsi="Arial Narrow" w:cs="Calibri"/>
                <w:color w:val="000000"/>
                <w:sz w:val="22"/>
                <w:szCs w:val="22"/>
              </w:rPr>
              <w:t>Ejecución presupuestal, programas de bienestar y capacitación, empleo público, carrera administrativa, acuerdos de desempeño.</w:t>
            </w:r>
          </w:p>
        </w:tc>
        <w:tc>
          <w:tcPr>
            <w:tcW w:w="0" w:type="auto"/>
            <w:shd w:val="clear" w:color="auto" w:fill="auto"/>
            <w:vAlign w:val="center"/>
            <w:hideMark/>
          </w:tcPr>
          <w:p w14:paraId="77EC6B67" w14:textId="77777777" w:rsidR="00DE7594" w:rsidRPr="006614CB" w:rsidRDefault="00DE7594" w:rsidP="00DE7594">
            <w:pPr>
              <w:spacing w:line="360" w:lineRule="auto"/>
              <w:rPr>
                <w:rFonts w:ascii="Arial Narrow" w:hAnsi="Arial Narrow" w:cs="Calibri"/>
                <w:color w:val="000000"/>
                <w:sz w:val="22"/>
                <w:szCs w:val="22"/>
              </w:rPr>
            </w:pPr>
            <w:r w:rsidRPr="006614CB">
              <w:rPr>
                <w:rFonts w:ascii="Arial Narrow" w:hAnsi="Arial Narrow" w:cs="Calibri"/>
                <w:color w:val="000000"/>
                <w:sz w:val="22"/>
                <w:szCs w:val="22"/>
              </w:rPr>
              <w:t xml:space="preserve">Audiencia Pública de Rendición de Cuentas </w:t>
            </w:r>
          </w:p>
        </w:tc>
      </w:tr>
      <w:tr w:rsidR="00DE7594" w:rsidRPr="006614CB" w14:paraId="7B9634B8" w14:textId="77777777" w:rsidTr="00221286">
        <w:trPr>
          <w:trHeight w:val="1082"/>
        </w:trPr>
        <w:tc>
          <w:tcPr>
            <w:tcW w:w="0" w:type="auto"/>
            <w:vMerge w:val="restart"/>
            <w:shd w:val="clear" w:color="auto" w:fill="auto"/>
            <w:vAlign w:val="center"/>
            <w:hideMark/>
          </w:tcPr>
          <w:p w14:paraId="31E04622" w14:textId="77777777" w:rsidR="00DE7594" w:rsidRPr="006614CB" w:rsidRDefault="00DE7594" w:rsidP="00DE7594">
            <w:pPr>
              <w:spacing w:line="360" w:lineRule="auto"/>
              <w:rPr>
                <w:rFonts w:ascii="Arial Narrow" w:hAnsi="Arial Narrow" w:cs="Calibri"/>
                <w:color w:val="000000"/>
                <w:sz w:val="22"/>
                <w:szCs w:val="22"/>
              </w:rPr>
            </w:pPr>
            <w:r w:rsidRPr="006614CB">
              <w:rPr>
                <w:rFonts w:ascii="Arial Narrow" w:hAnsi="Arial Narrow" w:cs="Calibri"/>
                <w:color w:val="000000"/>
                <w:sz w:val="22"/>
                <w:szCs w:val="22"/>
              </w:rPr>
              <w:lastRenderedPageBreak/>
              <w:t>Veedurías</w:t>
            </w:r>
          </w:p>
        </w:tc>
        <w:tc>
          <w:tcPr>
            <w:tcW w:w="0" w:type="auto"/>
            <w:shd w:val="clear" w:color="auto" w:fill="auto"/>
            <w:vAlign w:val="center"/>
            <w:hideMark/>
          </w:tcPr>
          <w:p w14:paraId="03EF546E" w14:textId="77777777" w:rsidR="00DE7594" w:rsidRPr="006614CB" w:rsidRDefault="00DE7594" w:rsidP="00DE7594">
            <w:pPr>
              <w:spacing w:line="360" w:lineRule="auto"/>
              <w:rPr>
                <w:rFonts w:ascii="Arial Narrow" w:hAnsi="Arial Narrow" w:cs="Calibri"/>
                <w:color w:val="000000"/>
                <w:sz w:val="22"/>
                <w:szCs w:val="22"/>
              </w:rPr>
            </w:pPr>
            <w:r w:rsidRPr="006614CB">
              <w:rPr>
                <w:rFonts w:ascii="Arial Narrow" w:hAnsi="Arial Narrow" w:cs="Calibri"/>
                <w:color w:val="000000"/>
                <w:sz w:val="22"/>
                <w:szCs w:val="22"/>
              </w:rPr>
              <w:t>Veedurías ciudadanas</w:t>
            </w:r>
          </w:p>
        </w:tc>
        <w:tc>
          <w:tcPr>
            <w:tcW w:w="0" w:type="auto"/>
            <w:shd w:val="clear" w:color="auto" w:fill="auto"/>
            <w:vAlign w:val="center"/>
            <w:hideMark/>
          </w:tcPr>
          <w:p w14:paraId="0F86BDC8" w14:textId="77777777" w:rsidR="00DE7594" w:rsidRPr="006614CB" w:rsidRDefault="00DE7594" w:rsidP="00DE7594">
            <w:pPr>
              <w:spacing w:line="360" w:lineRule="auto"/>
              <w:rPr>
                <w:rFonts w:ascii="Arial Narrow" w:hAnsi="Arial Narrow" w:cs="Calibri"/>
                <w:color w:val="000000"/>
                <w:sz w:val="22"/>
                <w:szCs w:val="22"/>
              </w:rPr>
            </w:pPr>
            <w:r w:rsidRPr="006614CB">
              <w:rPr>
                <w:rFonts w:ascii="Arial Narrow" w:hAnsi="Arial Narrow" w:cs="Calibri"/>
                <w:color w:val="000000"/>
                <w:sz w:val="22"/>
                <w:szCs w:val="22"/>
              </w:rPr>
              <w:t>Ejercer vigilancia sobre la gestión de la entidad, en especial sobre el servicio público de registro y la inspección, vigilancia y control sobre las notarías y las oficinas de registro</w:t>
            </w:r>
          </w:p>
        </w:tc>
        <w:tc>
          <w:tcPr>
            <w:tcW w:w="0" w:type="auto"/>
            <w:shd w:val="clear" w:color="auto" w:fill="auto"/>
            <w:noWrap/>
            <w:vAlign w:val="center"/>
            <w:hideMark/>
          </w:tcPr>
          <w:p w14:paraId="3F2B4F83" w14:textId="77777777" w:rsidR="00DE7594" w:rsidRPr="006614CB" w:rsidRDefault="00DE7594" w:rsidP="00DE7594">
            <w:pPr>
              <w:spacing w:line="360" w:lineRule="auto"/>
              <w:rPr>
                <w:rFonts w:ascii="Arial Narrow" w:hAnsi="Arial Narrow" w:cs="Calibri"/>
                <w:color w:val="000000"/>
                <w:sz w:val="22"/>
                <w:szCs w:val="22"/>
              </w:rPr>
            </w:pPr>
            <w:r w:rsidRPr="006614CB">
              <w:rPr>
                <w:rFonts w:ascii="Arial Narrow" w:hAnsi="Arial Narrow" w:cs="Calibri"/>
                <w:color w:val="000000"/>
                <w:sz w:val="22"/>
                <w:szCs w:val="22"/>
              </w:rPr>
              <w:t>A través de PQRS</w:t>
            </w:r>
          </w:p>
        </w:tc>
      </w:tr>
      <w:tr w:rsidR="00DE7594" w:rsidRPr="006614CB" w14:paraId="56684D63" w14:textId="77777777" w:rsidTr="00221286">
        <w:trPr>
          <w:trHeight w:val="1031"/>
        </w:trPr>
        <w:tc>
          <w:tcPr>
            <w:tcW w:w="0" w:type="auto"/>
            <w:vMerge/>
            <w:shd w:val="clear" w:color="auto" w:fill="auto"/>
            <w:vAlign w:val="center"/>
            <w:hideMark/>
          </w:tcPr>
          <w:p w14:paraId="4C7178C5" w14:textId="77777777" w:rsidR="00DE7594" w:rsidRPr="006614CB" w:rsidRDefault="00DE7594" w:rsidP="00DE7594">
            <w:pPr>
              <w:spacing w:line="360" w:lineRule="auto"/>
              <w:rPr>
                <w:rFonts w:ascii="Arial Narrow" w:hAnsi="Arial Narrow" w:cs="Calibri"/>
                <w:color w:val="000000"/>
                <w:sz w:val="22"/>
                <w:szCs w:val="22"/>
              </w:rPr>
            </w:pPr>
          </w:p>
        </w:tc>
        <w:tc>
          <w:tcPr>
            <w:tcW w:w="0" w:type="auto"/>
            <w:shd w:val="clear" w:color="auto" w:fill="auto"/>
            <w:vAlign w:val="center"/>
            <w:hideMark/>
          </w:tcPr>
          <w:p w14:paraId="3832F635" w14:textId="77777777" w:rsidR="00DE7594" w:rsidRPr="006614CB" w:rsidRDefault="00DE7594" w:rsidP="00DE7594">
            <w:pPr>
              <w:spacing w:line="360" w:lineRule="auto"/>
              <w:rPr>
                <w:rFonts w:ascii="Arial Narrow" w:hAnsi="Arial Narrow" w:cs="Calibri"/>
                <w:color w:val="000000"/>
                <w:sz w:val="22"/>
                <w:szCs w:val="22"/>
              </w:rPr>
            </w:pPr>
            <w:r w:rsidRPr="006614CB">
              <w:rPr>
                <w:rFonts w:ascii="Arial Narrow" w:hAnsi="Arial Narrow" w:cs="Calibri"/>
                <w:color w:val="000000"/>
                <w:sz w:val="22"/>
                <w:szCs w:val="22"/>
              </w:rPr>
              <w:t>Ciudadanía (especialmente personas con documentos objeto de registro).</w:t>
            </w:r>
          </w:p>
        </w:tc>
        <w:tc>
          <w:tcPr>
            <w:tcW w:w="0" w:type="auto"/>
            <w:shd w:val="clear" w:color="auto" w:fill="auto"/>
            <w:vAlign w:val="center"/>
            <w:hideMark/>
          </w:tcPr>
          <w:p w14:paraId="161C2486" w14:textId="77777777" w:rsidR="00DE7594" w:rsidRPr="006614CB" w:rsidRDefault="00DE7594" w:rsidP="00DE7594">
            <w:pPr>
              <w:spacing w:line="360" w:lineRule="auto"/>
              <w:rPr>
                <w:rFonts w:ascii="Arial Narrow" w:hAnsi="Arial Narrow" w:cs="Calibri"/>
                <w:color w:val="000000"/>
                <w:sz w:val="22"/>
                <w:szCs w:val="22"/>
              </w:rPr>
            </w:pPr>
            <w:r w:rsidRPr="006614CB">
              <w:rPr>
                <w:rFonts w:ascii="Arial Narrow" w:hAnsi="Arial Narrow" w:cs="Calibri"/>
                <w:color w:val="000000"/>
                <w:sz w:val="22"/>
                <w:szCs w:val="22"/>
              </w:rPr>
              <w:t>Registro de bienes inmuebles y la apertura de folios de matrícula inmobiliaria.</w:t>
            </w:r>
          </w:p>
        </w:tc>
        <w:tc>
          <w:tcPr>
            <w:tcW w:w="0" w:type="auto"/>
            <w:shd w:val="clear" w:color="auto" w:fill="auto"/>
            <w:vAlign w:val="center"/>
            <w:hideMark/>
          </w:tcPr>
          <w:p w14:paraId="50B1F747" w14:textId="77777777" w:rsidR="00DE7594" w:rsidRPr="006614CB" w:rsidRDefault="00DE7594" w:rsidP="00DE7594">
            <w:pPr>
              <w:spacing w:line="360" w:lineRule="auto"/>
              <w:rPr>
                <w:rFonts w:ascii="Arial Narrow" w:hAnsi="Arial Narrow" w:cs="Calibri"/>
                <w:color w:val="000000"/>
                <w:sz w:val="22"/>
                <w:szCs w:val="22"/>
              </w:rPr>
            </w:pPr>
            <w:r w:rsidRPr="006614CB">
              <w:rPr>
                <w:rFonts w:ascii="Arial Narrow" w:hAnsi="Arial Narrow" w:cs="Calibri"/>
                <w:color w:val="000000"/>
                <w:sz w:val="22"/>
                <w:szCs w:val="22"/>
              </w:rPr>
              <w:t>Población demandante de información y principal grupo de valor de la entidad.</w:t>
            </w:r>
          </w:p>
        </w:tc>
      </w:tr>
      <w:tr w:rsidR="00DE7594" w:rsidRPr="006614CB" w14:paraId="38BE93D9" w14:textId="77777777" w:rsidTr="00221286">
        <w:trPr>
          <w:trHeight w:val="1120"/>
        </w:trPr>
        <w:tc>
          <w:tcPr>
            <w:tcW w:w="0" w:type="auto"/>
            <w:vMerge/>
            <w:shd w:val="clear" w:color="auto" w:fill="auto"/>
            <w:vAlign w:val="center"/>
            <w:hideMark/>
          </w:tcPr>
          <w:p w14:paraId="7A6DACB2" w14:textId="77777777" w:rsidR="00DE7594" w:rsidRPr="006614CB" w:rsidRDefault="00DE7594" w:rsidP="00DE7594">
            <w:pPr>
              <w:spacing w:line="360" w:lineRule="auto"/>
              <w:rPr>
                <w:rFonts w:ascii="Arial Narrow" w:hAnsi="Arial Narrow" w:cs="Calibri"/>
                <w:color w:val="000000"/>
                <w:sz w:val="22"/>
                <w:szCs w:val="22"/>
              </w:rPr>
            </w:pPr>
          </w:p>
        </w:tc>
        <w:tc>
          <w:tcPr>
            <w:tcW w:w="0" w:type="auto"/>
            <w:shd w:val="clear" w:color="auto" w:fill="auto"/>
            <w:vAlign w:val="center"/>
            <w:hideMark/>
          </w:tcPr>
          <w:p w14:paraId="5C8731C8" w14:textId="77777777" w:rsidR="00DE7594" w:rsidRPr="006614CB" w:rsidRDefault="00DE7594" w:rsidP="00DE7594">
            <w:pPr>
              <w:spacing w:line="360" w:lineRule="auto"/>
              <w:rPr>
                <w:rFonts w:ascii="Arial Narrow" w:hAnsi="Arial Narrow" w:cs="Calibri"/>
                <w:color w:val="000000"/>
                <w:sz w:val="22"/>
                <w:szCs w:val="22"/>
              </w:rPr>
            </w:pPr>
            <w:r w:rsidRPr="006614CB">
              <w:rPr>
                <w:rFonts w:ascii="Arial Narrow" w:hAnsi="Arial Narrow" w:cs="Calibri"/>
                <w:color w:val="000000"/>
                <w:sz w:val="22"/>
                <w:szCs w:val="22"/>
              </w:rPr>
              <w:t>Asociaciones de campesinos Asociación de víctimas del conflicto armado Asociaciones de grupos minoritarios</w:t>
            </w:r>
          </w:p>
        </w:tc>
        <w:tc>
          <w:tcPr>
            <w:tcW w:w="0" w:type="auto"/>
            <w:shd w:val="clear" w:color="auto" w:fill="auto"/>
            <w:vAlign w:val="center"/>
            <w:hideMark/>
          </w:tcPr>
          <w:p w14:paraId="498DAF15" w14:textId="77777777" w:rsidR="00DE7594" w:rsidRPr="006614CB" w:rsidRDefault="00DE7594" w:rsidP="00DE7594">
            <w:pPr>
              <w:spacing w:line="360" w:lineRule="auto"/>
              <w:rPr>
                <w:rFonts w:ascii="Arial Narrow" w:hAnsi="Arial Narrow" w:cs="Calibri"/>
                <w:color w:val="000000"/>
                <w:sz w:val="22"/>
                <w:szCs w:val="22"/>
              </w:rPr>
            </w:pPr>
            <w:r w:rsidRPr="006614CB">
              <w:rPr>
                <w:rFonts w:ascii="Arial Narrow" w:hAnsi="Arial Narrow" w:cs="Calibri"/>
                <w:color w:val="000000"/>
                <w:sz w:val="22"/>
                <w:szCs w:val="22"/>
              </w:rPr>
              <w:t>Formalización y restitución de tierras en el marco de los procesos de restitución, protección y formalización.</w:t>
            </w:r>
          </w:p>
        </w:tc>
        <w:tc>
          <w:tcPr>
            <w:tcW w:w="0" w:type="auto"/>
            <w:shd w:val="clear" w:color="auto" w:fill="auto"/>
            <w:vAlign w:val="center"/>
            <w:hideMark/>
          </w:tcPr>
          <w:p w14:paraId="5B8281E8" w14:textId="77777777" w:rsidR="00DE7594" w:rsidRPr="006614CB" w:rsidRDefault="00DE7594" w:rsidP="00DE7594">
            <w:pPr>
              <w:spacing w:line="360" w:lineRule="auto"/>
              <w:rPr>
                <w:rFonts w:ascii="Arial Narrow" w:hAnsi="Arial Narrow" w:cs="Calibri"/>
                <w:color w:val="000000"/>
                <w:sz w:val="22"/>
                <w:szCs w:val="22"/>
              </w:rPr>
            </w:pPr>
            <w:r w:rsidRPr="006614CB">
              <w:rPr>
                <w:rFonts w:ascii="Arial Narrow" w:hAnsi="Arial Narrow" w:cs="Calibri"/>
                <w:color w:val="000000"/>
                <w:sz w:val="22"/>
                <w:szCs w:val="22"/>
              </w:rPr>
              <w:t>Procesos de restitución de tierras en etapas administrativas y judiciales.</w:t>
            </w:r>
          </w:p>
        </w:tc>
      </w:tr>
      <w:tr w:rsidR="00DE7594" w:rsidRPr="006614CB" w14:paraId="2D756C21" w14:textId="77777777" w:rsidTr="00221286">
        <w:trPr>
          <w:trHeight w:val="2150"/>
        </w:trPr>
        <w:tc>
          <w:tcPr>
            <w:tcW w:w="0" w:type="auto"/>
            <w:vMerge/>
            <w:shd w:val="clear" w:color="auto" w:fill="auto"/>
            <w:vAlign w:val="center"/>
            <w:hideMark/>
          </w:tcPr>
          <w:p w14:paraId="023ABB43" w14:textId="77777777" w:rsidR="00DE7594" w:rsidRPr="006614CB" w:rsidRDefault="00DE7594" w:rsidP="00DE7594">
            <w:pPr>
              <w:spacing w:line="360" w:lineRule="auto"/>
              <w:rPr>
                <w:rFonts w:ascii="Arial Narrow" w:hAnsi="Arial Narrow" w:cs="Calibri"/>
                <w:color w:val="000000"/>
                <w:sz w:val="22"/>
                <w:szCs w:val="22"/>
              </w:rPr>
            </w:pPr>
          </w:p>
        </w:tc>
        <w:tc>
          <w:tcPr>
            <w:tcW w:w="0" w:type="auto"/>
            <w:shd w:val="clear" w:color="auto" w:fill="auto"/>
            <w:vAlign w:val="center"/>
            <w:hideMark/>
          </w:tcPr>
          <w:p w14:paraId="222E9B22" w14:textId="77777777" w:rsidR="00DE7594" w:rsidRPr="006614CB" w:rsidRDefault="00DE7594" w:rsidP="00DE7594">
            <w:pPr>
              <w:spacing w:line="360" w:lineRule="auto"/>
              <w:rPr>
                <w:rFonts w:ascii="Arial Narrow" w:hAnsi="Arial Narrow" w:cs="Calibri"/>
                <w:color w:val="000000"/>
                <w:sz w:val="22"/>
                <w:szCs w:val="22"/>
              </w:rPr>
            </w:pPr>
            <w:r w:rsidRPr="006614CB">
              <w:rPr>
                <w:rFonts w:ascii="Arial Narrow" w:hAnsi="Arial Narrow" w:cs="Calibri"/>
                <w:color w:val="000000"/>
                <w:sz w:val="22"/>
                <w:szCs w:val="22"/>
              </w:rPr>
              <w:t>Dirección técnica de registro Superintendencia delegada para el notariado</w:t>
            </w:r>
          </w:p>
        </w:tc>
        <w:tc>
          <w:tcPr>
            <w:tcW w:w="0" w:type="auto"/>
            <w:shd w:val="clear" w:color="auto" w:fill="auto"/>
            <w:vAlign w:val="center"/>
            <w:hideMark/>
          </w:tcPr>
          <w:p w14:paraId="71023E1E" w14:textId="77777777" w:rsidR="00DE7594" w:rsidRPr="006614CB" w:rsidRDefault="00DE7594" w:rsidP="00DE7594">
            <w:pPr>
              <w:spacing w:line="360" w:lineRule="auto"/>
              <w:rPr>
                <w:rFonts w:ascii="Arial Narrow" w:hAnsi="Arial Narrow" w:cs="Calibri"/>
                <w:color w:val="000000"/>
                <w:sz w:val="22"/>
                <w:szCs w:val="22"/>
              </w:rPr>
            </w:pPr>
            <w:r w:rsidRPr="006614CB">
              <w:rPr>
                <w:rFonts w:ascii="Arial Narrow" w:hAnsi="Arial Narrow" w:cs="Calibri"/>
                <w:color w:val="000000"/>
                <w:sz w:val="22"/>
                <w:szCs w:val="22"/>
              </w:rPr>
              <w:t>Direccionamiento y consolidación de proyectos que tengan como objetivo la interoperabilidad entre procesos notariales y registrales, el seguimiento electrónico del proceso registral, la radicación electrónica y demás procesos que contribuyan a facilitar la relación del ciudadano con el servicio público de registro inmobiliario</w:t>
            </w:r>
          </w:p>
        </w:tc>
        <w:tc>
          <w:tcPr>
            <w:tcW w:w="0" w:type="auto"/>
            <w:shd w:val="clear" w:color="auto" w:fill="auto"/>
            <w:vAlign w:val="center"/>
            <w:hideMark/>
          </w:tcPr>
          <w:p w14:paraId="7E1602C6" w14:textId="77777777" w:rsidR="00DE7594" w:rsidRPr="006614CB" w:rsidRDefault="00DE7594" w:rsidP="00DE7594">
            <w:pPr>
              <w:spacing w:line="360" w:lineRule="auto"/>
              <w:rPr>
                <w:rFonts w:ascii="Arial Narrow" w:hAnsi="Arial Narrow" w:cs="Calibri"/>
                <w:color w:val="000000"/>
                <w:sz w:val="22"/>
                <w:szCs w:val="22"/>
              </w:rPr>
            </w:pPr>
            <w:r w:rsidRPr="006614CB">
              <w:rPr>
                <w:rFonts w:ascii="Arial Narrow" w:hAnsi="Arial Narrow" w:cs="Calibri"/>
                <w:color w:val="000000"/>
                <w:sz w:val="22"/>
                <w:szCs w:val="22"/>
              </w:rPr>
              <w:t>Dependencia misional de la entidad, la cual participa constantemente en los procesos de rendición de cuentas a través de informes de gestión.</w:t>
            </w:r>
          </w:p>
        </w:tc>
      </w:tr>
      <w:tr w:rsidR="00DE7594" w:rsidRPr="006614CB" w14:paraId="5DBE3A5D" w14:textId="77777777" w:rsidTr="00221286">
        <w:trPr>
          <w:trHeight w:val="663"/>
        </w:trPr>
        <w:tc>
          <w:tcPr>
            <w:tcW w:w="0" w:type="auto"/>
            <w:vMerge w:val="restart"/>
            <w:shd w:val="clear" w:color="auto" w:fill="auto"/>
            <w:vAlign w:val="center"/>
            <w:hideMark/>
          </w:tcPr>
          <w:p w14:paraId="0CC1EDC1" w14:textId="77777777" w:rsidR="00DE7594" w:rsidRPr="006614CB" w:rsidRDefault="00DE7594" w:rsidP="00DE7594">
            <w:pPr>
              <w:spacing w:line="360" w:lineRule="auto"/>
              <w:rPr>
                <w:rFonts w:ascii="Arial Narrow" w:hAnsi="Arial Narrow" w:cs="Calibri"/>
                <w:color w:val="000000"/>
                <w:sz w:val="22"/>
                <w:szCs w:val="22"/>
              </w:rPr>
            </w:pPr>
            <w:r w:rsidRPr="006614CB">
              <w:rPr>
                <w:rFonts w:ascii="Arial Narrow" w:hAnsi="Arial Narrow" w:cs="Calibri"/>
                <w:color w:val="000000"/>
                <w:sz w:val="22"/>
                <w:szCs w:val="22"/>
              </w:rPr>
              <w:lastRenderedPageBreak/>
              <w:t>Personas</w:t>
            </w:r>
          </w:p>
        </w:tc>
        <w:tc>
          <w:tcPr>
            <w:tcW w:w="0" w:type="auto"/>
            <w:shd w:val="clear" w:color="auto" w:fill="auto"/>
            <w:vAlign w:val="center"/>
            <w:hideMark/>
          </w:tcPr>
          <w:p w14:paraId="06CACEB2" w14:textId="77777777" w:rsidR="00DE7594" w:rsidRPr="006614CB" w:rsidRDefault="00DE7594" w:rsidP="00DE7594">
            <w:pPr>
              <w:spacing w:line="360" w:lineRule="auto"/>
              <w:rPr>
                <w:rFonts w:ascii="Arial Narrow" w:hAnsi="Arial Narrow" w:cs="Calibri"/>
                <w:color w:val="000000"/>
                <w:sz w:val="22"/>
                <w:szCs w:val="22"/>
              </w:rPr>
            </w:pPr>
            <w:r w:rsidRPr="006614CB">
              <w:rPr>
                <w:rFonts w:ascii="Arial Narrow" w:hAnsi="Arial Narrow" w:cs="Calibri"/>
                <w:color w:val="000000"/>
                <w:sz w:val="22"/>
                <w:szCs w:val="22"/>
              </w:rPr>
              <w:t>Constructoras</w:t>
            </w:r>
          </w:p>
        </w:tc>
        <w:tc>
          <w:tcPr>
            <w:tcW w:w="0" w:type="auto"/>
            <w:shd w:val="clear" w:color="auto" w:fill="auto"/>
            <w:vAlign w:val="center"/>
            <w:hideMark/>
          </w:tcPr>
          <w:p w14:paraId="2D684461" w14:textId="77777777" w:rsidR="00DE7594" w:rsidRPr="006614CB" w:rsidRDefault="00DE7594" w:rsidP="00DE7594">
            <w:pPr>
              <w:spacing w:line="360" w:lineRule="auto"/>
              <w:rPr>
                <w:rFonts w:ascii="Arial Narrow" w:hAnsi="Arial Narrow" w:cs="Calibri"/>
                <w:color w:val="000000"/>
                <w:sz w:val="22"/>
                <w:szCs w:val="22"/>
              </w:rPr>
            </w:pPr>
            <w:r w:rsidRPr="006614CB">
              <w:rPr>
                <w:rFonts w:ascii="Arial Narrow" w:hAnsi="Arial Narrow" w:cs="Calibri"/>
                <w:color w:val="000000"/>
                <w:sz w:val="22"/>
                <w:szCs w:val="22"/>
              </w:rPr>
              <w:t>Conocer la apertura de folios de matrícula inmobiliaria de bienes inmobiliarios y baldíos</w:t>
            </w:r>
          </w:p>
        </w:tc>
        <w:tc>
          <w:tcPr>
            <w:tcW w:w="0" w:type="auto"/>
            <w:shd w:val="clear" w:color="auto" w:fill="auto"/>
            <w:vAlign w:val="center"/>
            <w:hideMark/>
          </w:tcPr>
          <w:p w14:paraId="1413FC2E" w14:textId="77777777" w:rsidR="00DE7594" w:rsidRPr="006614CB" w:rsidRDefault="00DE7594" w:rsidP="00DE7594">
            <w:pPr>
              <w:spacing w:line="360" w:lineRule="auto"/>
              <w:rPr>
                <w:rFonts w:ascii="Arial Narrow" w:hAnsi="Arial Narrow" w:cs="Calibri"/>
                <w:color w:val="000000"/>
                <w:sz w:val="22"/>
                <w:szCs w:val="22"/>
              </w:rPr>
            </w:pPr>
            <w:r w:rsidRPr="006614CB">
              <w:rPr>
                <w:rFonts w:ascii="Arial Narrow" w:hAnsi="Arial Narrow" w:cs="Calibri"/>
                <w:color w:val="000000"/>
                <w:sz w:val="22"/>
                <w:szCs w:val="22"/>
              </w:rPr>
              <w:t>A través de PQRS, Audiencia pública de RdC</w:t>
            </w:r>
          </w:p>
        </w:tc>
      </w:tr>
      <w:tr w:rsidR="00DE7594" w:rsidRPr="006614CB" w14:paraId="47D411C0" w14:textId="77777777" w:rsidTr="00221286">
        <w:trPr>
          <w:trHeight w:val="984"/>
        </w:trPr>
        <w:tc>
          <w:tcPr>
            <w:tcW w:w="0" w:type="auto"/>
            <w:vMerge/>
            <w:shd w:val="clear" w:color="auto" w:fill="auto"/>
            <w:vAlign w:val="center"/>
            <w:hideMark/>
          </w:tcPr>
          <w:p w14:paraId="65D1F0D4" w14:textId="77777777" w:rsidR="00DE7594" w:rsidRPr="006614CB" w:rsidRDefault="00DE7594" w:rsidP="00DE7594">
            <w:pPr>
              <w:spacing w:line="360" w:lineRule="auto"/>
              <w:rPr>
                <w:rFonts w:ascii="Arial Narrow" w:hAnsi="Arial Narrow" w:cs="Calibri"/>
                <w:color w:val="000000"/>
                <w:sz w:val="22"/>
                <w:szCs w:val="22"/>
              </w:rPr>
            </w:pPr>
          </w:p>
        </w:tc>
        <w:tc>
          <w:tcPr>
            <w:tcW w:w="0" w:type="auto"/>
            <w:shd w:val="clear" w:color="auto" w:fill="auto"/>
            <w:vAlign w:val="center"/>
            <w:hideMark/>
          </w:tcPr>
          <w:p w14:paraId="4210D633" w14:textId="77777777" w:rsidR="00DE7594" w:rsidRPr="006614CB" w:rsidRDefault="00DE7594" w:rsidP="00DE7594">
            <w:pPr>
              <w:spacing w:line="360" w:lineRule="auto"/>
              <w:rPr>
                <w:rFonts w:ascii="Arial Narrow" w:hAnsi="Arial Narrow" w:cs="Calibri"/>
                <w:color w:val="000000"/>
                <w:sz w:val="22"/>
                <w:szCs w:val="22"/>
              </w:rPr>
            </w:pPr>
            <w:r w:rsidRPr="006614CB">
              <w:rPr>
                <w:rFonts w:ascii="Arial Narrow" w:hAnsi="Arial Narrow" w:cs="Calibri"/>
                <w:color w:val="000000"/>
                <w:sz w:val="22"/>
                <w:szCs w:val="22"/>
              </w:rPr>
              <w:t>Notarias</w:t>
            </w:r>
          </w:p>
        </w:tc>
        <w:tc>
          <w:tcPr>
            <w:tcW w:w="0" w:type="auto"/>
            <w:shd w:val="clear" w:color="auto" w:fill="auto"/>
            <w:vAlign w:val="center"/>
            <w:hideMark/>
          </w:tcPr>
          <w:p w14:paraId="1AF62C8F" w14:textId="77777777" w:rsidR="00DE7594" w:rsidRPr="006614CB" w:rsidRDefault="00DE7594" w:rsidP="00DE7594">
            <w:pPr>
              <w:spacing w:line="360" w:lineRule="auto"/>
              <w:rPr>
                <w:rFonts w:ascii="Arial Narrow" w:hAnsi="Arial Narrow" w:cs="Calibri"/>
                <w:color w:val="000000"/>
                <w:sz w:val="22"/>
                <w:szCs w:val="22"/>
              </w:rPr>
            </w:pPr>
            <w:r w:rsidRPr="006614CB">
              <w:rPr>
                <w:rFonts w:ascii="Arial Narrow" w:hAnsi="Arial Narrow" w:cs="Calibri"/>
                <w:color w:val="000000"/>
                <w:sz w:val="22"/>
                <w:szCs w:val="22"/>
              </w:rPr>
              <w:t>Sujeto objeto de supervisión por parte de la entidad, donde se vigila la prestación del servicio público notarial</w:t>
            </w:r>
          </w:p>
        </w:tc>
        <w:tc>
          <w:tcPr>
            <w:tcW w:w="0" w:type="auto"/>
            <w:shd w:val="clear" w:color="auto" w:fill="auto"/>
            <w:vAlign w:val="center"/>
            <w:hideMark/>
          </w:tcPr>
          <w:p w14:paraId="71182F1B" w14:textId="77777777" w:rsidR="00DE7594" w:rsidRPr="006614CB" w:rsidRDefault="00DE7594" w:rsidP="00DE7594">
            <w:pPr>
              <w:spacing w:line="360" w:lineRule="auto"/>
              <w:rPr>
                <w:rFonts w:ascii="Arial Narrow" w:hAnsi="Arial Narrow" w:cs="Calibri"/>
                <w:color w:val="000000"/>
                <w:sz w:val="22"/>
                <w:szCs w:val="22"/>
              </w:rPr>
            </w:pPr>
            <w:r w:rsidRPr="006614CB">
              <w:rPr>
                <w:rFonts w:ascii="Arial Narrow" w:hAnsi="Arial Narrow" w:cs="Calibri"/>
                <w:color w:val="000000"/>
                <w:sz w:val="22"/>
                <w:szCs w:val="22"/>
              </w:rPr>
              <w:t>Rinde informes de sobre las PQRSD relacionadas con la prestación del servicio público notarial</w:t>
            </w:r>
          </w:p>
        </w:tc>
      </w:tr>
      <w:tr w:rsidR="00DE7594" w:rsidRPr="006614CB" w14:paraId="791A4B14" w14:textId="77777777" w:rsidTr="00221286">
        <w:trPr>
          <w:trHeight w:val="531"/>
        </w:trPr>
        <w:tc>
          <w:tcPr>
            <w:tcW w:w="0" w:type="auto"/>
            <w:vMerge/>
            <w:shd w:val="clear" w:color="auto" w:fill="auto"/>
            <w:vAlign w:val="center"/>
            <w:hideMark/>
          </w:tcPr>
          <w:p w14:paraId="2DB9BECE" w14:textId="77777777" w:rsidR="00DE7594" w:rsidRPr="006614CB" w:rsidRDefault="00DE7594" w:rsidP="00DE7594">
            <w:pPr>
              <w:spacing w:line="360" w:lineRule="auto"/>
              <w:rPr>
                <w:rFonts w:ascii="Arial Narrow" w:hAnsi="Arial Narrow" w:cs="Calibri"/>
                <w:color w:val="000000"/>
                <w:sz w:val="22"/>
                <w:szCs w:val="22"/>
              </w:rPr>
            </w:pPr>
          </w:p>
        </w:tc>
        <w:tc>
          <w:tcPr>
            <w:tcW w:w="0" w:type="auto"/>
            <w:shd w:val="clear" w:color="auto" w:fill="auto"/>
            <w:vAlign w:val="center"/>
            <w:hideMark/>
          </w:tcPr>
          <w:p w14:paraId="49D9A653" w14:textId="77777777" w:rsidR="00DE7594" w:rsidRPr="006614CB" w:rsidRDefault="00DE7594" w:rsidP="00DE7594">
            <w:pPr>
              <w:spacing w:line="360" w:lineRule="auto"/>
              <w:rPr>
                <w:rFonts w:ascii="Arial Narrow" w:hAnsi="Arial Narrow" w:cs="Calibri"/>
                <w:color w:val="000000"/>
                <w:sz w:val="22"/>
                <w:szCs w:val="22"/>
              </w:rPr>
            </w:pPr>
            <w:r w:rsidRPr="006614CB">
              <w:rPr>
                <w:rFonts w:ascii="Arial Narrow" w:hAnsi="Arial Narrow" w:cs="Calibri"/>
                <w:color w:val="000000"/>
                <w:sz w:val="22"/>
                <w:szCs w:val="22"/>
              </w:rPr>
              <w:t>Oficinas de registro de instrumentos públicos</w:t>
            </w:r>
          </w:p>
        </w:tc>
        <w:tc>
          <w:tcPr>
            <w:tcW w:w="0" w:type="auto"/>
            <w:shd w:val="clear" w:color="auto" w:fill="auto"/>
            <w:vAlign w:val="center"/>
            <w:hideMark/>
          </w:tcPr>
          <w:p w14:paraId="3DCE8E8D" w14:textId="77777777" w:rsidR="00DE7594" w:rsidRPr="006614CB" w:rsidRDefault="00DE7594" w:rsidP="00DE7594">
            <w:pPr>
              <w:spacing w:line="360" w:lineRule="auto"/>
              <w:rPr>
                <w:rFonts w:ascii="Arial Narrow" w:hAnsi="Arial Narrow" w:cs="Calibri"/>
                <w:color w:val="000000"/>
                <w:sz w:val="22"/>
                <w:szCs w:val="22"/>
              </w:rPr>
            </w:pPr>
            <w:r w:rsidRPr="006614CB">
              <w:rPr>
                <w:rFonts w:ascii="Arial Narrow" w:hAnsi="Arial Narrow" w:cs="Calibri"/>
                <w:color w:val="000000"/>
                <w:sz w:val="22"/>
                <w:szCs w:val="22"/>
              </w:rPr>
              <w:t>Sujeto objeto de supervisión por parte de la entidad, donde se vigila la prestación del servicio público registral</w:t>
            </w:r>
          </w:p>
        </w:tc>
        <w:tc>
          <w:tcPr>
            <w:tcW w:w="0" w:type="auto"/>
            <w:shd w:val="clear" w:color="auto" w:fill="auto"/>
            <w:vAlign w:val="center"/>
            <w:hideMark/>
          </w:tcPr>
          <w:p w14:paraId="383F8D3E" w14:textId="77777777" w:rsidR="00DE7594" w:rsidRPr="006614CB" w:rsidRDefault="00DE7594" w:rsidP="00DE7594">
            <w:pPr>
              <w:spacing w:line="360" w:lineRule="auto"/>
              <w:rPr>
                <w:rFonts w:ascii="Arial Narrow" w:hAnsi="Arial Narrow" w:cs="Calibri"/>
                <w:color w:val="000000"/>
                <w:sz w:val="22"/>
                <w:szCs w:val="22"/>
              </w:rPr>
            </w:pPr>
            <w:r w:rsidRPr="006614CB">
              <w:rPr>
                <w:rFonts w:ascii="Arial Narrow" w:hAnsi="Arial Narrow" w:cs="Calibri"/>
                <w:color w:val="000000"/>
                <w:sz w:val="22"/>
                <w:szCs w:val="22"/>
              </w:rPr>
              <w:t>Rinde informes sobre la prestación del servicio público registral</w:t>
            </w:r>
          </w:p>
        </w:tc>
      </w:tr>
      <w:tr w:rsidR="00DE7594" w:rsidRPr="006614CB" w14:paraId="706357B2" w14:textId="77777777" w:rsidTr="00221286">
        <w:trPr>
          <w:trHeight w:val="613"/>
        </w:trPr>
        <w:tc>
          <w:tcPr>
            <w:tcW w:w="0" w:type="auto"/>
            <w:vMerge/>
            <w:shd w:val="clear" w:color="auto" w:fill="auto"/>
            <w:vAlign w:val="center"/>
            <w:hideMark/>
          </w:tcPr>
          <w:p w14:paraId="00BF2A04" w14:textId="77777777" w:rsidR="00DE7594" w:rsidRPr="006614CB" w:rsidRDefault="00DE7594" w:rsidP="00DE7594">
            <w:pPr>
              <w:spacing w:line="360" w:lineRule="auto"/>
              <w:rPr>
                <w:rFonts w:ascii="Arial Narrow" w:hAnsi="Arial Narrow" w:cs="Calibri"/>
                <w:color w:val="000000"/>
                <w:sz w:val="22"/>
                <w:szCs w:val="22"/>
              </w:rPr>
            </w:pPr>
          </w:p>
        </w:tc>
        <w:tc>
          <w:tcPr>
            <w:tcW w:w="0" w:type="auto"/>
            <w:shd w:val="clear" w:color="auto" w:fill="auto"/>
            <w:vAlign w:val="center"/>
            <w:hideMark/>
          </w:tcPr>
          <w:p w14:paraId="40BB96B9" w14:textId="77777777" w:rsidR="00DE7594" w:rsidRPr="006614CB" w:rsidRDefault="00DE7594" w:rsidP="00DE7594">
            <w:pPr>
              <w:spacing w:line="360" w:lineRule="auto"/>
              <w:rPr>
                <w:rFonts w:ascii="Arial Narrow" w:hAnsi="Arial Narrow" w:cs="Calibri"/>
                <w:color w:val="000000"/>
                <w:sz w:val="22"/>
                <w:szCs w:val="22"/>
              </w:rPr>
            </w:pPr>
            <w:r w:rsidRPr="006614CB">
              <w:rPr>
                <w:rFonts w:ascii="Arial Narrow" w:hAnsi="Arial Narrow" w:cs="Calibri"/>
                <w:color w:val="000000"/>
                <w:sz w:val="22"/>
                <w:szCs w:val="22"/>
              </w:rPr>
              <w:t>Gestores y operadores catastrales</w:t>
            </w:r>
          </w:p>
        </w:tc>
        <w:tc>
          <w:tcPr>
            <w:tcW w:w="0" w:type="auto"/>
            <w:shd w:val="clear" w:color="auto" w:fill="auto"/>
            <w:vAlign w:val="center"/>
            <w:hideMark/>
          </w:tcPr>
          <w:p w14:paraId="779204AE" w14:textId="77777777" w:rsidR="00DE7594" w:rsidRPr="006614CB" w:rsidRDefault="00DE7594" w:rsidP="00DE7594">
            <w:pPr>
              <w:spacing w:line="360" w:lineRule="auto"/>
              <w:rPr>
                <w:rFonts w:ascii="Arial Narrow" w:hAnsi="Arial Narrow" w:cs="Calibri"/>
                <w:color w:val="000000"/>
                <w:sz w:val="22"/>
                <w:szCs w:val="22"/>
              </w:rPr>
            </w:pPr>
            <w:r w:rsidRPr="006614CB">
              <w:rPr>
                <w:rFonts w:ascii="Arial Narrow" w:hAnsi="Arial Narrow" w:cs="Calibri"/>
                <w:color w:val="000000"/>
                <w:sz w:val="22"/>
                <w:szCs w:val="22"/>
              </w:rPr>
              <w:t>Sujeto objeto de supervisión por parte de la entidad, encargados de prestar el servicio público catastral</w:t>
            </w:r>
          </w:p>
        </w:tc>
        <w:tc>
          <w:tcPr>
            <w:tcW w:w="0" w:type="auto"/>
            <w:shd w:val="clear" w:color="auto" w:fill="auto"/>
            <w:vAlign w:val="center"/>
            <w:hideMark/>
          </w:tcPr>
          <w:p w14:paraId="37CA8BD6" w14:textId="77777777" w:rsidR="00DE7594" w:rsidRPr="006614CB" w:rsidRDefault="00DE7594" w:rsidP="00DE7594">
            <w:pPr>
              <w:spacing w:line="360" w:lineRule="auto"/>
              <w:rPr>
                <w:rFonts w:ascii="Arial Narrow" w:hAnsi="Arial Narrow" w:cs="Calibri"/>
                <w:color w:val="000000"/>
                <w:sz w:val="22"/>
                <w:szCs w:val="22"/>
              </w:rPr>
            </w:pPr>
            <w:r w:rsidRPr="006614CB">
              <w:rPr>
                <w:rFonts w:ascii="Arial Narrow" w:hAnsi="Arial Narrow" w:cs="Calibri"/>
                <w:color w:val="000000"/>
                <w:sz w:val="22"/>
                <w:szCs w:val="22"/>
              </w:rPr>
              <w:t>Rinde informes sobre la prestación del servicio público catastral</w:t>
            </w:r>
          </w:p>
        </w:tc>
      </w:tr>
      <w:tr w:rsidR="00DE7594" w:rsidRPr="006614CB" w14:paraId="73DFD0ED" w14:textId="77777777" w:rsidTr="00221286">
        <w:trPr>
          <w:trHeight w:val="398"/>
        </w:trPr>
        <w:tc>
          <w:tcPr>
            <w:tcW w:w="0" w:type="auto"/>
            <w:vMerge/>
            <w:shd w:val="clear" w:color="auto" w:fill="auto"/>
            <w:vAlign w:val="center"/>
            <w:hideMark/>
          </w:tcPr>
          <w:p w14:paraId="2E284864" w14:textId="77777777" w:rsidR="00DE7594" w:rsidRPr="006614CB" w:rsidRDefault="00DE7594" w:rsidP="00DE7594">
            <w:pPr>
              <w:spacing w:line="360" w:lineRule="auto"/>
              <w:rPr>
                <w:rFonts w:ascii="Arial Narrow" w:hAnsi="Arial Narrow" w:cs="Calibri"/>
                <w:color w:val="000000"/>
                <w:sz w:val="22"/>
                <w:szCs w:val="22"/>
              </w:rPr>
            </w:pPr>
          </w:p>
        </w:tc>
        <w:tc>
          <w:tcPr>
            <w:tcW w:w="0" w:type="auto"/>
            <w:shd w:val="clear" w:color="auto" w:fill="auto"/>
            <w:vAlign w:val="center"/>
            <w:hideMark/>
          </w:tcPr>
          <w:p w14:paraId="5A6E0090" w14:textId="77777777" w:rsidR="00DE7594" w:rsidRPr="006614CB" w:rsidRDefault="00DE7594" w:rsidP="00DE7594">
            <w:pPr>
              <w:spacing w:line="360" w:lineRule="auto"/>
              <w:rPr>
                <w:rFonts w:ascii="Arial Narrow" w:hAnsi="Arial Narrow" w:cs="Calibri"/>
                <w:color w:val="000000"/>
                <w:sz w:val="22"/>
                <w:szCs w:val="22"/>
              </w:rPr>
            </w:pPr>
            <w:r w:rsidRPr="006614CB">
              <w:rPr>
                <w:rFonts w:ascii="Arial Narrow" w:hAnsi="Arial Narrow" w:cs="Calibri"/>
                <w:color w:val="000000"/>
                <w:sz w:val="22"/>
                <w:szCs w:val="22"/>
              </w:rPr>
              <w:t>Curadores urbanos</w:t>
            </w:r>
          </w:p>
        </w:tc>
        <w:tc>
          <w:tcPr>
            <w:tcW w:w="0" w:type="auto"/>
            <w:shd w:val="clear" w:color="auto" w:fill="auto"/>
            <w:vAlign w:val="center"/>
            <w:hideMark/>
          </w:tcPr>
          <w:p w14:paraId="49188527" w14:textId="77777777" w:rsidR="00DE7594" w:rsidRPr="006614CB" w:rsidRDefault="00DE7594" w:rsidP="00DE7594">
            <w:pPr>
              <w:spacing w:line="360" w:lineRule="auto"/>
              <w:rPr>
                <w:rFonts w:ascii="Arial Narrow" w:hAnsi="Arial Narrow" w:cs="Calibri"/>
                <w:color w:val="000000"/>
                <w:sz w:val="22"/>
                <w:szCs w:val="22"/>
              </w:rPr>
            </w:pPr>
            <w:r w:rsidRPr="006614CB">
              <w:rPr>
                <w:rFonts w:ascii="Arial Narrow" w:hAnsi="Arial Narrow" w:cs="Calibri"/>
                <w:color w:val="000000"/>
                <w:sz w:val="22"/>
                <w:szCs w:val="22"/>
              </w:rPr>
              <w:t>Ejercer la función pública asociada a la expedición de las licencias urbanísticas</w:t>
            </w:r>
          </w:p>
        </w:tc>
        <w:tc>
          <w:tcPr>
            <w:tcW w:w="0" w:type="auto"/>
            <w:shd w:val="clear" w:color="auto" w:fill="auto"/>
            <w:vAlign w:val="center"/>
            <w:hideMark/>
          </w:tcPr>
          <w:p w14:paraId="4CB91823" w14:textId="77777777" w:rsidR="00DE7594" w:rsidRPr="006614CB" w:rsidRDefault="00DE7594" w:rsidP="00DE7594">
            <w:pPr>
              <w:spacing w:line="360" w:lineRule="auto"/>
              <w:rPr>
                <w:rFonts w:ascii="Arial Narrow" w:hAnsi="Arial Narrow" w:cs="Calibri"/>
                <w:color w:val="000000"/>
                <w:sz w:val="22"/>
                <w:szCs w:val="22"/>
              </w:rPr>
            </w:pPr>
            <w:r w:rsidRPr="006614CB">
              <w:rPr>
                <w:rFonts w:ascii="Arial Narrow" w:hAnsi="Arial Narrow" w:cs="Calibri"/>
                <w:color w:val="000000"/>
                <w:sz w:val="22"/>
                <w:szCs w:val="22"/>
              </w:rPr>
              <w:t>A través de PQRS, Audiencia pública de RdC</w:t>
            </w:r>
          </w:p>
        </w:tc>
      </w:tr>
      <w:tr w:rsidR="00DE7594" w:rsidRPr="006614CB" w14:paraId="2ACE5918" w14:textId="77777777" w:rsidTr="00221286">
        <w:trPr>
          <w:trHeight w:val="603"/>
        </w:trPr>
        <w:tc>
          <w:tcPr>
            <w:tcW w:w="0" w:type="auto"/>
            <w:vMerge/>
            <w:shd w:val="clear" w:color="auto" w:fill="auto"/>
            <w:vAlign w:val="center"/>
            <w:hideMark/>
          </w:tcPr>
          <w:p w14:paraId="6C5F089C" w14:textId="77777777" w:rsidR="00DE7594" w:rsidRPr="006614CB" w:rsidRDefault="00DE7594" w:rsidP="00DE7594">
            <w:pPr>
              <w:spacing w:line="360" w:lineRule="auto"/>
              <w:rPr>
                <w:rFonts w:ascii="Arial Narrow" w:hAnsi="Arial Narrow" w:cs="Calibri"/>
                <w:color w:val="000000"/>
                <w:sz w:val="22"/>
                <w:szCs w:val="22"/>
              </w:rPr>
            </w:pPr>
          </w:p>
        </w:tc>
        <w:tc>
          <w:tcPr>
            <w:tcW w:w="0" w:type="auto"/>
            <w:shd w:val="clear" w:color="auto" w:fill="auto"/>
            <w:vAlign w:val="center"/>
            <w:hideMark/>
          </w:tcPr>
          <w:p w14:paraId="14DA33E6" w14:textId="77777777" w:rsidR="00DE7594" w:rsidRPr="006614CB" w:rsidRDefault="00DE7594" w:rsidP="00DE7594">
            <w:pPr>
              <w:spacing w:line="360" w:lineRule="auto"/>
              <w:rPr>
                <w:rFonts w:ascii="Arial Narrow" w:hAnsi="Arial Narrow" w:cs="Calibri"/>
                <w:color w:val="000000"/>
                <w:sz w:val="22"/>
                <w:szCs w:val="22"/>
              </w:rPr>
            </w:pPr>
            <w:r w:rsidRPr="006614CB">
              <w:rPr>
                <w:rFonts w:ascii="Arial Narrow" w:hAnsi="Arial Narrow" w:cs="Calibri"/>
                <w:color w:val="000000"/>
                <w:sz w:val="22"/>
                <w:szCs w:val="22"/>
              </w:rPr>
              <w:t>Unión colegiada del notariado colombiano</w:t>
            </w:r>
          </w:p>
        </w:tc>
        <w:tc>
          <w:tcPr>
            <w:tcW w:w="0" w:type="auto"/>
            <w:shd w:val="clear" w:color="auto" w:fill="auto"/>
            <w:vAlign w:val="center"/>
            <w:hideMark/>
          </w:tcPr>
          <w:p w14:paraId="1205AF56" w14:textId="77777777" w:rsidR="00DE7594" w:rsidRPr="006614CB" w:rsidRDefault="00DE7594" w:rsidP="00DE7594">
            <w:pPr>
              <w:spacing w:line="360" w:lineRule="auto"/>
              <w:rPr>
                <w:rFonts w:ascii="Arial Narrow" w:hAnsi="Arial Narrow" w:cs="Calibri"/>
                <w:color w:val="000000"/>
                <w:sz w:val="22"/>
                <w:szCs w:val="22"/>
              </w:rPr>
            </w:pPr>
            <w:r w:rsidRPr="006614CB">
              <w:rPr>
                <w:rFonts w:ascii="Arial Narrow" w:hAnsi="Arial Narrow" w:cs="Calibri"/>
                <w:color w:val="000000"/>
                <w:sz w:val="22"/>
                <w:szCs w:val="22"/>
              </w:rPr>
              <w:t>Dar la seguridad jurídica, la fe pública, la confianza y la credibilidad a la comunidad en cuanto a los temas notariales</w:t>
            </w:r>
          </w:p>
        </w:tc>
        <w:tc>
          <w:tcPr>
            <w:tcW w:w="0" w:type="auto"/>
            <w:shd w:val="clear" w:color="auto" w:fill="auto"/>
            <w:vAlign w:val="center"/>
            <w:hideMark/>
          </w:tcPr>
          <w:p w14:paraId="7F24333B" w14:textId="77777777" w:rsidR="00DE7594" w:rsidRPr="006614CB" w:rsidRDefault="00DE7594" w:rsidP="00DE7594">
            <w:pPr>
              <w:spacing w:line="360" w:lineRule="auto"/>
              <w:rPr>
                <w:rFonts w:ascii="Arial Narrow" w:hAnsi="Arial Narrow" w:cs="Calibri"/>
                <w:color w:val="000000"/>
                <w:sz w:val="22"/>
                <w:szCs w:val="22"/>
              </w:rPr>
            </w:pPr>
            <w:r w:rsidRPr="006614CB">
              <w:rPr>
                <w:rFonts w:ascii="Arial Narrow" w:hAnsi="Arial Narrow" w:cs="Calibri"/>
                <w:color w:val="000000"/>
                <w:sz w:val="22"/>
                <w:szCs w:val="22"/>
              </w:rPr>
              <w:t>A través de PQRS, Audiencia pública de RdC</w:t>
            </w:r>
          </w:p>
        </w:tc>
      </w:tr>
    </w:tbl>
    <w:p w14:paraId="493CAE88" w14:textId="77777777" w:rsidR="00DE7594" w:rsidRDefault="00DE7594" w:rsidP="00DE7594">
      <w:pPr>
        <w:spacing w:line="360" w:lineRule="auto"/>
        <w:jc w:val="center"/>
        <w:rPr>
          <w:rFonts w:ascii="Arial Narrow" w:hAnsi="Arial Narrow"/>
          <w:sz w:val="16"/>
          <w:szCs w:val="16"/>
        </w:rPr>
      </w:pPr>
      <w:r w:rsidRPr="008D78AB">
        <w:rPr>
          <w:rFonts w:ascii="Arial Narrow" w:hAnsi="Arial Narrow"/>
          <w:b/>
          <w:sz w:val="16"/>
          <w:szCs w:val="16"/>
        </w:rPr>
        <w:t>Fuente:</w:t>
      </w:r>
      <w:r>
        <w:rPr>
          <w:rFonts w:ascii="Arial Narrow" w:hAnsi="Arial Narrow"/>
          <w:sz w:val="16"/>
          <w:szCs w:val="16"/>
        </w:rPr>
        <w:t xml:space="preserve"> Construcción p</w:t>
      </w:r>
      <w:r w:rsidRPr="008D78AB">
        <w:rPr>
          <w:rFonts w:ascii="Arial Narrow" w:hAnsi="Arial Narrow"/>
          <w:sz w:val="16"/>
          <w:szCs w:val="16"/>
        </w:rPr>
        <w:t>ropia</w:t>
      </w:r>
      <w:r>
        <w:rPr>
          <w:rFonts w:ascii="Arial Narrow" w:hAnsi="Arial Narrow"/>
          <w:sz w:val="16"/>
          <w:szCs w:val="16"/>
        </w:rPr>
        <w:t>.</w:t>
      </w:r>
    </w:p>
    <w:p w14:paraId="380075D1" w14:textId="77777777" w:rsidR="00DE7594" w:rsidRPr="00C746CF" w:rsidRDefault="00DE7594" w:rsidP="00DE7594">
      <w:pPr>
        <w:spacing w:line="360" w:lineRule="auto"/>
        <w:jc w:val="center"/>
        <w:rPr>
          <w:rFonts w:ascii="Arial Narrow" w:hAnsi="Arial Narrow"/>
          <w:sz w:val="16"/>
          <w:szCs w:val="16"/>
        </w:rPr>
      </w:pPr>
    </w:p>
    <w:p w14:paraId="04B4A7AC" w14:textId="53ED5AFA" w:rsidR="00DE7594" w:rsidRDefault="00DE7594">
      <w:pPr>
        <w:pStyle w:val="Ttulo2"/>
        <w:numPr>
          <w:ilvl w:val="1"/>
          <w:numId w:val="6"/>
        </w:numPr>
      </w:pPr>
      <w:bookmarkStart w:id="16" w:name="_Toc144065843"/>
      <w:r w:rsidRPr="00A139B6">
        <w:t>Temas Obligatorios a rendir cuentas</w:t>
      </w:r>
      <w:r>
        <w:t>.</w:t>
      </w:r>
      <w:bookmarkEnd w:id="16"/>
    </w:p>
    <w:p w14:paraId="219135AC" w14:textId="77777777" w:rsidR="00DE7594" w:rsidRDefault="00DE7594" w:rsidP="00DE7594">
      <w:pPr>
        <w:spacing w:line="360" w:lineRule="auto"/>
      </w:pPr>
    </w:p>
    <w:p w14:paraId="5AC4C633" w14:textId="77777777" w:rsidR="00DE7594" w:rsidRPr="001F0A66" w:rsidRDefault="00DE7594" w:rsidP="00DE7594">
      <w:pPr>
        <w:spacing w:line="360" w:lineRule="auto"/>
        <w:jc w:val="both"/>
        <w:rPr>
          <w:rFonts w:ascii="Arial Narrow" w:hAnsi="Arial Narrow"/>
          <w:sz w:val="22"/>
          <w:szCs w:val="22"/>
        </w:rPr>
      </w:pPr>
      <w:r w:rsidRPr="001F0A66">
        <w:rPr>
          <w:rFonts w:ascii="Arial Narrow" w:hAnsi="Arial Narrow"/>
          <w:sz w:val="22"/>
          <w:szCs w:val="22"/>
        </w:rPr>
        <w:t xml:space="preserve">Para el Gobierno del cambio, la transparencia en la ejecución y la gestión administrativa juega un papel fundamental en la consecución de los objetivos misionales, sectoriales y de la Nación, los cuales toman su legitimidad a partir de la </w:t>
      </w:r>
      <w:r w:rsidRPr="001F0A66">
        <w:rPr>
          <w:rFonts w:ascii="Arial Narrow" w:hAnsi="Arial Narrow"/>
          <w:sz w:val="22"/>
          <w:szCs w:val="22"/>
        </w:rPr>
        <w:lastRenderedPageBreak/>
        <w:t xml:space="preserve">aprobación del Plan Estratégico Institucional, que a su vez se alimenta del Plan Estratégico del Sector Justicia, y al Plan Nacional de Desarrollo (Colombia Potencia Mundial de la Vida). </w:t>
      </w:r>
    </w:p>
    <w:p w14:paraId="49F46DA4" w14:textId="77777777" w:rsidR="00DE7594" w:rsidRPr="001F0A66" w:rsidRDefault="00DE7594" w:rsidP="00DE7594">
      <w:pPr>
        <w:autoSpaceDE w:val="0"/>
        <w:autoSpaceDN w:val="0"/>
        <w:adjustRightInd w:val="0"/>
        <w:spacing w:line="360" w:lineRule="auto"/>
        <w:rPr>
          <w:rFonts w:ascii="Arial Narrow" w:hAnsi="Arial Narrow" w:cs="Arial"/>
          <w:sz w:val="22"/>
          <w:szCs w:val="22"/>
        </w:rPr>
      </w:pPr>
    </w:p>
    <w:p w14:paraId="411F019F" w14:textId="77777777" w:rsidR="00DE7594" w:rsidRDefault="00DE7594" w:rsidP="00DE7594">
      <w:pPr>
        <w:autoSpaceDE w:val="0"/>
        <w:autoSpaceDN w:val="0"/>
        <w:adjustRightInd w:val="0"/>
        <w:spacing w:line="360" w:lineRule="auto"/>
        <w:jc w:val="both"/>
        <w:rPr>
          <w:rFonts w:ascii="Arial Narrow" w:hAnsi="Arial Narrow" w:cs="Arial"/>
          <w:sz w:val="22"/>
          <w:szCs w:val="22"/>
        </w:rPr>
      </w:pPr>
      <w:r w:rsidRPr="001F0A66">
        <w:rPr>
          <w:rFonts w:ascii="Arial Narrow" w:hAnsi="Arial Narrow" w:cs="Arial"/>
          <w:sz w:val="22"/>
          <w:szCs w:val="22"/>
        </w:rPr>
        <w:t>Corolario a ello, la SNR en el marco de gestión adelantada y los parámetros dictados por el Departamento Administrativo de Función Pública (DAFP), propone ciertos temas a las entidades que prestan servicios a la ciudadanía  que son de carácter obligatorio, los cuales se tienen que presentar en un lenguaje claro que al transmitirse se cómpreda en su totalidad, para esto la Superintendencia de Notariado y Registro en su Estrategia de Rendición de Cuentas rendirá los avances, retos y limitantes de manera permanente a través de sus diferentes canales de atención a la ciudadanía</w:t>
      </w:r>
      <w:r>
        <w:rPr>
          <w:rFonts w:ascii="Arial Narrow" w:hAnsi="Arial Narrow" w:cs="Arial"/>
          <w:sz w:val="22"/>
          <w:szCs w:val="22"/>
        </w:rPr>
        <w:t>, como se expresa en la tabla a continuación</w:t>
      </w:r>
      <w:r w:rsidRPr="001F0A66">
        <w:rPr>
          <w:rFonts w:ascii="Arial Narrow" w:hAnsi="Arial Narrow" w:cs="Arial"/>
          <w:sz w:val="22"/>
          <w:szCs w:val="22"/>
        </w:rPr>
        <w:t>.</w:t>
      </w:r>
    </w:p>
    <w:p w14:paraId="53E8E6B6" w14:textId="77777777" w:rsidR="00DE7594" w:rsidRDefault="00DE7594" w:rsidP="00DE7594">
      <w:pPr>
        <w:autoSpaceDE w:val="0"/>
        <w:autoSpaceDN w:val="0"/>
        <w:adjustRightInd w:val="0"/>
        <w:spacing w:line="360" w:lineRule="auto"/>
        <w:rPr>
          <w:rFonts w:ascii="Arial Narrow" w:hAnsi="Arial Narrow" w:cs="Arial"/>
          <w:sz w:val="22"/>
          <w:szCs w:val="22"/>
        </w:rPr>
      </w:pPr>
    </w:p>
    <w:p w14:paraId="5DF4C00D" w14:textId="3471DBC8" w:rsidR="00DE7594" w:rsidRPr="004930D6" w:rsidRDefault="00DE7594" w:rsidP="004930D6">
      <w:pPr>
        <w:pStyle w:val="Descripcin"/>
        <w:spacing w:line="360" w:lineRule="auto"/>
        <w:jc w:val="center"/>
        <w:rPr>
          <w:rFonts w:ascii="Arial Narrow" w:hAnsi="Arial Narrow" w:cs="Arial"/>
          <w:sz w:val="22"/>
          <w:szCs w:val="22"/>
        </w:rPr>
      </w:pPr>
      <w:bookmarkStart w:id="17" w:name="_Toc144065995"/>
      <w:r w:rsidRPr="00667274">
        <w:rPr>
          <w:rFonts w:ascii="Arial Narrow" w:hAnsi="Arial Narrow"/>
        </w:rPr>
        <w:t xml:space="preserve">Tabla </w:t>
      </w:r>
      <w:r w:rsidRPr="00667274">
        <w:rPr>
          <w:rFonts w:ascii="Arial Narrow" w:hAnsi="Arial Narrow"/>
        </w:rPr>
        <w:fldChar w:fldCharType="begin"/>
      </w:r>
      <w:r w:rsidRPr="00667274">
        <w:rPr>
          <w:rFonts w:ascii="Arial Narrow" w:hAnsi="Arial Narrow"/>
        </w:rPr>
        <w:instrText xml:space="preserve"> SEQ Tabla \* ARABIC </w:instrText>
      </w:r>
      <w:r w:rsidRPr="00667274">
        <w:rPr>
          <w:rFonts w:ascii="Arial Narrow" w:hAnsi="Arial Narrow"/>
        </w:rPr>
        <w:fldChar w:fldCharType="separate"/>
      </w:r>
      <w:r>
        <w:rPr>
          <w:rFonts w:ascii="Arial Narrow" w:hAnsi="Arial Narrow"/>
          <w:noProof/>
        </w:rPr>
        <w:t>4</w:t>
      </w:r>
      <w:r w:rsidRPr="00667274">
        <w:rPr>
          <w:rFonts w:ascii="Arial Narrow" w:hAnsi="Arial Narrow"/>
        </w:rPr>
        <w:fldChar w:fldCharType="end"/>
      </w:r>
      <w:r w:rsidRPr="00667274">
        <w:rPr>
          <w:rFonts w:ascii="Arial Narrow" w:hAnsi="Arial Narrow"/>
        </w:rPr>
        <w:t>. Identificación de temas prioritarios.</w:t>
      </w:r>
      <w:bookmarkEnd w:id="17"/>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4668"/>
        <w:gridCol w:w="4693"/>
      </w:tblGrid>
      <w:tr w:rsidR="00DE7594" w:rsidRPr="006614CB" w14:paraId="58F9E07F" w14:textId="77777777" w:rsidTr="00221286">
        <w:tc>
          <w:tcPr>
            <w:tcW w:w="4773" w:type="dxa"/>
            <w:shd w:val="clear" w:color="auto" w:fill="auto"/>
            <w:vAlign w:val="center"/>
          </w:tcPr>
          <w:p w14:paraId="11788ED0" w14:textId="77777777" w:rsidR="00DE7594" w:rsidRPr="006614CB" w:rsidRDefault="00DE7594" w:rsidP="00DE7594">
            <w:pPr>
              <w:spacing w:line="360" w:lineRule="auto"/>
              <w:rPr>
                <w:rFonts w:ascii="Arial Narrow" w:hAnsi="Arial Narrow"/>
                <w:b/>
                <w:caps/>
                <w:sz w:val="20"/>
                <w:szCs w:val="20"/>
              </w:rPr>
            </w:pPr>
            <w:r w:rsidRPr="006614CB">
              <w:rPr>
                <w:rFonts w:ascii="Arial Narrow" w:hAnsi="Arial Narrow"/>
                <w:b/>
                <w:caps/>
                <w:sz w:val="20"/>
                <w:szCs w:val="20"/>
              </w:rPr>
              <w:t xml:space="preserve">Información de Obligatorio Cumplimiento </w:t>
            </w:r>
          </w:p>
        </w:tc>
        <w:tc>
          <w:tcPr>
            <w:tcW w:w="4774" w:type="dxa"/>
            <w:shd w:val="clear" w:color="auto" w:fill="auto"/>
          </w:tcPr>
          <w:p w14:paraId="590B7E1A" w14:textId="77777777" w:rsidR="00DE7594" w:rsidRPr="006614CB" w:rsidRDefault="00DE7594">
            <w:pPr>
              <w:numPr>
                <w:ilvl w:val="0"/>
                <w:numId w:val="4"/>
              </w:numPr>
              <w:spacing w:line="360" w:lineRule="auto"/>
              <w:rPr>
                <w:rFonts w:ascii="Arial Narrow" w:hAnsi="Arial Narrow"/>
                <w:caps/>
                <w:sz w:val="20"/>
                <w:szCs w:val="20"/>
              </w:rPr>
            </w:pPr>
            <w:r w:rsidRPr="006614CB">
              <w:rPr>
                <w:rFonts w:ascii="Arial Narrow" w:hAnsi="Arial Narrow"/>
                <w:caps/>
                <w:sz w:val="20"/>
                <w:szCs w:val="20"/>
              </w:rPr>
              <w:t xml:space="preserve">Ejecución Presupuestal </w:t>
            </w:r>
          </w:p>
          <w:p w14:paraId="28F1A2A8" w14:textId="77777777" w:rsidR="00DE7594" w:rsidRPr="006614CB" w:rsidRDefault="00DE7594">
            <w:pPr>
              <w:numPr>
                <w:ilvl w:val="0"/>
                <w:numId w:val="4"/>
              </w:numPr>
              <w:spacing w:line="360" w:lineRule="auto"/>
              <w:rPr>
                <w:rFonts w:ascii="Arial Narrow" w:hAnsi="Arial Narrow"/>
                <w:caps/>
                <w:sz w:val="20"/>
                <w:szCs w:val="20"/>
              </w:rPr>
            </w:pPr>
            <w:r w:rsidRPr="006614CB">
              <w:rPr>
                <w:rFonts w:ascii="Arial Narrow" w:hAnsi="Arial Narrow"/>
                <w:caps/>
                <w:sz w:val="20"/>
                <w:szCs w:val="20"/>
              </w:rPr>
              <w:t xml:space="preserve">Estados Financieros </w:t>
            </w:r>
          </w:p>
        </w:tc>
      </w:tr>
      <w:tr w:rsidR="00DE7594" w:rsidRPr="006614CB" w14:paraId="200A68EA" w14:textId="77777777" w:rsidTr="00221286">
        <w:tc>
          <w:tcPr>
            <w:tcW w:w="4773" w:type="dxa"/>
            <w:shd w:val="clear" w:color="auto" w:fill="auto"/>
            <w:vAlign w:val="center"/>
          </w:tcPr>
          <w:p w14:paraId="05263D56" w14:textId="77777777" w:rsidR="00DE7594" w:rsidRPr="006614CB" w:rsidRDefault="00DE7594" w:rsidP="00DE7594">
            <w:pPr>
              <w:spacing w:line="360" w:lineRule="auto"/>
              <w:rPr>
                <w:rFonts w:ascii="Arial Narrow" w:hAnsi="Arial Narrow"/>
                <w:b/>
                <w:sz w:val="20"/>
                <w:szCs w:val="20"/>
              </w:rPr>
            </w:pPr>
            <w:r w:rsidRPr="006614CB">
              <w:rPr>
                <w:rFonts w:ascii="Arial Narrow" w:hAnsi="Arial Narrow"/>
                <w:b/>
                <w:sz w:val="20"/>
                <w:szCs w:val="20"/>
              </w:rPr>
              <w:t xml:space="preserve">Cumplimiento de Metas </w:t>
            </w:r>
          </w:p>
        </w:tc>
        <w:tc>
          <w:tcPr>
            <w:tcW w:w="4774" w:type="dxa"/>
            <w:shd w:val="clear" w:color="auto" w:fill="auto"/>
          </w:tcPr>
          <w:p w14:paraId="270BAD83" w14:textId="77777777" w:rsidR="00DE7594" w:rsidRPr="006614CB" w:rsidRDefault="00DE7594">
            <w:pPr>
              <w:numPr>
                <w:ilvl w:val="0"/>
                <w:numId w:val="4"/>
              </w:numPr>
              <w:spacing w:line="360" w:lineRule="auto"/>
              <w:rPr>
                <w:rFonts w:ascii="Arial Narrow" w:hAnsi="Arial Narrow"/>
                <w:sz w:val="20"/>
                <w:szCs w:val="20"/>
              </w:rPr>
            </w:pPr>
            <w:r w:rsidRPr="006614CB">
              <w:rPr>
                <w:rFonts w:ascii="Arial Narrow" w:hAnsi="Arial Narrow"/>
                <w:sz w:val="20"/>
                <w:szCs w:val="20"/>
              </w:rPr>
              <w:t xml:space="preserve">Plan de Acción </w:t>
            </w:r>
          </w:p>
          <w:p w14:paraId="060C46F2" w14:textId="77777777" w:rsidR="00DE7594" w:rsidRPr="006614CB" w:rsidRDefault="00DE7594">
            <w:pPr>
              <w:numPr>
                <w:ilvl w:val="0"/>
                <w:numId w:val="4"/>
              </w:numPr>
              <w:spacing w:line="360" w:lineRule="auto"/>
              <w:rPr>
                <w:rFonts w:ascii="Arial Narrow" w:hAnsi="Arial Narrow"/>
                <w:sz w:val="20"/>
                <w:szCs w:val="20"/>
              </w:rPr>
            </w:pPr>
            <w:r w:rsidRPr="006614CB">
              <w:rPr>
                <w:rFonts w:ascii="Arial Narrow" w:hAnsi="Arial Narrow"/>
                <w:sz w:val="20"/>
                <w:szCs w:val="20"/>
              </w:rPr>
              <w:t xml:space="preserve">Programas y Proyectos en Ejecución </w:t>
            </w:r>
          </w:p>
        </w:tc>
      </w:tr>
      <w:tr w:rsidR="00DE7594" w:rsidRPr="006614CB" w14:paraId="422F8B56" w14:textId="77777777" w:rsidTr="00221286">
        <w:trPr>
          <w:trHeight w:val="393"/>
        </w:trPr>
        <w:tc>
          <w:tcPr>
            <w:tcW w:w="4773" w:type="dxa"/>
            <w:shd w:val="clear" w:color="auto" w:fill="auto"/>
            <w:vAlign w:val="center"/>
          </w:tcPr>
          <w:p w14:paraId="4A6798EC" w14:textId="77777777" w:rsidR="00DE7594" w:rsidRPr="006614CB" w:rsidRDefault="00DE7594" w:rsidP="00DE7594">
            <w:pPr>
              <w:spacing w:line="360" w:lineRule="auto"/>
              <w:rPr>
                <w:rFonts w:ascii="Arial Narrow" w:hAnsi="Arial Narrow"/>
                <w:b/>
                <w:sz w:val="20"/>
                <w:szCs w:val="20"/>
              </w:rPr>
            </w:pPr>
            <w:r w:rsidRPr="006614CB">
              <w:rPr>
                <w:rFonts w:ascii="Arial Narrow" w:hAnsi="Arial Narrow"/>
                <w:b/>
                <w:sz w:val="20"/>
                <w:szCs w:val="20"/>
              </w:rPr>
              <w:t xml:space="preserve">Gestión </w:t>
            </w:r>
          </w:p>
        </w:tc>
        <w:tc>
          <w:tcPr>
            <w:tcW w:w="4774" w:type="dxa"/>
            <w:shd w:val="clear" w:color="auto" w:fill="auto"/>
          </w:tcPr>
          <w:p w14:paraId="03626D41" w14:textId="77777777" w:rsidR="00DE7594" w:rsidRDefault="00DE7594">
            <w:pPr>
              <w:numPr>
                <w:ilvl w:val="0"/>
                <w:numId w:val="4"/>
              </w:numPr>
              <w:spacing w:line="360" w:lineRule="auto"/>
              <w:rPr>
                <w:rFonts w:ascii="Arial Narrow" w:hAnsi="Arial Narrow"/>
                <w:sz w:val="20"/>
                <w:szCs w:val="20"/>
              </w:rPr>
            </w:pPr>
            <w:r w:rsidRPr="006614CB">
              <w:rPr>
                <w:rFonts w:ascii="Arial Narrow" w:hAnsi="Arial Narrow"/>
                <w:sz w:val="20"/>
                <w:szCs w:val="20"/>
              </w:rPr>
              <w:t>Informes de Gestión</w:t>
            </w:r>
            <w:r>
              <w:rPr>
                <w:rFonts w:ascii="Arial Narrow" w:hAnsi="Arial Narrow"/>
                <w:sz w:val="20"/>
                <w:szCs w:val="20"/>
              </w:rPr>
              <w:t>.</w:t>
            </w:r>
          </w:p>
          <w:p w14:paraId="72061015" w14:textId="77777777" w:rsidR="00DE7594" w:rsidRDefault="00DE7594">
            <w:pPr>
              <w:numPr>
                <w:ilvl w:val="0"/>
                <w:numId w:val="4"/>
              </w:numPr>
              <w:spacing w:line="360" w:lineRule="auto"/>
              <w:rPr>
                <w:rFonts w:ascii="Arial Narrow" w:hAnsi="Arial Narrow"/>
                <w:sz w:val="20"/>
                <w:szCs w:val="20"/>
              </w:rPr>
            </w:pPr>
            <w:r>
              <w:rPr>
                <w:rFonts w:ascii="Arial Narrow" w:hAnsi="Arial Narrow"/>
                <w:sz w:val="20"/>
                <w:szCs w:val="20"/>
              </w:rPr>
              <w:t xml:space="preserve">Desprivatización de la Mesa de Ayuda de la Entidad. </w:t>
            </w:r>
          </w:p>
          <w:p w14:paraId="6DA3DBAE" w14:textId="77777777" w:rsidR="00DE7594" w:rsidRPr="006614CB" w:rsidRDefault="00DE7594">
            <w:pPr>
              <w:numPr>
                <w:ilvl w:val="0"/>
                <w:numId w:val="4"/>
              </w:numPr>
              <w:spacing w:line="360" w:lineRule="auto"/>
              <w:rPr>
                <w:rFonts w:ascii="Arial Narrow" w:hAnsi="Arial Narrow"/>
                <w:sz w:val="20"/>
                <w:szCs w:val="20"/>
              </w:rPr>
            </w:pPr>
            <w:r>
              <w:rPr>
                <w:rFonts w:ascii="Arial Narrow" w:hAnsi="Arial Narrow"/>
                <w:sz w:val="20"/>
                <w:szCs w:val="20"/>
              </w:rPr>
              <w:t>Desprivatización de la expedición de CTL por medios digitales.</w:t>
            </w:r>
          </w:p>
        </w:tc>
      </w:tr>
      <w:tr w:rsidR="00DE7594" w:rsidRPr="006614CB" w14:paraId="23D2231C" w14:textId="77777777" w:rsidTr="00221286">
        <w:tc>
          <w:tcPr>
            <w:tcW w:w="4773" w:type="dxa"/>
            <w:shd w:val="clear" w:color="auto" w:fill="auto"/>
            <w:vAlign w:val="center"/>
          </w:tcPr>
          <w:p w14:paraId="35013617" w14:textId="77777777" w:rsidR="00DE7594" w:rsidRPr="006614CB" w:rsidRDefault="00DE7594" w:rsidP="00DE7594">
            <w:pPr>
              <w:spacing w:line="360" w:lineRule="auto"/>
              <w:rPr>
                <w:rFonts w:ascii="Arial Narrow" w:hAnsi="Arial Narrow"/>
                <w:b/>
                <w:sz w:val="20"/>
                <w:szCs w:val="20"/>
              </w:rPr>
            </w:pPr>
            <w:r w:rsidRPr="006614CB">
              <w:rPr>
                <w:rFonts w:ascii="Arial Narrow" w:hAnsi="Arial Narrow"/>
                <w:b/>
                <w:sz w:val="20"/>
                <w:szCs w:val="20"/>
              </w:rPr>
              <w:t xml:space="preserve">Contratación </w:t>
            </w:r>
          </w:p>
        </w:tc>
        <w:tc>
          <w:tcPr>
            <w:tcW w:w="4774" w:type="dxa"/>
            <w:shd w:val="clear" w:color="auto" w:fill="auto"/>
          </w:tcPr>
          <w:p w14:paraId="0A84CDA7" w14:textId="77777777" w:rsidR="00DE7594" w:rsidRPr="006614CB" w:rsidRDefault="00DE7594">
            <w:pPr>
              <w:numPr>
                <w:ilvl w:val="0"/>
                <w:numId w:val="4"/>
              </w:numPr>
              <w:spacing w:line="360" w:lineRule="auto"/>
              <w:rPr>
                <w:rFonts w:ascii="Arial Narrow" w:hAnsi="Arial Narrow"/>
                <w:sz w:val="20"/>
                <w:szCs w:val="20"/>
              </w:rPr>
            </w:pPr>
            <w:r w:rsidRPr="006614CB">
              <w:rPr>
                <w:rFonts w:ascii="Arial Narrow" w:hAnsi="Arial Narrow"/>
                <w:sz w:val="20"/>
                <w:szCs w:val="20"/>
              </w:rPr>
              <w:t>Procesos Contractuales</w:t>
            </w:r>
          </w:p>
        </w:tc>
      </w:tr>
      <w:tr w:rsidR="00DE7594" w:rsidRPr="006614CB" w14:paraId="62F117EE" w14:textId="77777777" w:rsidTr="00221286">
        <w:tc>
          <w:tcPr>
            <w:tcW w:w="4773" w:type="dxa"/>
            <w:shd w:val="clear" w:color="auto" w:fill="auto"/>
            <w:vAlign w:val="center"/>
          </w:tcPr>
          <w:p w14:paraId="4F99BFCA" w14:textId="77777777" w:rsidR="00DE7594" w:rsidRPr="006614CB" w:rsidRDefault="00DE7594" w:rsidP="00DE7594">
            <w:pPr>
              <w:spacing w:line="360" w:lineRule="auto"/>
              <w:rPr>
                <w:rFonts w:ascii="Arial Narrow" w:hAnsi="Arial Narrow"/>
                <w:b/>
                <w:sz w:val="20"/>
                <w:szCs w:val="20"/>
              </w:rPr>
            </w:pPr>
            <w:r w:rsidRPr="006614CB">
              <w:rPr>
                <w:rFonts w:ascii="Arial Narrow" w:hAnsi="Arial Narrow"/>
                <w:b/>
                <w:sz w:val="20"/>
                <w:szCs w:val="20"/>
              </w:rPr>
              <w:t xml:space="preserve">Impactos de la Gestión </w:t>
            </w:r>
          </w:p>
        </w:tc>
        <w:tc>
          <w:tcPr>
            <w:tcW w:w="4774" w:type="dxa"/>
            <w:shd w:val="clear" w:color="auto" w:fill="auto"/>
          </w:tcPr>
          <w:p w14:paraId="585F8152" w14:textId="77777777" w:rsidR="00DE7594" w:rsidRPr="006614CB" w:rsidRDefault="00DE7594">
            <w:pPr>
              <w:numPr>
                <w:ilvl w:val="0"/>
                <w:numId w:val="4"/>
              </w:numPr>
              <w:spacing w:line="360" w:lineRule="auto"/>
              <w:rPr>
                <w:rFonts w:ascii="Arial Narrow" w:hAnsi="Arial Narrow"/>
                <w:sz w:val="20"/>
                <w:szCs w:val="20"/>
              </w:rPr>
            </w:pPr>
            <w:r w:rsidRPr="006614CB">
              <w:rPr>
                <w:rFonts w:ascii="Arial Narrow" w:hAnsi="Arial Narrow"/>
                <w:sz w:val="20"/>
                <w:szCs w:val="20"/>
              </w:rPr>
              <w:t xml:space="preserve">Acciones de Mejoramiento de la Entidad </w:t>
            </w:r>
          </w:p>
        </w:tc>
      </w:tr>
      <w:tr w:rsidR="00DE7594" w:rsidRPr="006614CB" w14:paraId="35990DF6" w14:textId="77777777" w:rsidTr="00221286">
        <w:tc>
          <w:tcPr>
            <w:tcW w:w="4773" w:type="dxa"/>
            <w:shd w:val="clear" w:color="auto" w:fill="auto"/>
            <w:vAlign w:val="center"/>
          </w:tcPr>
          <w:p w14:paraId="562FE9F0" w14:textId="77777777" w:rsidR="00DE7594" w:rsidRPr="006614CB" w:rsidRDefault="00DE7594" w:rsidP="00DE7594">
            <w:pPr>
              <w:spacing w:line="360" w:lineRule="auto"/>
              <w:rPr>
                <w:rFonts w:ascii="Arial Narrow" w:hAnsi="Arial Narrow"/>
                <w:b/>
                <w:sz w:val="20"/>
                <w:szCs w:val="20"/>
              </w:rPr>
            </w:pPr>
            <w:r w:rsidRPr="006614CB">
              <w:rPr>
                <w:rFonts w:ascii="Arial Narrow" w:hAnsi="Arial Narrow"/>
                <w:b/>
                <w:sz w:val="20"/>
                <w:szCs w:val="20"/>
              </w:rPr>
              <w:t xml:space="preserve">Información Importante para Actores y Grupos de Interés </w:t>
            </w:r>
          </w:p>
        </w:tc>
        <w:tc>
          <w:tcPr>
            <w:tcW w:w="4774" w:type="dxa"/>
            <w:shd w:val="clear" w:color="auto" w:fill="auto"/>
          </w:tcPr>
          <w:p w14:paraId="072E8C49" w14:textId="77777777" w:rsidR="00DE7594" w:rsidRPr="006614CB" w:rsidRDefault="00DE7594">
            <w:pPr>
              <w:numPr>
                <w:ilvl w:val="0"/>
                <w:numId w:val="4"/>
              </w:numPr>
              <w:spacing w:line="360" w:lineRule="auto"/>
              <w:rPr>
                <w:rFonts w:ascii="Arial Narrow" w:hAnsi="Arial Narrow"/>
                <w:sz w:val="20"/>
                <w:szCs w:val="20"/>
              </w:rPr>
            </w:pPr>
            <w:r w:rsidRPr="006614CB">
              <w:rPr>
                <w:rFonts w:ascii="Arial Narrow" w:hAnsi="Arial Narrow"/>
                <w:sz w:val="20"/>
                <w:szCs w:val="20"/>
              </w:rPr>
              <w:t>Registro Electrónico (REL)</w:t>
            </w:r>
          </w:p>
          <w:p w14:paraId="1FC875CF" w14:textId="77777777" w:rsidR="00DE7594" w:rsidRPr="006614CB" w:rsidRDefault="00DE7594">
            <w:pPr>
              <w:numPr>
                <w:ilvl w:val="0"/>
                <w:numId w:val="4"/>
              </w:numPr>
              <w:spacing w:line="360" w:lineRule="auto"/>
              <w:rPr>
                <w:rFonts w:ascii="Arial Narrow" w:hAnsi="Arial Narrow"/>
                <w:sz w:val="20"/>
                <w:szCs w:val="20"/>
              </w:rPr>
            </w:pPr>
            <w:r w:rsidRPr="006614CB">
              <w:rPr>
                <w:rFonts w:ascii="Arial Narrow" w:hAnsi="Arial Narrow"/>
                <w:sz w:val="20"/>
                <w:szCs w:val="20"/>
              </w:rPr>
              <w:t>Ventanilla Única de Registro (VUR)</w:t>
            </w:r>
          </w:p>
          <w:p w14:paraId="685C3CE5" w14:textId="77777777" w:rsidR="00DE7594" w:rsidRPr="006614CB" w:rsidRDefault="00DE7594">
            <w:pPr>
              <w:numPr>
                <w:ilvl w:val="0"/>
                <w:numId w:val="4"/>
              </w:numPr>
              <w:spacing w:line="360" w:lineRule="auto"/>
              <w:rPr>
                <w:rFonts w:ascii="Arial Narrow" w:hAnsi="Arial Narrow"/>
                <w:sz w:val="20"/>
                <w:szCs w:val="20"/>
              </w:rPr>
            </w:pPr>
            <w:r w:rsidRPr="006614CB">
              <w:rPr>
                <w:rFonts w:ascii="Arial Narrow" w:hAnsi="Arial Narrow"/>
                <w:sz w:val="20"/>
                <w:szCs w:val="20"/>
              </w:rPr>
              <w:t xml:space="preserve">Reestructuración de Planta </w:t>
            </w:r>
          </w:p>
        </w:tc>
      </w:tr>
      <w:tr w:rsidR="00DE7594" w:rsidRPr="006614CB" w14:paraId="61DF4852" w14:textId="77777777" w:rsidTr="00221286">
        <w:trPr>
          <w:trHeight w:val="70"/>
        </w:trPr>
        <w:tc>
          <w:tcPr>
            <w:tcW w:w="4773" w:type="dxa"/>
            <w:shd w:val="clear" w:color="auto" w:fill="auto"/>
            <w:vAlign w:val="center"/>
          </w:tcPr>
          <w:p w14:paraId="4BB95801" w14:textId="77777777" w:rsidR="00DE7594" w:rsidRPr="006614CB" w:rsidRDefault="00DE7594" w:rsidP="00DE7594">
            <w:pPr>
              <w:spacing w:line="360" w:lineRule="auto"/>
              <w:rPr>
                <w:rFonts w:ascii="Arial Narrow" w:hAnsi="Arial Narrow"/>
                <w:b/>
                <w:sz w:val="20"/>
                <w:szCs w:val="20"/>
              </w:rPr>
            </w:pPr>
            <w:r w:rsidRPr="006614CB">
              <w:rPr>
                <w:rFonts w:ascii="Arial Narrow" w:hAnsi="Arial Narrow"/>
                <w:b/>
                <w:sz w:val="20"/>
                <w:szCs w:val="20"/>
              </w:rPr>
              <w:t>Información Importante por Misión de la Entidad</w:t>
            </w:r>
          </w:p>
        </w:tc>
        <w:tc>
          <w:tcPr>
            <w:tcW w:w="4774" w:type="dxa"/>
            <w:shd w:val="clear" w:color="auto" w:fill="auto"/>
          </w:tcPr>
          <w:p w14:paraId="2071FCB3" w14:textId="77777777" w:rsidR="00DE7594" w:rsidRPr="006614CB" w:rsidRDefault="00DE7594">
            <w:pPr>
              <w:numPr>
                <w:ilvl w:val="0"/>
                <w:numId w:val="4"/>
              </w:numPr>
              <w:spacing w:line="360" w:lineRule="auto"/>
              <w:rPr>
                <w:rFonts w:ascii="Arial Narrow" w:hAnsi="Arial Narrow"/>
                <w:sz w:val="20"/>
                <w:szCs w:val="20"/>
              </w:rPr>
            </w:pPr>
            <w:r w:rsidRPr="006614CB">
              <w:rPr>
                <w:rFonts w:ascii="Arial Narrow" w:hAnsi="Arial Narrow"/>
                <w:sz w:val="20"/>
                <w:szCs w:val="20"/>
              </w:rPr>
              <w:t>Catastro Multipropósito</w:t>
            </w:r>
          </w:p>
          <w:p w14:paraId="4FF82CCD" w14:textId="77777777" w:rsidR="00DE7594" w:rsidRPr="006614CB" w:rsidRDefault="00DE7594">
            <w:pPr>
              <w:numPr>
                <w:ilvl w:val="0"/>
                <w:numId w:val="4"/>
              </w:numPr>
              <w:spacing w:line="360" w:lineRule="auto"/>
              <w:rPr>
                <w:rFonts w:ascii="Arial Narrow" w:hAnsi="Arial Narrow"/>
                <w:sz w:val="20"/>
                <w:szCs w:val="20"/>
              </w:rPr>
            </w:pPr>
            <w:r w:rsidRPr="006614CB">
              <w:rPr>
                <w:rFonts w:ascii="Arial Narrow" w:hAnsi="Arial Narrow"/>
                <w:sz w:val="20"/>
                <w:szCs w:val="20"/>
              </w:rPr>
              <w:t>Reorganización de Círculos Registrales</w:t>
            </w:r>
          </w:p>
          <w:p w14:paraId="7EDBA323" w14:textId="77777777" w:rsidR="00DE7594" w:rsidRPr="006614CB" w:rsidRDefault="00DE7594">
            <w:pPr>
              <w:numPr>
                <w:ilvl w:val="0"/>
                <w:numId w:val="4"/>
              </w:numPr>
              <w:spacing w:line="360" w:lineRule="auto"/>
              <w:rPr>
                <w:rFonts w:ascii="Arial Narrow" w:hAnsi="Arial Narrow"/>
                <w:sz w:val="20"/>
                <w:szCs w:val="20"/>
              </w:rPr>
            </w:pPr>
            <w:r w:rsidRPr="006614CB">
              <w:rPr>
                <w:rFonts w:ascii="Arial Narrow" w:hAnsi="Arial Narrow"/>
                <w:sz w:val="20"/>
                <w:szCs w:val="20"/>
              </w:rPr>
              <w:t>IVC de la Gestión Notarial</w:t>
            </w:r>
          </w:p>
          <w:p w14:paraId="4B0E80C8" w14:textId="77777777" w:rsidR="00DE7594" w:rsidRPr="006614CB" w:rsidRDefault="00DE7594">
            <w:pPr>
              <w:numPr>
                <w:ilvl w:val="0"/>
                <w:numId w:val="4"/>
              </w:numPr>
              <w:spacing w:line="360" w:lineRule="auto"/>
              <w:rPr>
                <w:rFonts w:ascii="Arial Narrow" w:hAnsi="Arial Narrow"/>
                <w:sz w:val="20"/>
                <w:szCs w:val="20"/>
              </w:rPr>
            </w:pPr>
            <w:r w:rsidRPr="006614CB">
              <w:rPr>
                <w:rFonts w:ascii="Arial Narrow" w:hAnsi="Arial Narrow"/>
                <w:sz w:val="20"/>
                <w:szCs w:val="20"/>
              </w:rPr>
              <w:t xml:space="preserve">Orientación Notarial </w:t>
            </w:r>
          </w:p>
          <w:p w14:paraId="066F574B" w14:textId="77777777" w:rsidR="00DE7594" w:rsidRPr="006614CB" w:rsidRDefault="00DE7594">
            <w:pPr>
              <w:numPr>
                <w:ilvl w:val="0"/>
                <w:numId w:val="4"/>
              </w:numPr>
              <w:spacing w:line="360" w:lineRule="auto"/>
              <w:rPr>
                <w:rFonts w:ascii="Arial Narrow" w:hAnsi="Arial Narrow"/>
                <w:sz w:val="20"/>
                <w:szCs w:val="20"/>
              </w:rPr>
            </w:pPr>
            <w:r w:rsidRPr="006614CB">
              <w:rPr>
                <w:rFonts w:ascii="Arial Narrow" w:hAnsi="Arial Narrow"/>
                <w:sz w:val="20"/>
                <w:szCs w:val="20"/>
              </w:rPr>
              <w:lastRenderedPageBreak/>
              <w:t xml:space="preserve">Secretaria Técnica del Consejo Superior de la Carrera Notarial </w:t>
            </w:r>
          </w:p>
          <w:p w14:paraId="78749B87" w14:textId="77777777" w:rsidR="00DE7594" w:rsidRPr="006614CB" w:rsidRDefault="00DE7594">
            <w:pPr>
              <w:numPr>
                <w:ilvl w:val="0"/>
                <w:numId w:val="4"/>
              </w:numPr>
              <w:spacing w:line="360" w:lineRule="auto"/>
              <w:rPr>
                <w:rFonts w:ascii="Arial Narrow" w:hAnsi="Arial Narrow"/>
                <w:sz w:val="20"/>
                <w:szCs w:val="20"/>
              </w:rPr>
            </w:pPr>
            <w:r w:rsidRPr="006614CB">
              <w:rPr>
                <w:rFonts w:ascii="Arial Narrow" w:hAnsi="Arial Narrow"/>
                <w:sz w:val="20"/>
                <w:szCs w:val="20"/>
              </w:rPr>
              <w:t xml:space="preserve">IVC de la Gestión Registral </w:t>
            </w:r>
          </w:p>
          <w:p w14:paraId="2C7F8E98" w14:textId="77777777" w:rsidR="00DE7594" w:rsidRPr="006614CB" w:rsidRDefault="00DE7594">
            <w:pPr>
              <w:numPr>
                <w:ilvl w:val="0"/>
                <w:numId w:val="4"/>
              </w:numPr>
              <w:spacing w:line="360" w:lineRule="auto"/>
              <w:rPr>
                <w:rFonts w:ascii="Arial Narrow" w:hAnsi="Arial Narrow"/>
                <w:sz w:val="20"/>
                <w:szCs w:val="20"/>
              </w:rPr>
            </w:pPr>
            <w:r w:rsidRPr="006614CB">
              <w:rPr>
                <w:rFonts w:ascii="Arial Narrow" w:hAnsi="Arial Narrow"/>
                <w:sz w:val="20"/>
                <w:szCs w:val="20"/>
              </w:rPr>
              <w:t>IVC de la Gestión Catastral</w:t>
            </w:r>
          </w:p>
          <w:p w14:paraId="348E1D22" w14:textId="77777777" w:rsidR="00DE7594" w:rsidRPr="006614CB" w:rsidRDefault="00DE7594">
            <w:pPr>
              <w:numPr>
                <w:ilvl w:val="0"/>
                <w:numId w:val="4"/>
              </w:numPr>
              <w:spacing w:line="360" w:lineRule="auto"/>
              <w:rPr>
                <w:rFonts w:ascii="Arial Narrow" w:hAnsi="Arial Narrow"/>
                <w:sz w:val="20"/>
                <w:szCs w:val="20"/>
              </w:rPr>
            </w:pPr>
            <w:r w:rsidRPr="006614CB">
              <w:rPr>
                <w:rFonts w:ascii="Arial Narrow" w:hAnsi="Arial Narrow"/>
                <w:sz w:val="20"/>
                <w:szCs w:val="20"/>
              </w:rPr>
              <w:t>Seguimiento a la Gestión Registral de los Predios Rurales</w:t>
            </w:r>
          </w:p>
          <w:p w14:paraId="4B0078DE" w14:textId="77777777" w:rsidR="00DE7594" w:rsidRPr="006614CB" w:rsidRDefault="00DE7594">
            <w:pPr>
              <w:numPr>
                <w:ilvl w:val="0"/>
                <w:numId w:val="4"/>
              </w:numPr>
              <w:spacing w:line="360" w:lineRule="auto"/>
              <w:rPr>
                <w:rFonts w:ascii="Arial Narrow" w:hAnsi="Arial Narrow"/>
                <w:sz w:val="20"/>
                <w:szCs w:val="20"/>
              </w:rPr>
            </w:pPr>
            <w:r w:rsidRPr="006614CB">
              <w:rPr>
                <w:rFonts w:ascii="Arial Narrow" w:hAnsi="Arial Narrow"/>
                <w:sz w:val="20"/>
                <w:szCs w:val="20"/>
              </w:rPr>
              <w:t>Seguimiento a la Gestión Registral para la Formalización y el Saneamiento de la Propiedad Inmobiliaria</w:t>
            </w:r>
          </w:p>
          <w:p w14:paraId="6C29BC7B" w14:textId="77777777" w:rsidR="00DE7594" w:rsidRPr="006614CB" w:rsidRDefault="00DE7594">
            <w:pPr>
              <w:numPr>
                <w:ilvl w:val="0"/>
                <w:numId w:val="4"/>
              </w:numPr>
              <w:spacing w:line="360" w:lineRule="auto"/>
              <w:rPr>
                <w:rFonts w:ascii="Arial Narrow" w:hAnsi="Arial Narrow"/>
                <w:sz w:val="20"/>
                <w:szCs w:val="20"/>
              </w:rPr>
            </w:pPr>
            <w:r w:rsidRPr="006614CB">
              <w:rPr>
                <w:rFonts w:ascii="Arial Narrow" w:hAnsi="Arial Narrow"/>
                <w:sz w:val="20"/>
                <w:szCs w:val="20"/>
              </w:rPr>
              <w:t>Gestión Interoperabilidad Registro Catastro- Catastro Multipropósito</w:t>
            </w:r>
          </w:p>
          <w:p w14:paraId="1830A0BD" w14:textId="77777777" w:rsidR="00DE7594" w:rsidRPr="006614CB" w:rsidRDefault="00DE7594">
            <w:pPr>
              <w:numPr>
                <w:ilvl w:val="0"/>
                <w:numId w:val="4"/>
              </w:numPr>
              <w:spacing w:line="360" w:lineRule="auto"/>
              <w:rPr>
                <w:rFonts w:ascii="Arial Narrow" w:hAnsi="Arial Narrow"/>
                <w:sz w:val="20"/>
                <w:szCs w:val="20"/>
              </w:rPr>
            </w:pPr>
            <w:r w:rsidRPr="006614CB">
              <w:rPr>
                <w:rFonts w:ascii="Arial Narrow" w:hAnsi="Arial Narrow"/>
                <w:sz w:val="20"/>
                <w:szCs w:val="20"/>
              </w:rPr>
              <w:t>Gestión Interrelación Registro – Catastro</w:t>
            </w:r>
          </w:p>
          <w:p w14:paraId="1C93356C" w14:textId="77777777" w:rsidR="00DE7594" w:rsidRPr="006614CB" w:rsidRDefault="00DE7594">
            <w:pPr>
              <w:numPr>
                <w:ilvl w:val="0"/>
                <w:numId w:val="4"/>
              </w:numPr>
              <w:spacing w:line="360" w:lineRule="auto"/>
              <w:rPr>
                <w:rFonts w:ascii="Arial Narrow" w:hAnsi="Arial Narrow"/>
                <w:sz w:val="20"/>
                <w:szCs w:val="20"/>
              </w:rPr>
            </w:pPr>
            <w:r w:rsidRPr="006614CB">
              <w:rPr>
                <w:rFonts w:ascii="Arial Narrow" w:hAnsi="Arial Narrow"/>
                <w:sz w:val="20"/>
                <w:szCs w:val="20"/>
              </w:rPr>
              <w:t>Políticas de Tierras</w:t>
            </w:r>
          </w:p>
          <w:p w14:paraId="56754401" w14:textId="77777777" w:rsidR="00DE7594" w:rsidRPr="006614CB" w:rsidRDefault="00DE7594">
            <w:pPr>
              <w:numPr>
                <w:ilvl w:val="0"/>
                <w:numId w:val="4"/>
              </w:numPr>
              <w:spacing w:line="360" w:lineRule="auto"/>
              <w:rPr>
                <w:rFonts w:ascii="Arial Narrow" w:hAnsi="Arial Narrow"/>
                <w:sz w:val="20"/>
                <w:szCs w:val="20"/>
              </w:rPr>
            </w:pPr>
            <w:r w:rsidRPr="006614CB">
              <w:rPr>
                <w:rFonts w:ascii="Arial Narrow" w:hAnsi="Arial Narrow"/>
                <w:sz w:val="20"/>
                <w:szCs w:val="20"/>
              </w:rPr>
              <w:t>IVC de la Gestión Catastral</w:t>
            </w:r>
          </w:p>
          <w:p w14:paraId="6BBEB70C" w14:textId="77777777" w:rsidR="00DE7594" w:rsidRPr="006614CB" w:rsidRDefault="00DE7594">
            <w:pPr>
              <w:numPr>
                <w:ilvl w:val="0"/>
                <w:numId w:val="4"/>
              </w:numPr>
              <w:spacing w:line="360" w:lineRule="auto"/>
              <w:rPr>
                <w:rFonts w:ascii="Arial Narrow" w:hAnsi="Arial Narrow"/>
                <w:sz w:val="20"/>
                <w:szCs w:val="20"/>
              </w:rPr>
            </w:pPr>
            <w:r w:rsidRPr="006614CB">
              <w:rPr>
                <w:rFonts w:ascii="Arial Narrow" w:hAnsi="Arial Narrow"/>
                <w:sz w:val="20"/>
                <w:szCs w:val="20"/>
              </w:rPr>
              <w:t>Ejecución Ley 55 de 1985</w:t>
            </w:r>
          </w:p>
          <w:p w14:paraId="0E813BA7" w14:textId="77777777" w:rsidR="00DE7594" w:rsidRDefault="00DE7594">
            <w:pPr>
              <w:numPr>
                <w:ilvl w:val="0"/>
                <w:numId w:val="4"/>
              </w:numPr>
              <w:spacing w:line="360" w:lineRule="auto"/>
              <w:rPr>
                <w:rFonts w:ascii="Arial Narrow" w:hAnsi="Arial Narrow"/>
                <w:sz w:val="20"/>
                <w:szCs w:val="20"/>
              </w:rPr>
            </w:pPr>
            <w:r w:rsidRPr="006614CB">
              <w:rPr>
                <w:rFonts w:ascii="Arial Narrow" w:hAnsi="Arial Narrow"/>
                <w:sz w:val="20"/>
                <w:szCs w:val="20"/>
              </w:rPr>
              <w:t>Recaudo y Subsidios Notariales</w:t>
            </w:r>
          </w:p>
          <w:p w14:paraId="0EDA258D" w14:textId="77777777" w:rsidR="00DE7594" w:rsidRPr="006614CB" w:rsidRDefault="00DE7594" w:rsidP="00DE7594">
            <w:pPr>
              <w:spacing w:line="360" w:lineRule="auto"/>
              <w:ind w:left="720"/>
              <w:rPr>
                <w:rFonts w:ascii="Arial Narrow" w:hAnsi="Arial Narrow"/>
                <w:sz w:val="20"/>
                <w:szCs w:val="20"/>
              </w:rPr>
            </w:pPr>
          </w:p>
        </w:tc>
      </w:tr>
    </w:tbl>
    <w:p w14:paraId="4DE6512C" w14:textId="77777777" w:rsidR="00DE7594" w:rsidRPr="008D78AB" w:rsidRDefault="00DE7594" w:rsidP="00DE7594">
      <w:pPr>
        <w:spacing w:line="360" w:lineRule="auto"/>
        <w:jc w:val="center"/>
        <w:rPr>
          <w:rFonts w:ascii="Arial Narrow" w:hAnsi="Arial Narrow"/>
          <w:sz w:val="16"/>
          <w:szCs w:val="16"/>
        </w:rPr>
      </w:pPr>
      <w:r w:rsidRPr="008D78AB">
        <w:rPr>
          <w:rFonts w:ascii="Arial Narrow" w:hAnsi="Arial Narrow"/>
          <w:b/>
          <w:sz w:val="16"/>
          <w:szCs w:val="16"/>
        </w:rPr>
        <w:lastRenderedPageBreak/>
        <w:t>Fuente:</w:t>
      </w:r>
      <w:r>
        <w:rPr>
          <w:rFonts w:ascii="Arial Narrow" w:hAnsi="Arial Narrow"/>
          <w:sz w:val="16"/>
          <w:szCs w:val="16"/>
        </w:rPr>
        <w:t xml:space="preserve"> Construcción p</w:t>
      </w:r>
      <w:r w:rsidRPr="008D78AB">
        <w:rPr>
          <w:rFonts w:ascii="Arial Narrow" w:hAnsi="Arial Narrow"/>
          <w:sz w:val="16"/>
          <w:szCs w:val="16"/>
        </w:rPr>
        <w:t>ropia</w:t>
      </w:r>
    </w:p>
    <w:p w14:paraId="64A0AD52" w14:textId="77777777" w:rsidR="004930D6" w:rsidRDefault="004930D6" w:rsidP="004930D6">
      <w:pPr>
        <w:pStyle w:val="Subttulo"/>
        <w:numPr>
          <w:ilvl w:val="0"/>
          <w:numId w:val="0"/>
        </w:numPr>
        <w:spacing w:after="60" w:line="360" w:lineRule="auto"/>
        <w:ind w:left="720"/>
        <w:outlineLvl w:val="1"/>
        <w:rPr>
          <w:b/>
        </w:rPr>
      </w:pPr>
    </w:p>
    <w:p w14:paraId="77F56731" w14:textId="5E22A3DE" w:rsidR="00DE7594" w:rsidRPr="004930D6" w:rsidRDefault="004930D6">
      <w:pPr>
        <w:pStyle w:val="Ttulo2"/>
        <w:numPr>
          <w:ilvl w:val="1"/>
          <w:numId w:val="6"/>
        </w:numPr>
      </w:pPr>
      <w:r>
        <w:t xml:space="preserve"> </w:t>
      </w:r>
      <w:bookmarkStart w:id="18" w:name="_Toc144065844"/>
      <w:r w:rsidR="00DE7594" w:rsidRPr="004930D6">
        <w:t>Autodiagnóstico Rendición de Cuentas MIPG</w:t>
      </w:r>
      <w:bookmarkEnd w:id="18"/>
    </w:p>
    <w:p w14:paraId="1C84ACC0" w14:textId="77777777" w:rsidR="00DE7594" w:rsidRPr="007D79F8" w:rsidRDefault="00DE7594" w:rsidP="00DE7594">
      <w:pPr>
        <w:spacing w:line="360" w:lineRule="auto"/>
      </w:pPr>
    </w:p>
    <w:p w14:paraId="28E41599" w14:textId="77777777" w:rsidR="00DE7594" w:rsidRPr="00BC34EC" w:rsidRDefault="00DE7594" w:rsidP="00DE7594">
      <w:pPr>
        <w:spacing w:line="360" w:lineRule="auto"/>
        <w:jc w:val="both"/>
        <w:rPr>
          <w:rFonts w:ascii="Arial Narrow" w:hAnsi="Arial Narrow"/>
          <w:sz w:val="22"/>
          <w:szCs w:val="22"/>
        </w:rPr>
      </w:pPr>
      <w:r w:rsidRPr="00BC34EC">
        <w:rPr>
          <w:rFonts w:ascii="Arial Narrow" w:hAnsi="Arial Narrow"/>
          <w:sz w:val="22"/>
          <w:szCs w:val="22"/>
        </w:rPr>
        <w:t>El Sistema Nacional de Rendición de Cuentas (SNRDC)</w:t>
      </w:r>
      <w:r>
        <w:rPr>
          <w:rFonts w:ascii="Arial Narrow" w:hAnsi="Arial Narrow"/>
          <w:sz w:val="22"/>
          <w:szCs w:val="22"/>
        </w:rPr>
        <w:t>,</w:t>
      </w:r>
      <w:r w:rsidRPr="00BC34EC">
        <w:rPr>
          <w:rFonts w:ascii="Arial Narrow" w:hAnsi="Arial Narrow"/>
          <w:sz w:val="22"/>
          <w:szCs w:val="22"/>
        </w:rPr>
        <w:t xml:space="preserve"> es el conjunto de agentes, instancias de coordinación, principios, normas, estrategias, políticas, programas, metodologías y mecanismos que se articulan para coordinar y potenciar las actividades adelantadas en el marco de los ejercicios de rendición de cuentas y facilitar el seguimiento y evaluación ciudadana a los compromisos de planeación y gestión de las distintas entidades del Estado en los ámbitos nacional, departamental, distrital y municipal</w:t>
      </w:r>
      <w:r>
        <w:rPr>
          <w:rStyle w:val="Refdenotaalpie"/>
          <w:rFonts w:ascii="Arial Narrow" w:eastAsia="Arial" w:hAnsi="Arial Narrow"/>
          <w:sz w:val="22"/>
          <w:szCs w:val="22"/>
        </w:rPr>
        <w:footnoteReference w:id="1"/>
      </w:r>
      <w:r w:rsidRPr="00BC34EC">
        <w:rPr>
          <w:rFonts w:ascii="Arial Narrow" w:hAnsi="Arial Narrow"/>
          <w:sz w:val="22"/>
          <w:szCs w:val="22"/>
        </w:rPr>
        <w:t xml:space="preserve">. </w:t>
      </w:r>
      <w:r w:rsidRPr="00BC34EC">
        <w:rPr>
          <w:rFonts w:ascii="Arial Narrow" w:hAnsi="Arial Narrow"/>
          <w:noProof/>
          <w:sz w:val="22"/>
          <w:szCs w:val="22"/>
          <w:lang w:val="es-CO"/>
        </w:rPr>
        <w:t xml:space="preserve"> </w:t>
      </w:r>
    </w:p>
    <w:p w14:paraId="511D4BDF" w14:textId="77777777" w:rsidR="00DE7594" w:rsidRPr="00BC34EC" w:rsidRDefault="00DE7594" w:rsidP="00DE7594">
      <w:pPr>
        <w:spacing w:line="360" w:lineRule="auto"/>
        <w:jc w:val="both"/>
        <w:rPr>
          <w:rFonts w:ascii="Arial Narrow" w:hAnsi="Arial Narrow"/>
          <w:sz w:val="22"/>
          <w:szCs w:val="22"/>
        </w:rPr>
      </w:pPr>
    </w:p>
    <w:p w14:paraId="21CBAD55" w14:textId="6CF72168" w:rsidR="00DE7594" w:rsidRPr="004930D6" w:rsidRDefault="00DE7594" w:rsidP="004930D6">
      <w:pPr>
        <w:spacing w:line="360" w:lineRule="auto"/>
        <w:jc w:val="both"/>
        <w:rPr>
          <w:rFonts w:ascii="Arial Narrow" w:hAnsi="Arial Narrow"/>
          <w:sz w:val="22"/>
          <w:szCs w:val="22"/>
        </w:rPr>
      </w:pPr>
      <w:r w:rsidRPr="00BC34EC">
        <w:rPr>
          <w:rFonts w:ascii="Arial Narrow" w:hAnsi="Arial Narrow"/>
          <w:sz w:val="22"/>
          <w:szCs w:val="22"/>
        </w:rPr>
        <w:t>Por tal motivo la Superintendencia de Notariado y Registro en el marco de cumplir con sus responsabilidades del proceso de Rendición de Cuentas realizo el Autodiagnóstico de la Entidad</w:t>
      </w:r>
      <w:bookmarkEnd w:id="10"/>
      <w:r w:rsidRPr="00BC34EC">
        <w:rPr>
          <w:rFonts w:ascii="Arial Narrow" w:hAnsi="Arial Narrow"/>
          <w:sz w:val="22"/>
          <w:szCs w:val="22"/>
        </w:rPr>
        <w:t>,</w:t>
      </w:r>
      <w:r w:rsidRPr="00BC34EC">
        <w:rPr>
          <w:rFonts w:ascii="Arial Narrow" w:hAnsi="Arial Narrow" w:cs="Arial"/>
          <w:color w:val="000000"/>
          <w:sz w:val="22"/>
          <w:szCs w:val="22"/>
          <w:lang w:eastAsia="es-CO"/>
        </w:rPr>
        <w:t xml:space="preserve"> el cual arrojo una puntuación de 93,8 donde la SNR se consolidó en un nivel de perfeccionamiento, demostrando los avances en las 7 dimensiones del MIPG.</w:t>
      </w:r>
    </w:p>
    <w:p w14:paraId="34797B49" w14:textId="71F55CD4" w:rsidR="00DE7594" w:rsidRPr="004930D6" w:rsidRDefault="00DE7594" w:rsidP="004930D6">
      <w:pPr>
        <w:pStyle w:val="Descripcin"/>
        <w:spacing w:line="360" w:lineRule="auto"/>
        <w:jc w:val="center"/>
        <w:rPr>
          <w:rFonts w:ascii="Arial Narrow" w:hAnsi="Arial Narrow"/>
          <w:color w:val="000000"/>
          <w:lang w:eastAsia="es-CO"/>
        </w:rPr>
      </w:pPr>
      <w:bookmarkStart w:id="19" w:name="_Toc144065945"/>
      <w:bookmarkStart w:id="20" w:name="_Toc144066250"/>
      <w:r w:rsidRPr="00861E63">
        <w:rPr>
          <w:rFonts w:ascii="Arial Narrow" w:hAnsi="Arial Narrow"/>
        </w:rPr>
        <w:lastRenderedPageBreak/>
        <w:t xml:space="preserve">Ilustración </w:t>
      </w:r>
      <w:r w:rsidRPr="00861E63">
        <w:rPr>
          <w:rFonts w:ascii="Arial Narrow" w:hAnsi="Arial Narrow"/>
        </w:rPr>
        <w:fldChar w:fldCharType="begin"/>
      </w:r>
      <w:r w:rsidRPr="00861E63">
        <w:rPr>
          <w:rFonts w:ascii="Arial Narrow" w:hAnsi="Arial Narrow"/>
        </w:rPr>
        <w:instrText xml:space="preserve"> SEQ Ilustración \* ARABIC </w:instrText>
      </w:r>
      <w:r w:rsidRPr="00861E63">
        <w:rPr>
          <w:rFonts w:ascii="Arial Narrow" w:hAnsi="Arial Narrow"/>
        </w:rPr>
        <w:fldChar w:fldCharType="separate"/>
      </w:r>
      <w:r>
        <w:rPr>
          <w:rFonts w:ascii="Arial Narrow" w:hAnsi="Arial Narrow"/>
          <w:noProof/>
        </w:rPr>
        <w:t>1</w:t>
      </w:r>
      <w:r w:rsidRPr="00861E63">
        <w:rPr>
          <w:rFonts w:ascii="Arial Narrow" w:hAnsi="Arial Narrow"/>
        </w:rPr>
        <w:fldChar w:fldCharType="end"/>
      </w:r>
      <w:r w:rsidRPr="00861E63">
        <w:rPr>
          <w:rFonts w:ascii="Arial Narrow" w:hAnsi="Arial Narrow"/>
        </w:rPr>
        <w:t>. Autodiagnóstico Gestión RdC</w:t>
      </w:r>
      <w:r>
        <w:rPr>
          <w:rFonts w:ascii="Arial Narrow" w:hAnsi="Arial Narrow"/>
        </w:rPr>
        <w:t>. SNR.</w:t>
      </w:r>
      <w:bookmarkEnd w:id="19"/>
      <w:bookmarkEnd w:id="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DE7594" w:rsidRPr="00BC34EC" w14:paraId="14B6C5A6" w14:textId="77777777" w:rsidTr="00221286">
        <w:tc>
          <w:tcPr>
            <w:tcW w:w="8828" w:type="dxa"/>
            <w:shd w:val="clear" w:color="auto" w:fill="auto"/>
          </w:tcPr>
          <w:tbl>
            <w:tblPr>
              <w:tblW w:w="8831" w:type="dxa"/>
              <w:tblCellMar>
                <w:left w:w="70" w:type="dxa"/>
                <w:right w:w="70" w:type="dxa"/>
              </w:tblCellMar>
              <w:tblLook w:val="04A0" w:firstRow="1" w:lastRow="0" w:firstColumn="1" w:lastColumn="0" w:noHBand="0" w:noVBand="1"/>
            </w:tblPr>
            <w:tblGrid>
              <w:gridCol w:w="207"/>
              <w:gridCol w:w="4728"/>
              <w:gridCol w:w="3537"/>
              <w:gridCol w:w="359"/>
            </w:tblGrid>
            <w:tr w:rsidR="00DE7594" w:rsidRPr="00BC34EC" w14:paraId="1BCF963D" w14:textId="77777777" w:rsidTr="00221286">
              <w:trPr>
                <w:trHeight w:val="1328"/>
              </w:trPr>
              <w:tc>
                <w:tcPr>
                  <w:tcW w:w="207" w:type="dxa"/>
                  <w:tcBorders>
                    <w:top w:val="single" w:sz="8" w:space="0" w:color="244062"/>
                    <w:left w:val="single" w:sz="8" w:space="0" w:color="244062"/>
                    <w:bottom w:val="nil"/>
                    <w:right w:val="nil"/>
                  </w:tcBorders>
                  <w:shd w:val="clear" w:color="auto" w:fill="auto"/>
                  <w:noWrap/>
                  <w:vAlign w:val="center"/>
                  <w:hideMark/>
                </w:tcPr>
                <w:p w14:paraId="337B5DA3" w14:textId="77777777" w:rsidR="00DE7594" w:rsidRPr="00BC34EC" w:rsidRDefault="00DE7594" w:rsidP="00DE7594">
                  <w:pPr>
                    <w:spacing w:line="360" w:lineRule="auto"/>
                    <w:rPr>
                      <w:rFonts w:ascii="Arial Narrow" w:hAnsi="Arial Narrow" w:cs="Arial"/>
                      <w:color w:val="000000"/>
                      <w:sz w:val="22"/>
                      <w:szCs w:val="22"/>
                      <w:lang w:eastAsia="es-CO"/>
                    </w:rPr>
                  </w:pPr>
                  <w:r w:rsidRPr="00BC34EC">
                    <w:rPr>
                      <w:rFonts w:ascii="Arial Narrow" w:hAnsi="Arial Narrow" w:cs="Arial"/>
                      <w:color w:val="000000"/>
                      <w:sz w:val="22"/>
                      <w:szCs w:val="22"/>
                      <w:lang w:eastAsia="es-CO"/>
                    </w:rPr>
                    <w:t> </w:t>
                  </w:r>
                </w:p>
                <w:p w14:paraId="1EC3FFF2" w14:textId="77777777" w:rsidR="00DE7594" w:rsidRPr="00BC34EC" w:rsidRDefault="00DE7594" w:rsidP="00DE7594">
                  <w:pPr>
                    <w:spacing w:line="360" w:lineRule="auto"/>
                    <w:rPr>
                      <w:rFonts w:ascii="Arial Narrow" w:hAnsi="Arial Narrow" w:cs="Arial"/>
                      <w:color w:val="000000"/>
                      <w:sz w:val="22"/>
                      <w:szCs w:val="22"/>
                      <w:lang w:eastAsia="es-CO"/>
                    </w:rPr>
                  </w:pPr>
                </w:p>
              </w:tc>
              <w:tc>
                <w:tcPr>
                  <w:tcW w:w="4728" w:type="dxa"/>
                  <w:tcBorders>
                    <w:top w:val="nil"/>
                    <w:left w:val="nil"/>
                    <w:bottom w:val="nil"/>
                    <w:right w:val="nil"/>
                  </w:tcBorders>
                  <w:shd w:val="clear" w:color="auto" w:fill="auto"/>
                  <w:noWrap/>
                  <w:vAlign w:val="bottom"/>
                  <w:hideMark/>
                </w:tcPr>
                <w:p w14:paraId="603EB690" w14:textId="77777777" w:rsidR="00DE7594" w:rsidRPr="00BC34EC" w:rsidRDefault="00DE7594" w:rsidP="00DE7594">
                  <w:pPr>
                    <w:spacing w:line="360" w:lineRule="auto"/>
                    <w:rPr>
                      <w:rFonts w:ascii="Arial Narrow" w:hAnsi="Arial Narrow" w:cs="Calibri"/>
                      <w:color w:val="000000"/>
                      <w:sz w:val="22"/>
                      <w:szCs w:val="22"/>
                      <w:lang w:eastAsia="es-CO"/>
                    </w:rPr>
                  </w:pPr>
                </w:p>
                <w:tbl>
                  <w:tblPr>
                    <w:tblW w:w="4579" w:type="dxa"/>
                    <w:tblCellSpacing w:w="0" w:type="dxa"/>
                    <w:tblCellMar>
                      <w:left w:w="0" w:type="dxa"/>
                      <w:right w:w="0" w:type="dxa"/>
                    </w:tblCellMar>
                    <w:tblLook w:val="04A0" w:firstRow="1" w:lastRow="0" w:firstColumn="1" w:lastColumn="0" w:noHBand="0" w:noVBand="1"/>
                  </w:tblPr>
                  <w:tblGrid>
                    <w:gridCol w:w="4579"/>
                  </w:tblGrid>
                  <w:tr w:rsidR="00DE7594" w:rsidRPr="00BC34EC" w14:paraId="3AFF2048" w14:textId="77777777" w:rsidTr="00221286">
                    <w:trPr>
                      <w:trHeight w:val="1328"/>
                      <w:tblCellSpacing w:w="0" w:type="dxa"/>
                    </w:trPr>
                    <w:tc>
                      <w:tcPr>
                        <w:tcW w:w="4579" w:type="dxa"/>
                        <w:tcBorders>
                          <w:top w:val="single" w:sz="8" w:space="0" w:color="244062"/>
                          <w:left w:val="nil"/>
                          <w:bottom w:val="nil"/>
                          <w:right w:val="nil"/>
                        </w:tcBorders>
                        <w:shd w:val="clear" w:color="auto" w:fill="auto"/>
                        <w:noWrap/>
                        <w:vAlign w:val="center"/>
                        <w:hideMark/>
                      </w:tcPr>
                      <w:p w14:paraId="60EE8F5F" w14:textId="77777777" w:rsidR="00DE7594" w:rsidRPr="00BC34EC" w:rsidRDefault="00DE7594" w:rsidP="00DE7594">
                        <w:pPr>
                          <w:spacing w:line="360" w:lineRule="auto"/>
                          <w:rPr>
                            <w:rFonts w:ascii="Arial Narrow" w:hAnsi="Arial Narrow" w:cs="Arial"/>
                            <w:b/>
                            <w:bCs/>
                            <w:color w:val="000000"/>
                            <w:sz w:val="22"/>
                            <w:szCs w:val="22"/>
                            <w:lang w:eastAsia="es-CO"/>
                          </w:rPr>
                        </w:pPr>
                        <w:r w:rsidRPr="00BC34EC">
                          <w:rPr>
                            <w:rFonts w:ascii="Arial Narrow" w:hAnsi="Arial Narrow" w:cs="Arial"/>
                            <w:b/>
                            <w:bCs/>
                            <w:color w:val="000000"/>
                            <w:sz w:val="22"/>
                            <w:szCs w:val="22"/>
                            <w:lang w:eastAsia="es-CO"/>
                          </w:rPr>
                          <w:t> </w:t>
                        </w:r>
                      </w:p>
                    </w:tc>
                  </w:tr>
                </w:tbl>
                <w:p w14:paraId="68862BCB" w14:textId="77777777" w:rsidR="00DE7594" w:rsidRPr="00BC34EC" w:rsidRDefault="00DE7594" w:rsidP="00DE7594">
                  <w:pPr>
                    <w:spacing w:line="360" w:lineRule="auto"/>
                    <w:rPr>
                      <w:rFonts w:ascii="Arial Narrow" w:hAnsi="Arial Narrow" w:cs="Calibri"/>
                      <w:color w:val="000000"/>
                      <w:sz w:val="22"/>
                      <w:szCs w:val="22"/>
                      <w:lang w:eastAsia="es-CO"/>
                    </w:rPr>
                  </w:pPr>
                </w:p>
              </w:tc>
              <w:tc>
                <w:tcPr>
                  <w:tcW w:w="3536" w:type="dxa"/>
                  <w:tcBorders>
                    <w:top w:val="single" w:sz="8" w:space="0" w:color="244062"/>
                    <w:left w:val="nil"/>
                    <w:bottom w:val="nil"/>
                    <w:right w:val="nil"/>
                  </w:tcBorders>
                  <w:shd w:val="clear" w:color="auto" w:fill="auto"/>
                  <w:noWrap/>
                  <w:vAlign w:val="center"/>
                  <w:hideMark/>
                </w:tcPr>
                <w:p w14:paraId="7E4AE914" w14:textId="77777777" w:rsidR="00DE7594" w:rsidRPr="00BC34EC" w:rsidRDefault="00DE7594" w:rsidP="00DE7594">
                  <w:pPr>
                    <w:spacing w:line="360" w:lineRule="auto"/>
                    <w:rPr>
                      <w:rFonts w:ascii="Arial Narrow" w:hAnsi="Arial Narrow" w:cs="Arial"/>
                      <w:color w:val="000000"/>
                      <w:sz w:val="22"/>
                      <w:szCs w:val="22"/>
                      <w:lang w:eastAsia="es-CO"/>
                    </w:rPr>
                  </w:pPr>
                  <w:r w:rsidRPr="00BC34EC">
                    <w:rPr>
                      <w:rFonts w:ascii="Arial Narrow" w:hAnsi="Arial Narrow"/>
                      <w:noProof/>
                      <w:sz w:val="22"/>
                      <w:szCs w:val="22"/>
                      <w:lang w:val="es-CO" w:eastAsia="es-CO"/>
                    </w:rPr>
                    <w:drawing>
                      <wp:anchor distT="0" distB="0" distL="114300" distR="114300" simplePos="0" relativeHeight="251662336" behindDoc="0" locked="0" layoutInCell="1" allowOverlap="1" wp14:anchorId="76C009C2" wp14:editId="404359C7">
                        <wp:simplePos x="0" y="0"/>
                        <wp:positionH relativeFrom="column">
                          <wp:posOffset>-2304415</wp:posOffset>
                        </wp:positionH>
                        <wp:positionV relativeFrom="paragraph">
                          <wp:posOffset>60960</wp:posOffset>
                        </wp:positionV>
                        <wp:extent cx="3962400" cy="952500"/>
                        <wp:effectExtent l="0" t="0" r="0" b="0"/>
                        <wp:wrapNone/>
                        <wp:docPr id="1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240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34EC">
                    <w:rPr>
                      <w:rFonts w:ascii="Arial Narrow" w:hAnsi="Arial Narrow" w:cs="Arial"/>
                      <w:color w:val="000000"/>
                      <w:sz w:val="22"/>
                      <w:szCs w:val="22"/>
                      <w:lang w:eastAsia="es-CO"/>
                    </w:rPr>
                    <w:t> </w:t>
                  </w:r>
                </w:p>
              </w:tc>
              <w:tc>
                <w:tcPr>
                  <w:tcW w:w="359" w:type="dxa"/>
                  <w:tcBorders>
                    <w:top w:val="single" w:sz="8" w:space="0" w:color="244062"/>
                    <w:left w:val="nil"/>
                    <w:bottom w:val="nil"/>
                    <w:right w:val="single" w:sz="8" w:space="0" w:color="244062"/>
                  </w:tcBorders>
                  <w:shd w:val="clear" w:color="auto" w:fill="auto"/>
                  <w:noWrap/>
                  <w:vAlign w:val="center"/>
                  <w:hideMark/>
                </w:tcPr>
                <w:p w14:paraId="1ADC9868" w14:textId="77777777" w:rsidR="00DE7594" w:rsidRPr="00BC34EC" w:rsidRDefault="00DE7594" w:rsidP="00DE7594">
                  <w:pPr>
                    <w:spacing w:line="360" w:lineRule="auto"/>
                    <w:rPr>
                      <w:rFonts w:ascii="Arial Narrow" w:hAnsi="Arial Narrow" w:cs="Arial"/>
                      <w:color w:val="000000"/>
                      <w:sz w:val="22"/>
                      <w:szCs w:val="22"/>
                      <w:lang w:eastAsia="es-CO"/>
                    </w:rPr>
                  </w:pPr>
                  <w:r w:rsidRPr="00BC34EC">
                    <w:rPr>
                      <w:rFonts w:ascii="Arial Narrow" w:hAnsi="Arial Narrow" w:cs="Arial"/>
                      <w:color w:val="000000"/>
                      <w:sz w:val="22"/>
                      <w:szCs w:val="22"/>
                      <w:lang w:eastAsia="es-CO"/>
                    </w:rPr>
                    <w:t> </w:t>
                  </w:r>
                </w:p>
              </w:tc>
            </w:tr>
            <w:tr w:rsidR="00DE7594" w:rsidRPr="00BC34EC" w14:paraId="0AE9F2E7" w14:textId="77777777" w:rsidTr="00221286">
              <w:trPr>
                <w:trHeight w:val="438"/>
              </w:trPr>
              <w:tc>
                <w:tcPr>
                  <w:tcW w:w="207" w:type="dxa"/>
                  <w:tcBorders>
                    <w:top w:val="nil"/>
                    <w:left w:val="single" w:sz="8" w:space="0" w:color="244062"/>
                    <w:bottom w:val="nil"/>
                    <w:right w:val="nil"/>
                  </w:tcBorders>
                  <w:shd w:val="clear" w:color="auto" w:fill="auto"/>
                  <w:noWrap/>
                  <w:vAlign w:val="center"/>
                  <w:hideMark/>
                </w:tcPr>
                <w:p w14:paraId="05C36E71" w14:textId="77777777" w:rsidR="00DE7594" w:rsidRPr="00BC34EC" w:rsidRDefault="00DE7594" w:rsidP="00DE7594">
                  <w:pPr>
                    <w:spacing w:line="360" w:lineRule="auto"/>
                    <w:rPr>
                      <w:rFonts w:ascii="Arial Narrow" w:hAnsi="Arial Narrow" w:cs="Arial"/>
                      <w:b/>
                      <w:bCs/>
                      <w:color w:val="000000"/>
                      <w:sz w:val="22"/>
                      <w:szCs w:val="22"/>
                      <w:lang w:eastAsia="es-CO"/>
                    </w:rPr>
                  </w:pPr>
                  <w:r w:rsidRPr="00BC34EC">
                    <w:rPr>
                      <w:rFonts w:ascii="Arial Narrow" w:hAnsi="Arial Narrow" w:cs="Arial"/>
                      <w:b/>
                      <w:bCs/>
                      <w:color w:val="000000"/>
                      <w:sz w:val="22"/>
                      <w:szCs w:val="22"/>
                      <w:lang w:eastAsia="es-CO"/>
                    </w:rPr>
                    <w:t> </w:t>
                  </w:r>
                </w:p>
              </w:tc>
              <w:tc>
                <w:tcPr>
                  <w:tcW w:w="8265" w:type="dxa"/>
                  <w:gridSpan w:val="2"/>
                  <w:tcBorders>
                    <w:top w:val="single" w:sz="4" w:space="0" w:color="002060"/>
                    <w:left w:val="single" w:sz="4" w:space="0" w:color="002060"/>
                    <w:bottom w:val="single" w:sz="4" w:space="0" w:color="002060"/>
                    <w:right w:val="nil"/>
                  </w:tcBorders>
                  <w:shd w:val="clear" w:color="000000" w:fill="0070C0"/>
                  <w:noWrap/>
                  <w:vAlign w:val="center"/>
                  <w:hideMark/>
                </w:tcPr>
                <w:p w14:paraId="35709515" w14:textId="77777777" w:rsidR="00DE7594" w:rsidRPr="00BC34EC" w:rsidRDefault="00DE7594" w:rsidP="00DE7594">
                  <w:pPr>
                    <w:spacing w:line="360" w:lineRule="auto"/>
                    <w:jc w:val="center"/>
                    <w:rPr>
                      <w:rFonts w:ascii="Arial Narrow" w:hAnsi="Arial Narrow" w:cs="Arial"/>
                      <w:b/>
                      <w:bCs/>
                      <w:color w:val="FFFFFF"/>
                      <w:sz w:val="22"/>
                      <w:szCs w:val="22"/>
                      <w:lang w:eastAsia="es-CO"/>
                    </w:rPr>
                  </w:pPr>
                  <w:r w:rsidRPr="00BC34EC">
                    <w:rPr>
                      <w:rFonts w:ascii="Arial Narrow" w:hAnsi="Arial Narrow" w:cs="Arial"/>
                      <w:b/>
                      <w:bCs/>
                      <w:color w:val="FFFFFF"/>
                      <w:sz w:val="22"/>
                      <w:szCs w:val="22"/>
                      <w:lang w:eastAsia="es-CO"/>
                    </w:rPr>
                    <w:t>AUTODIAGNÓSTICO GESTIÓN DE LA RENDICIÓN DE CUENTAS</w:t>
                  </w:r>
                </w:p>
              </w:tc>
              <w:tc>
                <w:tcPr>
                  <w:tcW w:w="359" w:type="dxa"/>
                  <w:tcBorders>
                    <w:top w:val="nil"/>
                    <w:left w:val="nil"/>
                    <w:bottom w:val="nil"/>
                    <w:right w:val="single" w:sz="8" w:space="0" w:color="244062"/>
                  </w:tcBorders>
                  <w:shd w:val="clear" w:color="auto" w:fill="auto"/>
                  <w:noWrap/>
                  <w:vAlign w:val="center"/>
                  <w:hideMark/>
                </w:tcPr>
                <w:p w14:paraId="3B140AAA" w14:textId="77777777" w:rsidR="00DE7594" w:rsidRPr="00BC34EC" w:rsidRDefault="00DE7594" w:rsidP="00DE7594">
                  <w:pPr>
                    <w:spacing w:line="360" w:lineRule="auto"/>
                    <w:jc w:val="center"/>
                    <w:rPr>
                      <w:rFonts w:ascii="Arial Narrow" w:hAnsi="Arial Narrow" w:cs="Arial"/>
                      <w:b/>
                      <w:bCs/>
                      <w:color w:val="FFFFFF"/>
                      <w:sz w:val="22"/>
                      <w:szCs w:val="22"/>
                      <w:lang w:eastAsia="es-CO"/>
                    </w:rPr>
                  </w:pPr>
                  <w:r w:rsidRPr="00BC34EC">
                    <w:rPr>
                      <w:rFonts w:ascii="Arial Narrow" w:hAnsi="Arial Narrow" w:cs="Arial"/>
                      <w:b/>
                      <w:bCs/>
                      <w:color w:val="FFFFFF"/>
                      <w:sz w:val="22"/>
                      <w:szCs w:val="22"/>
                      <w:lang w:eastAsia="es-CO"/>
                    </w:rPr>
                    <w:t> </w:t>
                  </w:r>
                </w:p>
              </w:tc>
            </w:tr>
            <w:tr w:rsidR="00DE7594" w:rsidRPr="00BC34EC" w14:paraId="60ED4717" w14:textId="77777777" w:rsidTr="00221286">
              <w:trPr>
                <w:trHeight w:val="159"/>
              </w:trPr>
              <w:tc>
                <w:tcPr>
                  <w:tcW w:w="207" w:type="dxa"/>
                  <w:tcBorders>
                    <w:top w:val="nil"/>
                    <w:left w:val="single" w:sz="8" w:space="0" w:color="244062"/>
                    <w:bottom w:val="nil"/>
                    <w:right w:val="nil"/>
                  </w:tcBorders>
                  <w:shd w:val="clear" w:color="auto" w:fill="auto"/>
                  <w:noWrap/>
                  <w:vAlign w:val="center"/>
                  <w:hideMark/>
                </w:tcPr>
                <w:p w14:paraId="4C1844E9" w14:textId="77777777" w:rsidR="00DE7594" w:rsidRPr="00BC34EC" w:rsidRDefault="00DE7594" w:rsidP="00DE7594">
                  <w:pPr>
                    <w:spacing w:line="360" w:lineRule="auto"/>
                    <w:rPr>
                      <w:rFonts w:ascii="Arial Narrow" w:hAnsi="Arial Narrow" w:cs="Arial"/>
                      <w:color w:val="000000"/>
                      <w:sz w:val="22"/>
                      <w:szCs w:val="22"/>
                      <w:lang w:eastAsia="es-CO"/>
                    </w:rPr>
                  </w:pPr>
                  <w:r w:rsidRPr="00BC34EC">
                    <w:rPr>
                      <w:rFonts w:ascii="Arial Narrow" w:hAnsi="Arial Narrow" w:cs="Arial"/>
                      <w:color w:val="000000"/>
                      <w:sz w:val="22"/>
                      <w:szCs w:val="22"/>
                      <w:lang w:eastAsia="es-CO"/>
                    </w:rPr>
                    <w:t> </w:t>
                  </w:r>
                </w:p>
              </w:tc>
              <w:tc>
                <w:tcPr>
                  <w:tcW w:w="4728" w:type="dxa"/>
                  <w:tcBorders>
                    <w:top w:val="nil"/>
                    <w:left w:val="nil"/>
                    <w:bottom w:val="nil"/>
                    <w:right w:val="nil"/>
                  </w:tcBorders>
                  <w:shd w:val="clear" w:color="auto" w:fill="auto"/>
                  <w:noWrap/>
                  <w:vAlign w:val="center"/>
                  <w:hideMark/>
                </w:tcPr>
                <w:p w14:paraId="5A1872F0" w14:textId="77777777" w:rsidR="00DE7594" w:rsidRPr="00BC34EC" w:rsidRDefault="00DE7594" w:rsidP="00DE7594">
                  <w:pPr>
                    <w:spacing w:line="360" w:lineRule="auto"/>
                    <w:rPr>
                      <w:rFonts w:ascii="Arial Narrow" w:hAnsi="Arial Narrow" w:cs="Arial"/>
                      <w:color w:val="000000"/>
                      <w:sz w:val="22"/>
                      <w:szCs w:val="22"/>
                      <w:lang w:eastAsia="es-CO"/>
                    </w:rPr>
                  </w:pPr>
                </w:p>
              </w:tc>
              <w:tc>
                <w:tcPr>
                  <w:tcW w:w="3536" w:type="dxa"/>
                  <w:tcBorders>
                    <w:top w:val="nil"/>
                    <w:left w:val="nil"/>
                    <w:bottom w:val="nil"/>
                    <w:right w:val="nil"/>
                  </w:tcBorders>
                  <w:shd w:val="clear" w:color="auto" w:fill="auto"/>
                  <w:noWrap/>
                  <w:vAlign w:val="center"/>
                  <w:hideMark/>
                </w:tcPr>
                <w:p w14:paraId="76FE4849" w14:textId="77777777" w:rsidR="00DE7594" w:rsidRPr="00BC34EC" w:rsidRDefault="00DE7594" w:rsidP="00DE7594">
                  <w:pPr>
                    <w:spacing w:line="360" w:lineRule="auto"/>
                    <w:rPr>
                      <w:rFonts w:ascii="Arial Narrow" w:hAnsi="Arial Narrow"/>
                      <w:sz w:val="22"/>
                      <w:szCs w:val="22"/>
                      <w:lang w:eastAsia="es-CO"/>
                    </w:rPr>
                  </w:pPr>
                </w:p>
              </w:tc>
              <w:tc>
                <w:tcPr>
                  <w:tcW w:w="359" w:type="dxa"/>
                  <w:tcBorders>
                    <w:top w:val="nil"/>
                    <w:left w:val="nil"/>
                    <w:bottom w:val="nil"/>
                    <w:right w:val="single" w:sz="8" w:space="0" w:color="244062"/>
                  </w:tcBorders>
                  <w:shd w:val="clear" w:color="auto" w:fill="auto"/>
                  <w:noWrap/>
                  <w:vAlign w:val="center"/>
                  <w:hideMark/>
                </w:tcPr>
                <w:p w14:paraId="14281654" w14:textId="77777777" w:rsidR="00DE7594" w:rsidRPr="00BC34EC" w:rsidRDefault="00DE7594" w:rsidP="00DE7594">
                  <w:pPr>
                    <w:spacing w:line="360" w:lineRule="auto"/>
                    <w:rPr>
                      <w:rFonts w:ascii="Arial Narrow" w:hAnsi="Arial Narrow" w:cs="Arial"/>
                      <w:color w:val="000000"/>
                      <w:sz w:val="22"/>
                      <w:szCs w:val="22"/>
                      <w:lang w:eastAsia="es-CO"/>
                    </w:rPr>
                  </w:pPr>
                  <w:r w:rsidRPr="00BC34EC">
                    <w:rPr>
                      <w:rFonts w:ascii="Arial Narrow" w:hAnsi="Arial Narrow" w:cs="Arial"/>
                      <w:color w:val="000000"/>
                      <w:sz w:val="22"/>
                      <w:szCs w:val="22"/>
                      <w:lang w:eastAsia="es-CO"/>
                    </w:rPr>
                    <w:t> </w:t>
                  </w:r>
                </w:p>
              </w:tc>
            </w:tr>
            <w:tr w:rsidR="00DE7594" w:rsidRPr="00BC34EC" w14:paraId="61BF0046" w14:textId="77777777" w:rsidTr="00221286">
              <w:trPr>
                <w:trHeight w:val="254"/>
              </w:trPr>
              <w:tc>
                <w:tcPr>
                  <w:tcW w:w="207" w:type="dxa"/>
                  <w:tcBorders>
                    <w:top w:val="nil"/>
                    <w:left w:val="single" w:sz="8" w:space="0" w:color="244062"/>
                    <w:bottom w:val="nil"/>
                    <w:right w:val="nil"/>
                  </w:tcBorders>
                  <w:shd w:val="clear" w:color="auto" w:fill="auto"/>
                  <w:noWrap/>
                  <w:vAlign w:val="center"/>
                  <w:hideMark/>
                </w:tcPr>
                <w:p w14:paraId="09CD2E80" w14:textId="77777777" w:rsidR="00DE7594" w:rsidRPr="00BC34EC" w:rsidRDefault="00DE7594" w:rsidP="00DE7594">
                  <w:pPr>
                    <w:spacing w:line="360" w:lineRule="auto"/>
                    <w:rPr>
                      <w:rFonts w:ascii="Arial Narrow" w:hAnsi="Arial Narrow" w:cs="Arial"/>
                      <w:color w:val="000000"/>
                      <w:sz w:val="22"/>
                      <w:szCs w:val="22"/>
                      <w:lang w:eastAsia="es-CO"/>
                    </w:rPr>
                  </w:pPr>
                  <w:r w:rsidRPr="00BC34EC">
                    <w:rPr>
                      <w:rFonts w:ascii="Arial Narrow" w:hAnsi="Arial Narrow" w:cs="Arial"/>
                      <w:color w:val="000000"/>
                      <w:sz w:val="22"/>
                      <w:szCs w:val="22"/>
                      <w:lang w:eastAsia="es-CO"/>
                    </w:rPr>
                    <w:t> </w:t>
                  </w:r>
                </w:p>
              </w:tc>
              <w:tc>
                <w:tcPr>
                  <w:tcW w:w="4728" w:type="dxa"/>
                  <w:tcBorders>
                    <w:top w:val="single" w:sz="8" w:space="0" w:color="244062"/>
                    <w:left w:val="single" w:sz="8" w:space="0" w:color="244062"/>
                    <w:bottom w:val="dashed" w:sz="4" w:space="0" w:color="244062"/>
                    <w:right w:val="nil"/>
                  </w:tcBorders>
                  <w:shd w:val="clear" w:color="auto" w:fill="auto"/>
                  <w:noWrap/>
                  <w:vAlign w:val="center"/>
                  <w:hideMark/>
                </w:tcPr>
                <w:p w14:paraId="1F7DA29E" w14:textId="77777777" w:rsidR="00DE7594" w:rsidRPr="00BC34EC" w:rsidRDefault="00DE7594" w:rsidP="00DE7594">
                  <w:pPr>
                    <w:spacing w:line="360" w:lineRule="auto"/>
                    <w:jc w:val="center"/>
                    <w:rPr>
                      <w:rFonts w:ascii="Arial Narrow" w:hAnsi="Arial Narrow" w:cs="Arial"/>
                      <w:b/>
                      <w:bCs/>
                      <w:color w:val="002060"/>
                      <w:sz w:val="22"/>
                      <w:szCs w:val="22"/>
                      <w:lang w:eastAsia="es-CO"/>
                    </w:rPr>
                  </w:pPr>
                  <w:r w:rsidRPr="00BC34EC">
                    <w:rPr>
                      <w:rFonts w:ascii="Arial Narrow" w:hAnsi="Arial Narrow" w:cs="Arial"/>
                      <w:b/>
                      <w:bCs/>
                      <w:color w:val="002060"/>
                      <w:sz w:val="22"/>
                      <w:szCs w:val="22"/>
                      <w:lang w:eastAsia="es-CO"/>
                    </w:rPr>
                    <w:t>ENTIDAD</w:t>
                  </w:r>
                </w:p>
              </w:tc>
              <w:tc>
                <w:tcPr>
                  <w:tcW w:w="3536" w:type="dxa"/>
                  <w:tcBorders>
                    <w:top w:val="single" w:sz="8" w:space="0" w:color="244062"/>
                    <w:left w:val="single" w:sz="8" w:space="0" w:color="244062"/>
                    <w:bottom w:val="dashed" w:sz="4" w:space="0" w:color="244062"/>
                    <w:right w:val="single" w:sz="8" w:space="0" w:color="244062"/>
                  </w:tcBorders>
                  <w:shd w:val="clear" w:color="auto" w:fill="auto"/>
                  <w:noWrap/>
                  <w:vAlign w:val="center"/>
                  <w:hideMark/>
                </w:tcPr>
                <w:p w14:paraId="31D45121" w14:textId="77777777" w:rsidR="00DE7594" w:rsidRPr="00BC34EC" w:rsidRDefault="00DE7594" w:rsidP="00DE7594">
                  <w:pPr>
                    <w:spacing w:line="360" w:lineRule="auto"/>
                    <w:jc w:val="center"/>
                    <w:rPr>
                      <w:rFonts w:ascii="Arial Narrow" w:hAnsi="Arial Narrow" w:cs="Arial"/>
                      <w:b/>
                      <w:bCs/>
                      <w:color w:val="002060"/>
                      <w:sz w:val="22"/>
                      <w:szCs w:val="22"/>
                      <w:lang w:eastAsia="es-CO"/>
                    </w:rPr>
                  </w:pPr>
                  <w:r w:rsidRPr="00BC34EC">
                    <w:rPr>
                      <w:rFonts w:ascii="Arial Narrow" w:hAnsi="Arial Narrow" w:cs="Arial"/>
                      <w:b/>
                      <w:bCs/>
                      <w:color w:val="002060"/>
                      <w:sz w:val="22"/>
                      <w:szCs w:val="22"/>
                      <w:lang w:eastAsia="es-CO"/>
                    </w:rPr>
                    <w:t>CALIFICACIÓN TOTAL</w:t>
                  </w:r>
                </w:p>
              </w:tc>
              <w:tc>
                <w:tcPr>
                  <w:tcW w:w="359" w:type="dxa"/>
                  <w:tcBorders>
                    <w:top w:val="nil"/>
                    <w:left w:val="nil"/>
                    <w:bottom w:val="nil"/>
                    <w:right w:val="single" w:sz="8" w:space="0" w:color="244062"/>
                  </w:tcBorders>
                  <w:shd w:val="clear" w:color="auto" w:fill="auto"/>
                  <w:noWrap/>
                  <w:vAlign w:val="center"/>
                  <w:hideMark/>
                </w:tcPr>
                <w:p w14:paraId="39392EA3" w14:textId="77777777" w:rsidR="00DE7594" w:rsidRPr="00BC34EC" w:rsidRDefault="00DE7594" w:rsidP="00DE7594">
                  <w:pPr>
                    <w:spacing w:line="360" w:lineRule="auto"/>
                    <w:rPr>
                      <w:rFonts w:ascii="Arial Narrow" w:hAnsi="Arial Narrow" w:cs="Arial"/>
                      <w:color w:val="000000"/>
                      <w:sz w:val="22"/>
                      <w:szCs w:val="22"/>
                      <w:lang w:eastAsia="es-CO"/>
                    </w:rPr>
                  </w:pPr>
                  <w:r w:rsidRPr="00BC34EC">
                    <w:rPr>
                      <w:rFonts w:ascii="Arial Narrow" w:hAnsi="Arial Narrow" w:cs="Arial"/>
                      <w:color w:val="000000"/>
                      <w:sz w:val="22"/>
                      <w:szCs w:val="22"/>
                      <w:lang w:eastAsia="es-CO"/>
                    </w:rPr>
                    <w:t> </w:t>
                  </w:r>
                </w:p>
              </w:tc>
            </w:tr>
            <w:tr w:rsidR="00DE7594" w:rsidRPr="00BC34EC" w14:paraId="53B3BFF1" w14:textId="77777777" w:rsidTr="00221286">
              <w:trPr>
                <w:trHeight w:val="265"/>
              </w:trPr>
              <w:tc>
                <w:tcPr>
                  <w:tcW w:w="207" w:type="dxa"/>
                  <w:tcBorders>
                    <w:top w:val="nil"/>
                    <w:left w:val="single" w:sz="8" w:space="0" w:color="244062"/>
                    <w:bottom w:val="nil"/>
                    <w:right w:val="nil"/>
                  </w:tcBorders>
                  <w:shd w:val="clear" w:color="auto" w:fill="auto"/>
                  <w:noWrap/>
                  <w:vAlign w:val="center"/>
                  <w:hideMark/>
                </w:tcPr>
                <w:p w14:paraId="777A6E32" w14:textId="77777777" w:rsidR="00DE7594" w:rsidRPr="00BC34EC" w:rsidRDefault="00DE7594" w:rsidP="00DE7594">
                  <w:pPr>
                    <w:spacing w:line="360" w:lineRule="auto"/>
                    <w:rPr>
                      <w:rFonts w:ascii="Arial Narrow" w:hAnsi="Arial Narrow" w:cs="Arial"/>
                      <w:color w:val="000000"/>
                      <w:sz w:val="22"/>
                      <w:szCs w:val="22"/>
                      <w:lang w:eastAsia="es-CO"/>
                    </w:rPr>
                  </w:pPr>
                  <w:r w:rsidRPr="00BC34EC">
                    <w:rPr>
                      <w:rFonts w:ascii="Arial Narrow" w:hAnsi="Arial Narrow" w:cs="Arial"/>
                      <w:color w:val="000000"/>
                      <w:sz w:val="22"/>
                      <w:szCs w:val="22"/>
                      <w:lang w:eastAsia="es-CO"/>
                    </w:rPr>
                    <w:t> </w:t>
                  </w:r>
                </w:p>
              </w:tc>
              <w:tc>
                <w:tcPr>
                  <w:tcW w:w="4728" w:type="dxa"/>
                  <w:tcBorders>
                    <w:top w:val="nil"/>
                    <w:left w:val="single" w:sz="8" w:space="0" w:color="244062"/>
                    <w:bottom w:val="single" w:sz="8" w:space="0" w:color="244062"/>
                    <w:right w:val="nil"/>
                  </w:tcBorders>
                  <w:shd w:val="clear" w:color="000000" w:fill="DAEEF3"/>
                  <w:noWrap/>
                  <w:vAlign w:val="center"/>
                  <w:hideMark/>
                </w:tcPr>
                <w:p w14:paraId="2EE25C2A" w14:textId="77777777" w:rsidR="00DE7594" w:rsidRPr="00BC34EC" w:rsidRDefault="00DE7594" w:rsidP="00DE7594">
                  <w:pPr>
                    <w:spacing w:line="360" w:lineRule="auto"/>
                    <w:rPr>
                      <w:rFonts w:ascii="Arial Narrow" w:hAnsi="Arial Narrow" w:cs="Arial"/>
                      <w:b/>
                      <w:bCs/>
                      <w:color w:val="002060"/>
                      <w:sz w:val="22"/>
                      <w:szCs w:val="22"/>
                      <w:lang w:eastAsia="es-CO"/>
                    </w:rPr>
                  </w:pPr>
                  <w:r w:rsidRPr="00BC34EC">
                    <w:rPr>
                      <w:rFonts w:ascii="Arial Narrow" w:hAnsi="Arial Narrow" w:cs="Arial"/>
                      <w:b/>
                      <w:bCs/>
                      <w:color w:val="002060"/>
                      <w:sz w:val="22"/>
                      <w:szCs w:val="22"/>
                      <w:lang w:eastAsia="es-CO"/>
                    </w:rPr>
                    <w:t> </w:t>
                  </w:r>
                </w:p>
              </w:tc>
              <w:tc>
                <w:tcPr>
                  <w:tcW w:w="3536" w:type="dxa"/>
                  <w:tcBorders>
                    <w:top w:val="nil"/>
                    <w:left w:val="single" w:sz="8" w:space="0" w:color="244062"/>
                    <w:bottom w:val="single" w:sz="8" w:space="0" w:color="244062"/>
                    <w:right w:val="single" w:sz="8" w:space="0" w:color="244062"/>
                  </w:tcBorders>
                  <w:shd w:val="clear" w:color="auto" w:fill="auto"/>
                  <w:noWrap/>
                  <w:vAlign w:val="center"/>
                  <w:hideMark/>
                </w:tcPr>
                <w:p w14:paraId="3CF69598" w14:textId="77777777" w:rsidR="00DE7594" w:rsidRPr="00BC34EC" w:rsidRDefault="00DE7594" w:rsidP="00DE7594">
                  <w:pPr>
                    <w:spacing w:line="360" w:lineRule="auto"/>
                    <w:jc w:val="center"/>
                    <w:rPr>
                      <w:rFonts w:ascii="Arial Narrow" w:hAnsi="Arial Narrow" w:cs="Arial"/>
                      <w:b/>
                      <w:bCs/>
                      <w:color w:val="002060"/>
                      <w:sz w:val="22"/>
                      <w:szCs w:val="22"/>
                      <w:lang w:eastAsia="es-CO"/>
                    </w:rPr>
                  </w:pPr>
                  <w:r>
                    <w:rPr>
                      <w:rFonts w:ascii="Arial Narrow" w:hAnsi="Arial Narrow" w:cs="Arial"/>
                      <w:b/>
                      <w:bCs/>
                      <w:color w:val="002060"/>
                      <w:sz w:val="22"/>
                      <w:szCs w:val="22"/>
                      <w:lang w:eastAsia="es-CO"/>
                    </w:rPr>
                    <w:t>95,7</w:t>
                  </w:r>
                </w:p>
              </w:tc>
              <w:tc>
                <w:tcPr>
                  <w:tcW w:w="359" w:type="dxa"/>
                  <w:tcBorders>
                    <w:top w:val="nil"/>
                    <w:left w:val="nil"/>
                    <w:bottom w:val="nil"/>
                    <w:right w:val="single" w:sz="8" w:space="0" w:color="244062"/>
                  </w:tcBorders>
                  <w:shd w:val="clear" w:color="auto" w:fill="auto"/>
                  <w:noWrap/>
                  <w:vAlign w:val="center"/>
                  <w:hideMark/>
                </w:tcPr>
                <w:p w14:paraId="5AD5B5FE" w14:textId="77777777" w:rsidR="00DE7594" w:rsidRPr="00BC34EC" w:rsidRDefault="00DE7594" w:rsidP="00DE7594">
                  <w:pPr>
                    <w:spacing w:line="360" w:lineRule="auto"/>
                    <w:rPr>
                      <w:rFonts w:ascii="Arial Narrow" w:hAnsi="Arial Narrow" w:cs="Arial"/>
                      <w:color w:val="000000"/>
                      <w:sz w:val="22"/>
                      <w:szCs w:val="22"/>
                      <w:lang w:eastAsia="es-CO"/>
                    </w:rPr>
                  </w:pPr>
                  <w:r w:rsidRPr="00BC34EC">
                    <w:rPr>
                      <w:rFonts w:ascii="Arial Narrow" w:hAnsi="Arial Narrow" w:cs="Arial"/>
                      <w:color w:val="000000"/>
                      <w:sz w:val="22"/>
                      <w:szCs w:val="22"/>
                      <w:lang w:eastAsia="es-CO"/>
                    </w:rPr>
                    <w:t> </w:t>
                  </w:r>
                </w:p>
              </w:tc>
            </w:tr>
            <w:tr w:rsidR="00DE7594" w:rsidRPr="00BC34EC" w14:paraId="161D52D8" w14:textId="77777777" w:rsidTr="00221286">
              <w:trPr>
                <w:trHeight w:val="351"/>
              </w:trPr>
              <w:tc>
                <w:tcPr>
                  <w:tcW w:w="207" w:type="dxa"/>
                  <w:tcBorders>
                    <w:top w:val="nil"/>
                    <w:left w:val="single" w:sz="8" w:space="0" w:color="244062"/>
                    <w:bottom w:val="nil"/>
                    <w:right w:val="nil"/>
                  </w:tcBorders>
                  <w:shd w:val="clear" w:color="auto" w:fill="auto"/>
                  <w:noWrap/>
                  <w:vAlign w:val="center"/>
                  <w:hideMark/>
                </w:tcPr>
                <w:p w14:paraId="31D76541" w14:textId="77777777" w:rsidR="00DE7594" w:rsidRPr="00BC34EC" w:rsidRDefault="00DE7594" w:rsidP="00DE7594">
                  <w:pPr>
                    <w:spacing w:line="360" w:lineRule="auto"/>
                    <w:rPr>
                      <w:rFonts w:ascii="Arial Narrow" w:hAnsi="Arial Narrow" w:cs="Arial"/>
                      <w:color w:val="000000"/>
                      <w:sz w:val="22"/>
                      <w:szCs w:val="22"/>
                      <w:lang w:eastAsia="es-CO"/>
                    </w:rPr>
                  </w:pPr>
                  <w:r w:rsidRPr="00BC34EC">
                    <w:rPr>
                      <w:rFonts w:ascii="Arial Narrow" w:hAnsi="Arial Narrow" w:cs="Arial"/>
                      <w:color w:val="000000"/>
                      <w:sz w:val="22"/>
                      <w:szCs w:val="22"/>
                      <w:lang w:eastAsia="es-CO"/>
                    </w:rPr>
                    <w:t> </w:t>
                  </w:r>
                </w:p>
              </w:tc>
              <w:tc>
                <w:tcPr>
                  <w:tcW w:w="4728" w:type="dxa"/>
                  <w:tcBorders>
                    <w:top w:val="nil"/>
                    <w:left w:val="nil"/>
                    <w:bottom w:val="nil"/>
                    <w:right w:val="nil"/>
                  </w:tcBorders>
                  <w:shd w:val="clear" w:color="auto" w:fill="auto"/>
                  <w:noWrap/>
                  <w:vAlign w:val="center"/>
                  <w:hideMark/>
                </w:tcPr>
                <w:p w14:paraId="2F544D40" w14:textId="77777777" w:rsidR="00DE7594" w:rsidRPr="00BC34EC" w:rsidRDefault="00DE7594" w:rsidP="00DE7594">
                  <w:pPr>
                    <w:spacing w:line="360" w:lineRule="auto"/>
                    <w:rPr>
                      <w:rFonts w:ascii="Arial Narrow" w:hAnsi="Arial Narrow" w:cs="Arial"/>
                      <w:color w:val="000000"/>
                      <w:sz w:val="22"/>
                      <w:szCs w:val="22"/>
                      <w:lang w:eastAsia="es-CO"/>
                    </w:rPr>
                  </w:pPr>
                </w:p>
              </w:tc>
              <w:tc>
                <w:tcPr>
                  <w:tcW w:w="3536" w:type="dxa"/>
                  <w:tcBorders>
                    <w:top w:val="single" w:sz="8" w:space="0" w:color="244062"/>
                    <w:left w:val="single" w:sz="8" w:space="0" w:color="244062"/>
                    <w:bottom w:val="single" w:sz="8" w:space="0" w:color="244062"/>
                    <w:right w:val="single" w:sz="8" w:space="0" w:color="244062"/>
                  </w:tcBorders>
                  <w:shd w:val="clear" w:color="000000" w:fill="009900"/>
                  <w:noWrap/>
                  <w:vAlign w:val="center"/>
                  <w:hideMark/>
                </w:tcPr>
                <w:p w14:paraId="50245389" w14:textId="77777777" w:rsidR="00DE7594" w:rsidRPr="00BC34EC" w:rsidRDefault="00DE7594" w:rsidP="00DE7594">
                  <w:pPr>
                    <w:spacing w:line="360" w:lineRule="auto"/>
                    <w:jc w:val="center"/>
                    <w:rPr>
                      <w:rFonts w:ascii="Arial Narrow" w:hAnsi="Arial Narrow" w:cs="Arial"/>
                      <w:b/>
                      <w:bCs/>
                      <w:color w:val="FFFFFF"/>
                      <w:sz w:val="22"/>
                      <w:szCs w:val="22"/>
                      <w:lang w:eastAsia="es-CO"/>
                    </w:rPr>
                  </w:pPr>
                  <w:r w:rsidRPr="00BC34EC">
                    <w:rPr>
                      <w:rFonts w:ascii="Arial Narrow" w:hAnsi="Arial Narrow" w:cs="Arial"/>
                      <w:b/>
                      <w:bCs/>
                      <w:color w:val="FFFFFF"/>
                      <w:sz w:val="22"/>
                      <w:szCs w:val="22"/>
                      <w:lang w:eastAsia="es-CO"/>
                    </w:rPr>
                    <w:t>Nivel perfeccionamiento</w:t>
                  </w:r>
                </w:p>
              </w:tc>
              <w:tc>
                <w:tcPr>
                  <w:tcW w:w="359" w:type="dxa"/>
                  <w:tcBorders>
                    <w:top w:val="nil"/>
                    <w:left w:val="nil"/>
                    <w:bottom w:val="nil"/>
                    <w:right w:val="single" w:sz="8" w:space="0" w:color="244062"/>
                  </w:tcBorders>
                  <w:shd w:val="clear" w:color="auto" w:fill="auto"/>
                  <w:noWrap/>
                  <w:vAlign w:val="center"/>
                  <w:hideMark/>
                </w:tcPr>
                <w:p w14:paraId="1CA58CF5" w14:textId="77777777" w:rsidR="00DE7594" w:rsidRPr="00BC34EC" w:rsidRDefault="00DE7594" w:rsidP="00DE7594">
                  <w:pPr>
                    <w:spacing w:line="360" w:lineRule="auto"/>
                    <w:rPr>
                      <w:rFonts w:ascii="Arial Narrow" w:hAnsi="Arial Narrow" w:cs="Arial"/>
                      <w:color w:val="000000"/>
                      <w:sz w:val="22"/>
                      <w:szCs w:val="22"/>
                      <w:lang w:eastAsia="es-CO"/>
                    </w:rPr>
                  </w:pPr>
                  <w:r w:rsidRPr="00BC34EC">
                    <w:rPr>
                      <w:rFonts w:ascii="Arial Narrow" w:hAnsi="Arial Narrow" w:cs="Arial"/>
                      <w:color w:val="000000"/>
                      <w:sz w:val="22"/>
                      <w:szCs w:val="22"/>
                      <w:lang w:eastAsia="es-CO"/>
                    </w:rPr>
                    <w:t> </w:t>
                  </w:r>
                </w:p>
              </w:tc>
            </w:tr>
            <w:tr w:rsidR="00DE7594" w:rsidRPr="00BC34EC" w14:paraId="7F487C37" w14:textId="77777777" w:rsidTr="00221286">
              <w:trPr>
                <w:trHeight w:val="254"/>
              </w:trPr>
              <w:tc>
                <w:tcPr>
                  <w:tcW w:w="207" w:type="dxa"/>
                  <w:tcBorders>
                    <w:top w:val="nil"/>
                    <w:left w:val="single" w:sz="8" w:space="0" w:color="244062"/>
                    <w:bottom w:val="nil"/>
                    <w:right w:val="nil"/>
                  </w:tcBorders>
                  <w:shd w:val="clear" w:color="auto" w:fill="auto"/>
                  <w:noWrap/>
                  <w:vAlign w:val="center"/>
                  <w:hideMark/>
                </w:tcPr>
                <w:p w14:paraId="7DFFF903" w14:textId="77777777" w:rsidR="00DE7594" w:rsidRPr="00BC34EC" w:rsidRDefault="00DE7594" w:rsidP="00DE7594">
                  <w:pPr>
                    <w:spacing w:line="360" w:lineRule="auto"/>
                    <w:rPr>
                      <w:rFonts w:ascii="Arial Narrow" w:hAnsi="Arial Narrow" w:cs="Arial"/>
                      <w:color w:val="000000"/>
                      <w:sz w:val="22"/>
                      <w:szCs w:val="22"/>
                      <w:lang w:eastAsia="es-CO"/>
                    </w:rPr>
                  </w:pPr>
                  <w:r w:rsidRPr="00BC34EC">
                    <w:rPr>
                      <w:rFonts w:ascii="Arial Narrow" w:hAnsi="Arial Narrow" w:cs="Arial"/>
                      <w:color w:val="000000"/>
                      <w:sz w:val="22"/>
                      <w:szCs w:val="22"/>
                      <w:lang w:eastAsia="es-CO"/>
                    </w:rPr>
                    <w:t> </w:t>
                  </w:r>
                </w:p>
              </w:tc>
              <w:tc>
                <w:tcPr>
                  <w:tcW w:w="4728" w:type="dxa"/>
                  <w:tcBorders>
                    <w:top w:val="nil"/>
                    <w:left w:val="nil"/>
                    <w:bottom w:val="nil"/>
                    <w:right w:val="nil"/>
                  </w:tcBorders>
                  <w:shd w:val="clear" w:color="auto" w:fill="auto"/>
                  <w:noWrap/>
                  <w:vAlign w:val="center"/>
                  <w:hideMark/>
                </w:tcPr>
                <w:p w14:paraId="6000F268" w14:textId="77777777" w:rsidR="00DE7594" w:rsidRPr="00BC34EC" w:rsidRDefault="00DE7594" w:rsidP="00DE7594">
                  <w:pPr>
                    <w:spacing w:line="360" w:lineRule="auto"/>
                    <w:rPr>
                      <w:rFonts w:ascii="Arial Narrow" w:hAnsi="Arial Narrow" w:cs="Arial"/>
                      <w:color w:val="000000"/>
                      <w:sz w:val="22"/>
                      <w:szCs w:val="22"/>
                      <w:lang w:eastAsia="es-CO"/>
                    </w:rPr>
                  </w:pPr>
                </w:p>
              </w:tc>
              <w:tc>
                <w:tcPr>
                  <w:tcW w:w="3536" w:type="dxa"/>
                  <w:tcBorders>
                    <w:top w:val="nil"/>
                    <w:left w:val="nil"/>
                    <w:bottom w:val="nil"/>
                    <w:right w:val="nil"/>
                  </w:tcBorders>
                  <w:shd w:val="clear" w:color="auto" w:fill="auto"/>
                  <w:noWrap/>
                  <w:vAlign w:val="center"/>
                  <w:hideMark/>
                </w:tcPr>
                <w:p w14:paraId="1F60659C" w14:textId="77777777" w:rsidR="00DE7594" w:rsidRPr="00BC34EC" w:rsidRDefault="00DE7594" w:rsidP="00DE7594">
                  <w:pPr>
                    <w:spacing w:line="360" w:lineRule="auto"/>
                    <w:rPr>
                      <w:rFonts w:ascii="Arial Narrow" w:hAnsi="Arial Narrow"/>
                      <w:sz w:val="22"/>
                      <w:szCs w:val="22"/>
                      <w:lang w:eastAsia="es-CO"/>
                    </w:rPr>
                  </w:pPr>
                </w:p>
              </w:tc>
              <w:tc>
                <w:tcPr>
                  <w:tcW w:w="359" w:type="dxa"/>
                  <w:tcBorders>
                    <w:top w:val="nil"/>
                    <w:left w:val="nil"/>
                    <w:bottom w:val="nil"/>
                    <w:right w:val="single" w:sz="8" w:space="0" w:color="244062"/>
                  </w:tcBorders>
                  <w:shd w:val="clear" w:color="auto" w:fill="auto"/>
                  <w:noWrap/>
                  <w:vAlign w:val="center"/>
                  <w:hideMark/>
                </w:tcPr>
                <w:p w14:paraId="5026E5BE" w14:textId="77777777" w:rsidR="00DE7594" w:rsidRPr="00BC34EC" w:rsidRDefault="00DE7594" w:rsidP="00DE7594">
                  <w:pPr>
                    <w:spacing w:line="360" w:lineRule="auto"/>
                    <w:rPr>
                      <w:rFonts w:ascii="Arial Narrow" w:hAnsi="Arial Narrow" w:cs="Arial"/>
                      <w:color w:val="000000"/>
                      <w:sz w:val="22"/>
                      <w:szCs w:val="22"/>
                      <w:lang w:eastAsia="es-CO"/>
                    </w:rPr>
                  </w:pPr>
                  <w:r w:rsidRPr="00BC34EC">
                    <w:rPr>
                      <w:rFonts w:ascii="Arial Narrow" w:hAnsi="Arial Narrow" w:cs="Arial"/>
                      <w:color w:val="000000"/>
                      <w:sz w:val="22"/>
                      <w:szCs w:val="22"/>
                      <w:lang w:eastAsia="es-CO"/>
                    </w:rPr>
                    <w:t> </w:t>
                  </w:r>
                </w:p>
              </w:tc>
            </w:tr>
            <w:tr w:rsidR="00DE7594" w:rsidRPr="00BC34EC" w14:paraId="58CBAC25" w14:textId="77777777" w:rsidTr="00221286">
              <w:trPr>
                <w:trHeight w:val="254"/>
              </w:trPr>
              <w:tc>
                <w:tcPr>
                  <w:tcW w:w="207" w:type="dxa"/>
                  <w:tcBorders>
                    <w:top w:val="nil"/>
                    <w:left w:val="single" w:sz="8" w:space="0" w:color="244062"/>
                    <w:bottom w:val="nil"/>
                    <w:right w:val="nil"/>
                  </w:tcBorders>
                  <w:shd w:val="clear" w:color="auto" w:fill="auto"/>
                  <w:noWrap/>
                  <w:vAlign w:val="center"/>
                  <w:hideMark/>
                </w:tcPr>
                <w:p w14:paraId="1AD25427" w14:textId="77777777" w:rsidR="00DE7594" w:rsidRPr="00BC34EC" w:rsidRDefault="00DE7594" w:rsidP="00DE7594">
                  <w:pPr>
                    <w:spacing w:line="360" w:lineRule="auto"/>
                    <w:rPr>
                      <w:rFonts w:ascii="Arial Narrow" w:hAnsi="Arial Narrow" w:cs="Arial"/>
                      <w:color w:val="000000"/>
                      <w:sz w:val="22"/>
                      <w:szCs w:val="22"/>
                      <w:lang w:eastAsia="es-CO"/>
                    </w:rPr>
                  </w:pPr>
                  <w:r w:rsidRPr="00BC34EC">
                    <w:rPr>
                      <w:rFonts w:ascii="Arial Narrow" w:hAnsi="Arial Narrow" w:cs="Arial"/>
                      <w:color w:val="000000"/>
                      <w:sz w:val="22"/>
                      <w:szCs w:val="22"/>
                      <w:lang w:eastAsia="es-CO"/>
                    </w:rPr>
                    <w:t> </w:t>
                  </w:r>
                </w:p>
              </w:tc>
              <w:tc>
                <w:tcPr>
                  <w:tcW w:w="4728" w:type="dxa"/>
                  <w:tcBorders>
                    <w:top w:val="nil"/>
                    <w:left w:val="nil"/>
                    <w:bottom w:val="nil"/>
                    <w:right w:val="nil"/>
                  </w:tcBorders>
                  <w:shd w:val="clear" w:color="auto" w:fill="auto"/>
                  <w:noWrap/>
                  <w:vAlign w:val="center"/>
                  <w:hideMark/>
                </w:tcPr>
                <w:p w14:paraId="11F30D8D" w14:textId="77777777" w:rsidR="00DE7594" w:rsidRPr="00BC34EC" w:rsidRDefault="00DE7594" w:rsidP="00DE7594">
                  <w:pPr>
                    <w:spacing w:line="360" w:lineRule="auto"/>
                    <w:rPr>
                      <w:rFonts w:ascii="Arial Narrow" w:hAnsi="Arial Narrow" w:cs="Arial"/>
                      <w:b/>
                      <w:bCs/>
                      <w:color w:val="000000"/>
                      <w:sz w:val="22"/>
                      <w:szCs w:val="22"/>
                      <w:lang w:eastAsia="es-CO"/>
                    </w:rPr>
                  </w:pPr>
                  <w:r w:rsidRPr="00BC34EC">
                    <w:rPr>
                      <w:rFonts w:ascii="Arial Narrow" w:hAnsi="Arial Narrow" w:cs="Arial"/>
                      <w:b/>
                      <w:bCs/>
                      <w:color w:val="000000"/>
                      <w:sz w:val="22"/>
                      <w:szCs w:val="22"/>
                      <w:lang w:eastAsia="es-CO"/>
                    </w:rPr>
                    <w:t>Niveles Autodiagnóstico</w:t>
                  </w:r>
                </w:p>
              </w:tc>
              <w:tc>
                <w:tcPr>
                  <w:tcW w:w="3536" w:type="dxa"/>
                  <w:tcBorders>
                    <w:top w:val="nil"/>
                    <w:left w:val="nil"/>
                    <w:bottom w:val="nil"/>
                    <w:right w:val="nil"/>
                  </w:tcBorders>
                  <w:shd w:val="clear" w:color="auto" w:fill="auto"/>
                  <w:noWrap/>
                  <w:vAlign w:val="center"/>
                  <w:hideMark/>
                </w:tcPr>
                <w:p w14:paraId="345B823C" w14:textId="77777777" w:rsidR="00DE7594" w:rsidRPr="00BC34EC" w:rsidRDefault="00DE7594" w:rsidP="00DE7594">
                  <w:pPr>
                    <w:spacing w:line="360" w:lineRule="auto"/>
                    <w:rPr>
                      <w:rFonts w:ascii="Arial Narrow" w:hAnsi="Arial Narrow" w:cs="Arial"/>
                      <w:b/>
                      <w:bCs/>
                      <w:color w:val="000000"/>
                      <w:sz w:val="22"/>
                      <w:szCs w:val="22"/>
                      <w:lang w:eastAsia="es-CO"/>
                    </w:rPr>
                  </w:pPr>
                </w:p>
              </w:tc>
              <w:tc>
                <w:tcPr>
                  <w:tcW w:w="359" w:type="dxa"/>
                  <w:tcBorders>
                    <w:top w:val="nil"/>
                    <w:left w:val="nil"/>
                    <w:bottom w:val="nil"/>
                    <w:right w:val="single" w:sz="8" w:space="0" w:color="244062"/>
                  </w:tcBorders>
                  <w:shd w:val="clear" w:color="auto" w:fill="auto"/>
                  <w:noWrap/>
                  <w:vAlign w:val="center"/>
                  <w:hideMark/>
                </w:tcPr>
                <w:p w14:paraId="35A0117D" w14:textId="77777777" w:rsidR="00DE7594" w:rsidRPr="00BC34EC" w:rsidRDefault="00DE7594" w:rsidP="00DE7594">
                  <w:pPr>
                    <w:spacing w:line="360" w:lineRule="auto"/>
                    <w:rPr>
                      <w:rFonts w:ascii="Arial Narrow" w:hAnsi="Arial Narrow" w:cs="Arial"/>
                      <w:color w:val="000000"/>
                      <w:sz w:val="22"/>
                      <w:szCs w:val="22"/>
                      <w:lang w:eastAsia="es-CO"/>
                    </w:rPr>
                  </w:pPr>
                  <w:r w:rsidRPr="00BC34EC">
                    <w:rPr>
                      <w:rFonts w:ascii="Arial Narrow" w:hAnsi="Arial Narrow" w:cs="Arial"/>
                      <w:color w:val="000000"/>
                      <w:sz w:val="22"/>
                      <w:szCs w:val="22"/>
                      <w:lang w:eastAsia="es-CO"/>
                    </w:rPr>
                    <w:t> </w:t>
                  </w:r>
                </w:p>
              </w:tc>
            </w:tr>
            <w:tr w:rsidR="00DE7594" w:rsidRPr="00BC34EC" w14:paraId="0E4EB0DC" w14:textId="77777777" w:rsidTr="00221286">
              <w:trPr>
                <w:trHeight w:val="148"/>
              </w:trPr>
              <w:tc>
                <w:tcPr>
                  <w:tcW w:w="207" w:type="dxa"/>
                  <w:tcBorders>
                    <w:top w:val="nil"/>
                    <w:left w:val="single" w:sz="8" w:space="0" w:color="244062"/>
                    <w:bottom w:val="nil"/>
                    <w:right w:val="nil"/>
                  </w:tcBorders>
                  <w:shd w:val="clear" w:color="auto" w:fill="auto"/>
                  <w:noWrap/>
                  <w:vAlign w:val="center"/>
                  <w:hideMark/>
                </w:tcPr>
                <w:p w14:paraId="1897E913" w14:textId="77777777" w:rsidR="00DE7594" w:rsidRPr="00BC34EC" w:rsidRDefault="00DE7594" w:rsidP="00DE7594">
                  <w:pPr>
                    <w:spacing w:line="360" w:lineRule="auto"/>
                    <w:rPr>
                      <w:rFonts w:ascii="Arial Narrow" w:hAnsi="Arial Narrow" w:cs="Arial"/>
                      <w:color w:val="000000"/>
                      <w:sz w:val="22"/>
                      <w:szCs w:val="22"/>
                      <w:lang w:eastAsia="es-CO"/>
                    </w:rPr>
                  </w:pPr>
                  <w:r w:rsidRPr="00BC34EC">
                    <w:rPr>
                      <w:rFonts w:ascii="Arial Narrow" w:hAnsi="Arial Narrow" w:cs="Arial"/>
                      <w:color w:val="000000"/>
                      <w:sz w:val="22"/>
                      <w:szCs w:val="22"/>
                      <w:lang w:eastAsia="es-CO"/>
                    </w:rPr>
                    <w:t> </w:t>
                  </w:r>
                </w:p>
              </w:tc>
              <w:tc>
                <w:tcPr>
                  <w:tcW w:w="4728" w:type="dxa"/>
                  <w:tcBorders>
                    <w:top w:val="nil"/>
                    <w:left w:val="nil"/>
                    <w:bottom w:val="nil"/>
                    <w:right w:val="nil"/>
                  </w:tcBorders>
                  <w:shd w:val="clear" w:color="auto" w:fill="auto"/>
                  <w:noWrap/>
                  <w:vAlign w:val="center"/>
                  <w:hideMark/>
                </w:tcPr>
                <w:p w14:paraId="16D54B62" w14:textId="77777777" w:rsidR="00DE7594" w:rsidRPr="00BC34EC" w:rsidRDefault="00DE7594" w:rsidP="00DE7594">
                  <w:pPr>
                    <w:spacing w:line="360" w:lineRule="auto"/>
                    <w:rPr>
                      <w:rFonts w:ascii="Arial Narrow" w:hAnsi="Arial Narrow" w:cs="Arial"/>
                      <w:color w:val="000000"/>
                      <w:sz w:val="22"/>
                      <w:szCs w:val="22"/>
                      <w:lang w:eastAsia="es-CO"/>
                    </w:rPr>
                  </w:pPr>
                </w:p>
              </w:tc>
              <w:tc>
                <w:tcPr>
                  <w:tcW w:w="3536" w:type="dxa"/>
                  <w:tcBorders>
                    <w:top w:val="nil"/>
                    <w:left w:val="nil"/>
                    <w:bottom w:val="nil"/>
                    <w:right w:val="nil"/>
                  </w:tcBorders>
                  <w:shd w:val="clear" w:color="auto" w:fill="auto"/>
                  <w:noWrap/>
                  <w:vAlign w:val="center"/>
                  <w:hideMark/>
                </w:tcPr>
                <w:p w14:paraId="0FB99B0A" w14:textId="77777777" w:rsidR="00DE7594" w:rsidRPr="00BC34EC" w:rsidRDefault="00DE7594" w:rsidP="00DE7594">
                  <w:pPr>
                    <w:spacing w:line="360" w:lineRule="auto"/>
                    <w:rPr>
                      <w:rFonts w:ascii="Arial Narrow" w:hAnsi="Arial Narrow"/>
                      <w:sz w:val="22"/>
                      <w:szCs w:val="22"/>
                      <w:lang w:eastAsia="es-CO"/>
                    </w:rPr>
                  </w:pPr>
                </w:p>
              </w:tc>
              <w:tc>
                <w:tcPr>
                  <w:tcW w:w="359" w:type="dxa"/>
                  <w:tcBorders>
                    <w:top w:val="nil"/>
                    <w:left w:val="nil"/>
                    <w:bottom w:val="nil"/>
                    <w:right w:val="single" w:sz="8" w:space="0" w:color="244062"/>
                  </w:tcBorders>
                  <w:shd w:val="clear" w:color="auto" w:fill="auto"/>
                  <w:noWrap/>
                  <w:vAlign w:val="center"/>
                  <w:hideMark/>
                </w:tcPr>
                <w:p w14:paraId="5E7D7718" w14:textId="77777777" w:rsidR="00DE7594" w:rsidRPr="00BC34EC" w:rsidRDefault="00DE7594" w:rsidP="00DE7594">
                  <w:pPr>
                    <w:spacing w:line="360" w:lineRule="auto"/>
                    <w:rPr>
                      <w:rFonts w:ascii="Arial Narrow" w:hAnsi="Arial Narrow" w:cs="Arial"/>
                      <w:color w:val="000000"/>
                      <w:sz w:val="22"/>
                      <w:szCs w:val="22"/>
                      <w:lang w:eastAsia="es-CO"/>
                    </w:rPr>
                  </w:pPr>
                  <w:r w:rsidRPr="00BC34EC">
                    <w:rPr>
                      <w:rFonts w:ascii="Arial Narrow" w:hAnsi="Arial Narrow" w:cs="Arial"/>
                      <w:color w:val="000000"/>
                      <w:sz w:val="22"/>
                      <w:szCs w:val="22"/>
                      <w:lang w:eastAsia="es-CO"/>
                    </w:rPr>
                    <w:t> </w:t>
                  </w:r>
                </w:p>
              </w:tc>
            </w:tr>
            <w:tr w:rsidR="00DE7594" w:rsidRPr="00BC34EC" w14:paraId="09B3902B" w14:textId="77777777" w:rsidTr="00221286">
              <w:trPr>
                <w:trHeight w:val="222"/>
              </w:trPr>
              <w:tc>
                <w:tcPr>
                  <w:tcW w:w="207" w:type="dxa"/>
                  <w:tcBorders>
                    <w:top w:val="nil"/>
                    <w:left w:val="single" w:sz="8" w:space="0" w:color="244062"/>
                    <w:bottom w:val="nil"/>
                    <w:right w:val="nil"/>
                  </w:tcBorders>
                  <w:shd w:val="clear" w:color="auto" w:fill="auto"/>
                  <w:noWrap/>
                  <w:vAlign w:val="center"/>
                  <w:hideMark/>
                </w:tcPr>
                <w:p w14:paraId="7BE392ED" w14:textId="77777777" w:rsidR="00DE7594" w:rsidRPr="00BC34EC" w:rsidRDefault="00DE7594" w:rsidP="00DE7594">
                  <w:pPr>
                    <w:spacing w:line="360" w:lineRule="auto"/>
                    <w:rPr>
                      <w:rFonts w:ascii="Arial Narrow" w:hAnsi="Arial Narrow" w:cs="Arial"/>
                      <w:color w:val="000000"/>
                      <w:sz w:val="22"/>
                      <w:szCs w:val="22"/>
                      <w:lang w:eastAsia="es-CO"/>
                    </w:rPr>
                  </w:pPr>
                  <w:r w:rsidRPr="00BC34EC">
                    <w:rPr>
                      <w:rFonts w:ascii="Arial Narrow" w:hAnsi="Arial Narrow" w:cs="Arial"/>
                      <w:color w:val="000000"/>
                      <w:sz w:val="22"/>
                      <w:szCs w:val="22"/>
                      <w:lang w:eastAsia="es-CO"/>
                    </w:rPr>
                    <w:t> </w:t>
                  </w:r>
                </w:p>
              </w:tc>
              <w:tc>
                <w:tcPr>
                  <w:tcW w:w="4728" w:type="dxa"/>
                  <w:tcBorders>
                    <w:top w:val="nil"/>
                    <w:left w:val="nil"/>
                    <w:bottom w:val="nil"/>
                    <w:right w:val="nil"/>
                  </w:tcBorders>
                  <w:shd w:val="clear" w:color="auto" w:fill="auto"/>
                  <w:noWrap/>
                  <w:vAlign w:val="center"/>
                  <w:hideMark/>
                </w:tcPr>
                <w:p w14:paraId="64889857" w14:textId="77777777" w:rsidR="00DE7594" w:rsidRPr="00BC34EC" w:rsidRDefault="00DE7594" w:rsidP="00DE7594">
                  <w:pPr>
                    <w:spacing w:line="360" w:lineRule="auto"/>
                    <w:rPr>
                      <w:rFonts w:ascii="Arial Narrow" w:hAnsi="Arial Narrow" w:cs="Arial"/>
                      <w:color w:val="000000"/>
                      <w:sz w:val="22"/>
                      <w:szCs w:val="22"/>
                      <w:lang w:eastAsia="es-CO"/>
                    </w:rPr>
                  </w:pPr>
                  <w:r w:rsidRPr="00BC34EC">
                    <w:rPr>
                      <w:rFonts w:ascii="Arial Narrow" w:hAnsi="Arial Narrow" w:cs="Arial"/>
                      <w:b/>
                      <w:bCs/>
                      <w:color w:val="000000"/>
                      <w:sz w:val="22"/>
                      <w:szCs w:val="22"/>
                      <w:lang w:eastAsia="es-CO"/>
                    </w:rPr>
                    <w:t>0-50:</w:t>
                  </w:r>
                  <w:r w:rsidRPr="00BC34EC">
                    <w:rPr>
                      <w:rFonts w:ascii="Arial Narrow" w:hAnsi="Arial Narrow" w:cs="Arial"/>
                      <w:color w:val="000000"/>
                      <w:sz w:val="22"/>
                      <w:szCs w:val="22"/>
                      <w:lang w:eastAsia="es-CO"/>
                    </w:rPr>
                    <w:t xml:space="preserve"> Nivel Inicial</w:t>
                  </w:r>
                </w:p>
              </w:tc>
              <w:tc>
                <w:tcPr>
                  <w:tcW w:w="3536" w:type="dxa"/>
                  <w:tcBorders>
                    <w:top w:val="nil"/>
                    <w:left w:val="nil"/>
                    <w:bottom w:val="nil"/>
                    <w:right w:val="nil"/>
                  </w:tcBorders>
                  <w:shd w:val="clear" w:color="auto" w:fill="auto"/>
                  <w:noWrap/>
                  <w:vAlign w:val="center"/>
                  <w:hideMark/>
                </w:tcPr>
                <w:p w14:paraId="67492063" w14:textId="77777777" w:rsidR="00DE7594" w:rsidRPr="00BC34EC" w:rsidRDefault="00DE7594" w:rsidP="00DE7594">
                  <w:pPr>
                    <w:spacing w:line="360" w:lineRule="auto"/>
                    <w:rPr>
                      <w:rFonts w:ascii="Arial Narrow" w:hAnsi="Arial Narrow" w:cs="Arial"/>
                      <w:color w:val="000000"/>
                      <w:sz w:val="22"/>
                      <w:szCs w:val="22"/>
                      <w:lang w:eastAsia="es-CO"/>
                    </w:rPr>
                  </w:pPr>
                </w:p>
              </w:tc>
              <w:tc>
                <w:tcPr>
                  <w:tcW w:w="359" w:type="dxa"/>
                  <w:tcBorders>
                    <w:top w:val="nil"/>
                    <w:left w:val="nil"/>
                    <w:bottom w:val="nil"/>
                    <w:right w:val="single" w:sz="8" w:space="0" w:color="244062"/>
                  </w:tcBorders>
                  <w:shd w:val="clear" w:color="auto" w:fill="auto"/>
                  <w:noWrap/>
                  <w:vAlign w:val="center"/>
                  <w:hideMark/>
                </w:tcPr>
                <w:p w14:paraId="7B6C6D8C" w14:textId="77777777" w:rsidR="00DE7594" w:rsidRPr="00BC34EC" w:rsidRDefault="00DE7594" w:rsidP="00DE7594">
                  <w:pPr>
                    <w:spacing w:line="360" w:lineRule="auto"/>
                    <w:rPr>
                      <w:rFonts w:ascii="Arial Narrow" w:hAnsi="Arial Narrow" w:cs="Arial"/>
                      <w:color w:val="000000"/>
                      <w:sz w:val="22"/>
                      <w:szCs w:val="22"/>
                      <w:lang w:eastAsia="es-CO"/>
                    </w:rPr>
                  </w:pPr>
                  <w:r w:rsidRPr="00BC34EC">
                    <w:rPr>
                      <w:rFonts w:ascii="Arial Narrow" w:hAnsi="Arial Narrow" w:cs="Arial"/>
                      <w:color w:val="000000"/>
                      <w:sz w:val="22"/>
                      <w:szCs w:val="22"/>
                      <w:lang w:eastAsia="es-CO"/>
                    </w:rPr>
                    <w:t> </w:t>
                  </w:r>
                </w:p>
              </w:tc>
            </w:tr>
            <w:tr w:rsidR="00DE7594" w:rsidRPr="00BC34EC" w14:paraId="3E13080D" w14:textId="77777777" w:rsidTr="00221286">
              <w:trPr>
                <w:trHeight w:val="113"/>
              </w:trPr>
              <w:tc>
                <w:tcPr>
                  <w:tcW w:w="207" w:type="dxa"/>
                  <w:tcBorders>
                    <w:top w:val="nil"/>
                    <w:left w:val="single" w:sz="8" w:space="0" w:color="244062"/>
                    <w:bottom w:val="nil"/>
                    <w:right w:val="nil"/>
                  </w:tcBorders>
                  <w:shd w:val="clear" w:color="auto" w:fill="auto"/>
                  <w:noWrap/>
                  <w:vAlign w:val="center"/>
                  <w:hideMark/>
                </w:tcPr>
                <w:p w14:paraId="48AE8249" w14:textId="77777777" w:rsidR="00DE7594" w:rsidRPr="00BC34EC" w:rsidRDefault="00DE7594" w:rsidP="00DE7594">
                  <w:pPr>
                    <w:spacing w:line="360" w:lineRule="auto"/>
                    <w:rPr>
                      <w:rFonts w:ascii="Arial Narrow" w:hAnsi="Arial Narrow" w:cs="Arial"/>
                      <w:color w:val="000000"/>
                      <w:sz w:val="22"/>
                      <w:szCs w:val="22"/>
                      <w:lang w:eastAsia="es-CO"/>
                    </w:rPr>
                  </w:pPr>
                  <w:r w:rsidRPr="00BC34EC">
                    <w:rPr>
                      <w:rFonts w:ascii="Arial Narrow" w:hAnsi="Arial Narrow" w:cs="Arial"/>
                      <w:color w:val="000000"/>
                      <w:sz w:val="22"/>
                      <w:szCs w:val="22"/>
                      <w:lang w:eastAsia="es-CO"/>
                    </w:rPr>
                    <w:t> </w:t>
                  </w:r>
                </w:p>
              </w:tc>
              <w:tc>
                <w:tcPr>
                  <w:tcW w:w="4728" w:type="dxa"/>
                  <w:tcBorders>
                    <w:top w:val="nil"/>
                    <w:left w:val="nil"/>
                    <w:bottom w:val="nil"/>
                    <w:right w:val="nil"/>
                  </w:tcBorders>
                  <w:shd w:val="clear" w:color="auto" w:fill="auto"/>
                  <w:noWrap/>
                  <w:vAlign w:val="center"/>
                  <w:hideMark/>
                </w:tcPr>
                <w:p w14:paraId="69C8FAFE" w14:textId="77777777" w:rsidR="00DE7594" w:rsidRPr="00BC34EC" w:rsidRDefault="00DE7594" w:rsidP="00DE7594">
                  <w:pPr>
                    <w:spacing w:line="360" w:lineRule="auto"/>
                    <w:rPr>
                      <w:rFonts w:ascii="Arial Narrow" w:hAnsi="Arial Narrow" w:cs="Arial"/>
                      <w:color w:val="000000"/>
                      <w:sz w:val="22"/>
                      <w:szCs w:val="22"/>
                      <w:lang w:eastAsia="es-CO"/>
                    </w:rPr>
                  </w:pPr>
                  <w:r w:rsidRPr="00BC34EC">
                    <w:rPr>
                      <w:rFonts w:ascii="Arial Narrow" w:hAnsi="Arial Narrow" w:cs="Arial"/>
                      <w:b/>
                      <w:bCs/>
                      <w:color w:val="000000"/>
                      <w:sz w:val="22"/>
                      <w:szCs w:val="22"/>
                      <w:lang w:eastAsia="es-CO"/>
                    </w:rPr>
                    <w:t>51-80:</w:t>
                  </w:r>
                  <w:r w:rsidRPr="00BC34EC">
                    <w:rPr>
                      <w:rFonts w:ascii="Arial Narrow" w:hAnsi="Arial Narrow" w:cs="Arial"/>
                      <w:color w:val="000000"/>
                      <w:sz w:val="22"/>
                      <w:szCs w:val="22"/>
                      <w:lang w:eastAsia="es-CO"/>
                    </w:rPr>
                    <w:t xml:space="preserve"> Nivel consolidación</w:t>
                  </w:r>
                </w:p>
              </w:tc>
              <w:tc>
                <w:tcPr>
                  <w:tcW w:w="3536" w:type="dxa"/>
                  <w:tcBorders>
                    <w:top w:val="nil"/>
                    <w:left w:val="nil"/>
                    <w:bottom w:val="nil"/>
                    <w:right w:val="nil"/>
                  </w:tcBorders>
                  <w:shd w:val="clear" w:color="auto" w:fill="auto"/>
                  <w:noWrap/>
                  <w:vAlign w:val="center"/>
                  <w:hideMark/>
                </w:tcPr>
                <w:p w14:paraId="5E51BF42" w14:textId="77777777" w:rsidR="00DE7594" w:rsidRPr="00BC34EC" w:rsidRDefault="00DE7594" w:rsidP="00DE7594">
                  <w:pPr>
                    <w:spacing w:line="360" w:lineRule="auto"/>
                    <w:rPr>
                      <w:rFonts w:ascii="Arial Narrow" w:hAnsi="Arial Narrow" w:cs="Arial"/>
                      <w:color w:val="000000"/>
                      <w:sz w:val="22"/>
                      <w:szCs w:val="22"/>
                      <w:lang w:eastAsia="es-CO"/>
                    </w:rPr>
                  </w:pPr>
                </w:p>
              </w:tc>
              <w:tc>
                <w:tcPr>
                  <w:tcW w:w="359" w:type="dxa"/>
                  <w:tcBorders>
                    <w:top w:val="nil"/>
                    <w:left w:val="nil"/>
                    <w:bottom w:val="nil"/>
                    <w:right w:val="single" w:sz="8" w:space="0" w:color="244062"/>
                  </w:tcBorders>
                  <w:shd w:val="clear" w:color="auto" w:fill="auto"/>
                  <w:noWrap/>
                  <w:vAlign w:val="center"/>
                  <w:hideMark/>
                </w:tcPr>
                <w:p w14:paraId="012330C8" w14:textId="77777777" w:rsidR="00DE7594" w:rsidRPr="00BC34EC" w:rsidRDefault="00DE7594" w:rsidP="00DE7594">
                  <w:pPr>
                    <w:spacing w:line="360" w:lineRule="auto"/>
                    <w:rPr>
                      <w:rFonts w:ascii="Arial Narrow" w:hAnsi="Arial Narrow" w:cs="Arial"/>
                      <w:color w:val="000000"/>
                      <w:sz w:val="22"/>
                      <w:szCs w:val="22"/>
                      <w:lang w:eastAsia="es-CO"/>
                    </w:rPr>
                  </w:pPr>
                  <w:r w:rsidRPr="00BC34EC">
                    <w:rPr>
                      <w:rFonts w:ascii="Arial Narrow" w:hAnsi="Arial Narrow" w:cs="Arial"/>
                      <w:color w:val="000000"/>
                      <w:sz w:val="22"/>
                      <w:szCs w:val="22"/>
                      <w:lang w:eastAsia="es-CO"/>
                    </w:rPr>
                    <w:t> </w:t>
                  </w:r>
                </w:p>
              </w:tc>
            </w:tr>
            <w:tr w:rsidR="00DE7594" w:rsidRPr="00BC34EC" w14:paraId="28ECB05D" w14:textId="77777777" w:rsidTr="00221286">
              <w:trPr>
                <w:trHeight w:val="222"/>
              </w:trPr>
              <w:tc>
                <w:tcPr>
                  <w:tcW w:w="207" w:type="dxa"/>
                  <w:tcBorders>
                    <w:top w:val="nil"/>
                    <w:left w:val="single" w:sz="8" w:space="0" w:color="244062"/>
                    <w:bottom w:val="nil"/>
                    <w:right w:val="nil"/>
                  </w:tcBorders>
                  <w:shd w:val="clear" w:color="auto" w:fill="auto"/>
                  <w:noWrap/>
                  <w:vAlign w:val="center"/>
                  <w:hideMark/>
                </w:tcPr>
                <w:p w14:paraId="7B28B8AE" w14:textId="77777777" w:rsidR="00DE7594" w:rsidRPr="00BC34EC" w:rsidRDefault="00DE7594" w:rsidP="00DE7594">
                  <w:pPr>
                    <w:spacing w:line="360" w:lineRule="auto"/>
                    <w:rPr>
                      <w:rFonts w:ascii="Arial Narrow" w:hAnsi="Arial Narrow" w:cs="Arial"/>
                      <w:color w:val="000000"/>
                      <w:sz w:val="22"/>
                      <w:szCs w:val="22"/>
                      <w:lang w:eastAsia="es-CO"/>
                    </w:rPr>
                  </w:pPr>
                  <w:r w:rsidRPr="00BC34EC">
                    <w:rPr>
                      <w:rFonts w:ascii="Arial Narrow" w:hAnsi="Arial Narrow" w:cs="Arial"/>
                      <w:color w:val="000000"/>
                      <w:sz w:val="22"/>
                      <w:szCs w:val="22"/>
                      <w:lang w:eastAsia="es-CO"/>
                    </w:rPr>
                    <w:t> </w:t>
                  </w:r>
                </w:p>
              </w:tc>
              <w:tc>
                <w:tcPr>
                  <w:tcW w:w="4728" w:type="dxa"/>
                  <w:tcBorders>
                    <w:top w:val="nil"/>
                    <w:left w:val="nil"/>
                    <w:bottom w:val="nil"/>
                    <w:right w:val="nil"/>
                  </w:tcBorders>
                  <w:shd w:val="clear" w:color="auto" w:fill="auto"/>
                  <w:noWrap/>
                  <w:vAlign w:val="center"/>
                  <w:hideMark/>
                </w:tcPr>
                <w:p w14:paraId="6441EE55" w14:textId="77777777" w:rsidR="00DE7594" w:rsidRPr="00BC34EC" w:rsidRDefault="00DE7594" w:rsidP="00DE7594">
                  <w:pPr>
                    <w:spacing w:line="360" w:lineRule="auto"/>
                    <w:rPr>
                      <w:rFonts w:ascii="Arial Narrow" w:hAnsi="Arial Narrow" w:cs="Arial"/>
                      <w:color w:val="000000"/>
                      <w:sz w:val="22"/>
                      <w:szCs w:val="22"/>
                      <w:lang w:eastAsia="es-CO"/>
                    </w:rPr>
                  </w:pPr>
                  <w:r w:rsidRPr="00BC34EC">
                    <w:rPr>
                      <w:rFonts w:ascii="Arial Narrow" w:hAnsi="Arial Narrow" w:cs="Arial"/>
                      <w:b/>
                      <w:bCs/>
                      <w:color w:val="000000"/>
                      <w:sz w:val="22"/>
                      <w:szCs w:val="22"/>
                      <w:lang w:eastAsia="es-CO"/>
                    </w:rPr>
                    <w:t>81-100:</w:t>
                  </w:r>
                  <w:r w:rsidRPr="00BC34EC">
                    <w:rPr>
                      <w:rFonts w:ascii="Arial Narrow" w:hAnsi="Arial Narrow" w:cs="Arial"/>
                      <w:color w:val="000000"/>
                      <w:sz w:val="22"/>
                      <w:szCs w:val="22"/>
                      <w:lang w:eastAsia="es-CO"/>
                    </w:rPr>
                    <w:t xml:space="preserve"> Nivel perfeccionamiento</w:t>
                  </w:r>
                </w:p>
              </w:tc>
              <w:tc>
                <w:tcPr>
                  <w:tcW w:w="3536" w:type="dxa"/>
                  <w:tcBorders>
                    <w:top w:val="nil"/>
                    <w:left w:val="nil"/>
                    <w:bottom w:val="nil"/>
                    <w:right w:val="nil"/>
                  </w:tcBorders>
                  <w:shd w:val="clear" w:color="auto" w:fill="auto"/>
                  <w:noWrap/>
                  <w:vAlign w:val="center"/>
                  <w:hideMark/>
                </w:tcPr>
                <w:p w14:paraId="50612E49" w14:textId="77777777" w:rsidR="00DE7594" w:rsidRPr="00BC34EC" w:rsidRDefault="00DE7594" w:rsidP="00DE7594">
                  <w:pPr>
                    <w:spacing w:line="360" w:lineRule="auto"/>
                    <w:rPr>
                      <w:rFonts w:ascii="Arial Narrow" w:hAnsi="Arial Narrow" w:cs="Arial"/>
                      <w:color w:val="000000"/>
                      <w:sz w:val="22"/>
                      <w:szCs w:val="22"/>
                      <w:lang w:eastAsia="es-CO"/>
                    </w:rPr>
                  </w:pPr>
                </w:p>
              </w:tc>
              <w:tc>
                <w:tcPr>
                  <w:tcW w:w="359" w:type="dxa"/>
                  <w:tcBorders>
                    <w:top w:val="nil"/>
                    <w:left w:val="nil"/>
                    <w:bottom w:val="nil"/>
                    <w:right w:val="single" w:sz="8" w:space="0" w:color="244062"/>
                  </w:tcBorders>
                  <w:shd w:val="clear" w:color="auto" w:fill="auto"/>
                  <w:noWrap/>
                  <w:vAlign w:val="center"/>
                  <w:hideMark/>
                </w:tcPr>
                <w:p w14:paraId="3B398694" w14:textId="77777777" w:rsidR="00DE7594" w:rsidRPr="00BC34EC" w:rsidRDefault="00DE7594" w:rsidP="00DE7594">
                  <w:pPr>
                    <w:spacing w:line="360" w:lineRule="auto"/>
                    <w:rPr>
                      <w:rFonts w:ascii="Arial Narrow" w:hAnsi="Arial Narrow" w:cs="Arial"/>
                      <w:color w:val="000000"/>
                      <w:sz w:val="22"/>
                      <w:szCs w:val="22"/>
                      <w:lang w:eastAsia="es-CO"/>
                    </w:rPr>
                  </w:pPr>
                  <w:r w:rsidRPr="00BC34EC">
                    <w:rPr>
                      <w:rFonts w:ascii="Arial Narrow" w:hAnsi="Arial Narrow" w:cs="Arial"/>
                      <w:color w:val="000000"/>
                      <w:sz w:val="22"/>
                      <w:szCs w:val="22"/>
                      <w:lang w:eastAsia="es-CO"/>
                    </w:rPr>
                    <w:t> </w:t>
                  </w:r>
                </w:p>
              </w:tc>
            </w:tr>
            <w:tr w:rsidR="00DE7594" w:rsidRPr="00BC34EC" w14:paraId="14419E0E" w14:textId="77777777" w:rsidTr="00221286">
              <w:trPr>
                <w:trHeight w:val="212"/>
              </w:trPr>
              <w:tc>
                <w:tcPr>
                  <w:tcW w:w="207" w:type="dxa"/>
                  <w:tcBorders>
                    <w:top w:val="nil"/>
                    <w:left w:val="single" w:sz="8" w:space="0" w:color="244062"/>
                    <w:bottom w:val="nil"/>
                    <w:right w:val="nil"/>
                  </w:tcBorders>
                  <w:shd w:val="clear" w:color="auto" w:fill="auto"/>
                  <w:noWrap/>
                  <w:vAlign w:val="center"/>
                  <w:hideMark/>
                </w:tcPr>
                <w:p w14:paraId="1B369609" w14:textId="77777777" w:rsidR="00DE7594" w:rsidRPr="00BC34EC" w:rsidRDefault="00DE7594" w:rsidP="00DE7594">
                  <w:pPr>
                    <w:spacing w:line="360" w:lineRule="auto"/>
                    <w:rPr>
                      <w:rFonts w:ascii="Arial Narrow" w:hAnsi="Arial Narrow" w:cs="Arial"/>
                      <w:color w:val="000000"/>
                      <w:sz w:val="22"/>
                      <w:szCs w:val="22"/>
                      <w:lang w:eastAsia="es-CO"/>
                    </w:rPr>
                  </w:pPr>
                  <w:r w:rsidRPr="00BC34EC">
                    <w:rPr>
                      <w:rFonts w:ascii="Arial Narrow" w:hAnsi="Arial Narrow" w:cs="Arial"/>
                      <w:color w:val="000000"/>
                      <w:sz w:val="22"/>
                      <w:szCs w:val="22"/>
                      <w:lang w:eastAsia="es-CO"/>
                    </w:rPr>
                    <w:t> </w:t>
                  </w:r>
                </w:p>
              </w:tc>
              <w:tc>
                <w:tcPr>
                  <w:tcW w:w="4728" w:type="dxa"/>
                  <w:tcBorders>
                    <w:top w:val="nil"/>
                    <w:left w:val="nil"/>
                    <w:bottom w:val="nil"/>
                    <w:right w:val="nil"/>
                  </w:tcBorders>
                  <w:shd w:val="clear" w:color="auto" w:fill="auto"/>
                  <w:noWrap/>
                  <w:vAlign w:val="center"/>
                  <w:hideMark/>
                </w:tcPr>
                <w:p w14:paraId="18269E3B" w14:textId="77777777" w:rsidR="00DE7594" w:rsidRPr="00BC34EC" w:rsidRDefault="00DE7594" w:rsidP="00DE7594">
                  <w:pPr>
                    <w:spacing w:line="360" w:lineRule="auto"/>
                    <w:rPr>
                      <w:rFonts w:ascii="Arial Narrow" w:hAnsi="Arial Narrow" w:cs="Arial"/>
                      <w:color w:val="000000"/>
                      <w:sz w:val="22"/>
                      <w:szCs w:val="22"/>
                      <w:lang w:eastAsia="es-CO"/>
                    </w:rPr>
                  </w:pPr>
                </w:p>
              </w:tc>
              <w:tc>
                <w:tcPr>
                  <w:tcW w:w="3536" w:type="dxa"/>
                  <w:tcBorders>
                    <w:top w:val="nil"/>
                    <w:left w:val="nil"/>
                    <w:bottom w:val="nil"/>
                    <w:right w:val="nil"/>
                  </w:tcBorders>
                  <w:shd w:val="clear" w:color="auto" w:fill="auto"/>
                  <w:noWrap/>
                  <w:vAlign w:val="center"/>
                  <w:hideMark/>
                </w:tcPr>
                <w:p w14:paraId="1C90F170" w14:textId="77777777" w:rsidR="00DE7594" w:rsidRPr="00BC34EC" w:rsidRDefault="00DE7594" w:rsidP="00DE7594">
                  <w:pPr>
                    <w:spacing w:line="360" w:lineRule="auto"/>
                    <w:rPr>
                      <w:rFonts w:ascii="Arial Narrow" w:hAnsi="Arial Narrow"/>
                      <w:sz w:val="22"/>
                      <w:szCs w:val="22"/>
                      <w:lang w:eastAsia="es-CO"/>
                    </w:rPr>
                  </w:pPr>
                </w:p>
              </w:tc>
              <w:tc>
                <w:tcPr>
                  <w:tcW w:w="359" w:type="dxa"/>
                  <w:tcBorders>
                    <w:top w:val="nil"/>
                    <w:left w:val="nil"/>
                    <w:bottom w:val="nil"/>
                    <w:right w:val="single" w:sz="8" w:space="0" w:color="244062"/>
                  </w:tcBorders>
                  <w:shd w:val="clear" w:color="auto" w:fill="auto"/>
                  <w:noWrap/>
                  <w:vAlign w:val="center"/>
                  <w:hideMark/>
                </w:tcPr>
                <w:p w14:paraId="7F8B0B68" w14:textId="77777777" w:rsidR="00DE7594" w:rsidRPr="00BC34EC" w:rsidRDefault="00DE7594" w:rsidP="00DE7594">
                  <w:pPr>
                    <w:spacing w:line="360" w:lineRule="auto"/>
                    <w:rPr>
                      <w:rFonts w:ascii="Arial Narrow" w:hAnsi="Arial Narrow" w:cs="Arial"/>
                      <w:color w:val="000000"/>
                      <w:sz w:val="22"/>
                      <w:szCs w:val="22"/>
                      <w:lang w:eastAsia="es-CO"/>
                    </w:rPr>
                  </w:pPr>
                  <w:r w:rsidRPr="00BC34EC">
                    <w:rPr>
                      <w:rFonts w:ascii="Arial Narrow" w:hAnsi="Arial Narrow" w:cs="Arial"/>
                      <w:color w:val="000000"/>
                      <w:sz w:val="22"/>
                      <w:szCs w:val="22"/>
                      <w:lang w:eastAsia="es-CO"/>
                    </w:rPr>
                    <w:t> </w:t>
                  </w:r>
                </w:p>
              </w:tc>
            </w:tr>
            <w:tr w:rsidR="00DE7594" w:rsidRPr="00BC34EC" w14:paraId="3F1991FB" w14:textId="77777777" w:rsidTr="00221286">
              <w:trPr>
                <w:trHeight w:val="265"/>
              </w:trPr>
              <w:tc>
                <w:tcPr>
                  <w:tcW w:w="207" w:type="dxa"/>
                  <w:tcBorders>
                    <w:top w:val="nil"/>
                    <w:left w:val="single" w:sz="8" w:space="0" w:color="244062"/>
                    <w:bottom w:val="single" w:sz="8" w:space="0" w:color="244062"/>
                    <w:right w:val="nil"/>
                  </w:tcBorders>
                  <w:shd w:val="clear" w:color="auto" w:fill="auto"/>
                  <w:noWrap/>
                  <w:vAlign w:val="center"/>
                  <w:hideMark/>
                </w:tcPr>
                <w:p w14:paraId="34592992" w14:textId="77777777" w:rsidR="00DE7594" w:rsidRPr="00BC34EC" w:rsidRDefault="00DE7594" w:rsidP="00DE7594">
                  <w:pPr>
                    <w:spacing w:line="360" w:lineRule="auto"/>
                    <w:rPr>
                      <w:rFonts w:ascii="Arial Narrow" w:hAnsi="Arial Narrow" w:cs="Arial"/>
                      <w:color w:val="000000"/>
                      <w:sz w:val="22"/>
                      <w:szCs w:val="22"/>
                      <w:lang w:eastAsia="es-CO"/>
                    </w:rPr>
                  </w:pPr>
                  <w:r w:rsidRPr="00BC34EC">
                    <w:rPr>
                      <w:rFonts w:ascii="Arial Narrow" w:hAnsi="Arial Narrow" w:cs="Arial"/>
                      <w:color w:val="000000"/>
                      <w:sz w:val="22"/>
                      <w:szCs w:val="22"/>
                      <w:lang w:eastAsia="es-CO"/>
                    </w:rPr>
                    <w:t> </w:t>
                  </w:r>
                </w:p>
              </w:tc>
              <w:tc>
                <w:tcPr>
                  <w:tcW w:w="4728" w:type="dxa"/>
                  <w:tcBorders>
                    <w:top w:val="nil"/>
                    <w:left w:val="nil"/>
                    <w:bottom w:val="single" w:sz="8" w:space="0" w:color="244062"/>
                    <w:right w:val="nil"/>
                  </w:tcBorders>
                  <w:shd w:val="clear" w:color="auto" w:fill="auto"/>
                  <w:noWrap/>
                  <w:vAlign w:val="center"/>
                  <w:hideMark/>
                </w:tcPr>
                <w:p w14:paraId="5B9C9F81" w14:textId="77777777" w:rsidR="00DE7594" w:rsidRPr="00BC34EC" w:rsidRDefault="00DE7594" w:rsidP="00DE7594">
                  <w:pPr>
                    <w:spacing w:line="360" w:lineRule="auto"/>
                    <w:rPr>
                      <w:rFonts w:ascii="Arial Narrow" w:hAnsi="Arial Narrow" w:cs="Arial"/>
                      <w:b/>
                      <w:bCs/>
                      <w:color w:val="000000"/>
                      <w:sz w:val="22"/>
                      <w:szCs w:val="22"/>
                      <w:lang w:eastAsia="es-CO"/>
                    </w:rPr>
                  </w:pPr>
                  <w:r w:rsidRPr="00BC34EC">
                    <w:rPr>
                      <w:rFonts w:ascii="Arial Narrow" w:hAnsi="Arial Narrow" w:cs="Arial"/>
                      <w:b/>
                      <w:bCs/>
                      <w:color w:val="000000"/>
                      <w:sz w:val="22"/>
                      <w:szCs w:val="22"/>
                      <w:lang w:eastAsia="es-CO"/>
                    </w:rPr>
                    <w:t> </w:t>
                  </w:r>
                </w:p>
              </w:tc>
              <w:tc>
                <w:tcPr>
                  <w:tcW w:w="3536" w:type="dxa"/>
                  <w:tcBorders>
                    <w:top w:val="nil"/>
                    <w:left w:val="nil"/>
                    <w:bottom w:val="single" w:sz="8" w:space="0" w:color="244062"/>
                    <w:right w:val="nil"/>
                  </w:tcBorders>
                  <w:shd w:val="clear" w:color="auto" w:fill="auto"/>
                  <w:noWrap/>
                  <w:vAlign w:val="center"/>
                  <w:hideMark/>
                </w:tcPr>
                <w:p w14:paraId="229FED0F" w14:textId="77777777" w:rsidR="00DE7594" w:rsidRPr="00BC34EC" w:rsidRDefault="00DE7594" w:rsidP="00DE7594">
                  <w:pPr>
                    <w:spacing w:line="360" w:lineRule="auto"/>
                    <w:rPr>
                      <w:rFonts w:ascii="Arial Narrow" w:hAnsi="Arial Narrow" w:cs="Arial"/>
                      <w:color w:val="000000"/>
                      <w:sz w:val="22"/>
                      <w:szCs w:val="22"/>
                      <w:lang w:eastAsia="es-CO"/>
                    </w:rPr>
                  </w:pPr>
                  <w:r w:rsidRPr="00BC34EC">
                    <w:rPr>
                      <w:rFonts w:ascii="Arial Narrow" w:hAnsi="Arial Narrow" w:cs="Arial"/>
                      <w:color w:val="000000"/>
                      <w:sz w:val="22"/>
                      <w:szCs w:val="22"/>
                      <w:lang w:eastAsia="es-CO"/>
                    </w:rPr>
                    <w:t> </w:t>
                  </w:r>
                </w:p>
              </w:tc>
              <w:tc>
                <w:tcPr>
                  <w:tcW w:w="359" w:type="dxa"/>
                  <w:tcBorders>
                    <w:top w:val="nil"/>
                    <w:left w:val="nil"/>
                    <w:bottom w:val="single" w:sz="8" w:space="0" w:color="244062"/>
                    <w:right w:val="single" w:sz="8" w:space="0" w:color="244062"/>
                  </w:tcBorders>
                  <w:shd w:val="clear" w:color="auto" w:fill="auto"/>
                  <w:noWrap/>
                  <w:vAlign w:val="center"/>
                  <w:hideMark/>
                </w:tcPr>
                <w:p w14:paraId="6C562014" w14:textId="77777777" w:rsidR="00DE7594" w:rsidRPr="00BC34EC" w:rsidRDefault="00DE7594" w:rsidP="00DE7594">
                  <w:pPr>
                    <w:spacing w:line="360" w:lineRule="auto"/>
                    <w:rPr>
                      <w:rFonts w:ascii="Arial Narrow" w:hAnsi="Arial Narrow" w:cs="Arial"/>
                      <w:color w:val="000000"/>
                      <w:sz w:val="22"/>
                      <w:szCs w:val="22"/>
                      <w:lang w:eastAsia="es-CO"/>
                    </w:rPr>
                  </w:pPr>
                  <w:r w:rsidRPr="00BC34EC">
                    <w:rPr>
                      <w:rFonts w:ascii="Arial Narrow" w:hAnsi="Arial Narrow" w:cs="Arial"/>
                      <w:color w:val="000000"/>
                      <w:sz w:val="22"/>
                      <w:szCs w:val="22"/>
                      <w:lang w:eastAsia="es-CO"/>
                    </w:rPr>
                    <w:t> </w:t>
                  </w:r>
                </w:p>
              </w:tc>
            </w:tr>
          </w:tbl>
          <w:p w14:paraId="5302279E" w14:textId="77777777" w:rsidR="00DE7594" w:rsidRPr="00BC34EC" w:rsidRDefault="00DE7594" w:rsidP="00DE7594">
            <w:pPr>
              <w:spacing w:line="360" w:lineRule="auto"/>
              <w:rPr>
                <w:rFonts w:ascii="Arial Narrow" w:hAnsi="Arial Narrow"/>
                <w:sz w:val="22"/>
                <w:szCs w:val="22"/>
              </w:rPr>
            </w:pPr>
          </w:p>
        </w:tc>
      </w:tr>
    </w:tbl>
    <w:p w14:paraId="42C91E56" w14:textId="4FFF42FD" w:rsidR="00DE7594" w:rsidRPr="00861E63" w:rsidRDefault="00DE7594" w:rsidP="00DE7594">
      <w:pPr>
        <w:autoSpaceDE w:val="0"/>
        <w:autoSpaceDN w:val="0"/>
        <w:adjustRightInd w:val="0"/>
        <w:spacing w:line="360" w:lineRule="auto"/>
        <w:jc w:val="center"/>
        <w:rPr>
          <w:rFonts w:ascii="Arial Narrow" w:hAnsi="Arial Narrow" w:cs="Arial"/>
          <w:color w:val="000000"/>
          <w:sz w:val="16"/>
          <w:szCs w:val="16"/>
          <w:lang w:eastAsia="es-CO"/>
        </w:rPr>
        <w:sectPr w:rsidR="00DE7594" w:rsidRPr="00861E63" w:rsidSect="003F1EA1">
          <w:pgSz w:w="12242" w:h="15842" w:code="1"/>
          <w:pgMar w:top="1701" w:right="1134" w:bottom="1134" w:left="1701" w:header="680" w:footer="907" w:gutter="0"/>
          <w:cols w:space="708"/>
          <w:docGrid w:linePitch="360"/>
        </w:sectPr>
      </w:pPr>
      <w:r w:rsidRPr="00861E63">
        <w:rPr>
          <w:rFonts w:ascii="Arial Narrow" w:hAnsi="Arial Narrow" w:cs="Arial"/>
          <w:b/>
          <w:color w:val="000000"/>
          <w:sz w:val="16"/>
          <w:szCs w:val="16"/>
          <w:lang w:eastAsia="es-CO"/>
        </w:rPr>
        <w:t>Fuente:</w:t>
      </w:r>
      <w:r w:rsidRPr="00861E63">
        <w:rPr>
          <w:rFonts w:ascii="Arial Narrow" w:hAnsi="Arial Narrow" w:cs="Arial"/>
          <w:color w:val="000000"/>
          <w:sz w:val="16"/>
          <w:szCs w:val="16"/>
          <w:lang w:eastAsia="es-CO"/>
        </w:rPr>
        <w:t xml:space="preserve"> Oficina Asesora de Planeación</w:t>
      </w:r>
      <w:r w:rsidR="004930D6">
        <w:rPr>
          <w:rFonts w:ascii="Arial Narrow" w:hAnsi="Arial Narrow" w:cs="Arial"/>
          <w:color w:val="000000"/>
          <w:sz w:val="16"/>
          <w:szCs w:val="16"/>
          <w:lang w:eastAsia="es-CO"/>
        </w:rPr>
        <w:t>.</w:t>
      </w:r>
    </w:p>
    <w:p w14:paraId="137A8350" w14:textId="5FC97E4D" w:rsidR="00DE7594" w:rsidRPr="004930D6" w:rsidRDefault="00DE7594" w:rsidP="004930D6">
      <w:pPr>
        <w:pStyle w:val="Descripcin"/>
        <w:spacing w:line="360" w:lineRule="auto"/>
        <w:jc w:val="center"/>
        <w:rPr>
          <w:rFonts w:ascii="Arial Narrow" w:hAnsi="Arial Narrow"/>
        </w:rPr>
      </w:pPr>
      <w:bookmarkStart w:id="21" w:name="_Toc144065946"/>
      <w:bookmarkStart w:id="22" w:name="_Toc144066251"/>
      <w:r w:rsidRPr="00C746CF">
        <w:rPr>
          <w:rFonts w:ascii="Arial Narrow" w:hAnsi="Arial Narrow"/>
        </w:rPr>
        <w:lastRenderedPageBreak/>
        <w:t xml:space="preserve">Ilustración </w:t>
      </w:r>
      <w:r w:rsidRPr="00C746CF">
        <w:rPr>
          <w:rFonts w:ascii="Arial Narrow" w:hAnsi="Arial Narrow"/>
        </w:rPr>
        <w:fldChar w:fldCharType="begin"/>
      </w:r>
      <w:r w:rsidRPr="00C746CF">
        <w:rPr>
          <w:rFonts w:ascii="Arial Narrow" w:hAnsi="Arial Narrow"/>
        </w:rPr>
        <w:instrText xml:space="preserve"> SEQ Ilustración \* ARABIC </w:instrText>
      </w:r>
      <w:r w:rsidRPr="00C746CF">
        <w:rPr>
          <w:rFonts w:ascii="Arial Narrow" w:hAnsi="Arial Narrow"/>
        </w:rPr>
        <w:fldChar w:fldCharType="separate"/>
      </w:r>
      <w:r>
        <w:rPr>
          <w:rFonts w:ascii="Arial Narrow" w:hAnsi="Arial Narrow"/>
          <w:noProof/>
        </w:rPr>
        <w:t>2</w:t>
      </w:r>
      <w:r w:rsidRPr="00C746CF">
        <w:rPr>
          <w:rFonts w:ascii="Arial Narrow" w:hAnsi="Arial Narrow"/>
        </w:rPr>
        <w:fldChar w:fldCharType="end"/>
      </w:r>
      <w:r w:rsidRPr="00C746CF">
        <w:rPr>
          <w:rFonts w:ascii="Arial Narrow" w:hAnsi="Arial Narrow"/>
        </w:rPr>
        <w:t xml:space="preserve"> Índice de Desempeño Institucional 2021.</w:t>
      </w:r>
      <w:bookmarkEnd w:id="21"/>
      <w:bookmarkEnd w:id="22"/>
    </w:p>
    <w:p w14:paraId="5E0C4211" w14:textId="77777777" w:rsidR="00DE7594" w:rsidRPr="00BC34EC" w:rsidRDefault="00DE7594" w:rsidP="00DE7594">
      <w:pPr>
        <w:pStyle w:val="Textoindependiente"/>
        <w:spacing w:line="360" w:lineRule="auto"/>
        <w:jc w:val="center"/>
        <w:rPr>
          <w:rFonts w:ascii="Arial Narrow" w:hAnsi="Arial Narrow"/>
          <w:sz w:val="22"/>
          <w:szCs w:val="22"/>
        </w:rPr>
      </w:pPr>
      <w:r w:rsidRPr="00BC34EC">
        <w:rPr>
          <w:rFonts w:ascii="Arial Narrow" w:hAnsi="Arial Narrow"/>
          <w:noProof/>
          <w:sz w:val="22"/>
          <w:szCs w:val="22"/>
        </w:rPr>
        <w:drawing>
          <wp:inline distT="0" distB="0" distL="0" distR="0" wp14:anchorId="72D7FC55" wp14:editId="12E3BC28">
            <wp:extent cx="4058436" cy="2107870"/>
            <wp:effectExtent l="0" t="0" r="0" b="6985"/>
            <wp:docPr id="13"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 descr="Interfaz de usuario gráfic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l="9586" t="36058" r="49687" b="26321"/>
                    <a:stretch>
                      <a:fillRect/>
                    </a:stretch>
                  </pic:blipFill>
                  <pic:spPr bwMode="auto">
                    <a:xfrm>
                      <a:off x="0" y="0"/>
                      <a:ext cx="4058436" cy="2107870"/>
                    </a:xfrm>
                    <a:prstGeom prst="rect">
                      <a:avLst/>
                    </a:prstGeom>
                    <a:noFill/>
                    <a:ln>
                      <a:noFill/>
                    </a:ln>
                  </pic:spPr>
                </pic:pic>
              </a:graphicData>
            </a:graphic>
          </wp:inline>
        </w:drawing>
      </w:r>
    </w:p>
    <w:p w14:paraId="174F7440" w14:textId="77777777" w:rsidR="00DE7594" w:rsidRPr="00BC34EC" w:rsidRDefault="00DE7594" w:rsidP="00DE7594">
      <w:pPr>
        <w:pStyle w:val="Textoindependiente"/>
        <w:spacing w:line="360" w:lineRule="auto"/>
        <w:rPr>
          <w:rFonts w:ascii="Arial Narrow" w:hAnsi="Arial Narrow"/>
          <w:sz w:val="22"/>
          <w:szCs w:val="22"/>
        </w:rPr>
      </w:pPr>
    </w:p>
    <w:p w14:paraId="5E2B6835" w14:textId="77777777" w:rsidR="00DE7594" w:rsidRPr="001D27A5" w:rsidRDefault="00DE7594" w:rsidP="00DE7594">
      <w:pPr>
        <w:pStyle w:val="Textoindependiente"/>
        <w:spacing w:line="360" w:lineRule="auto"/>
        <w:jc w:val="center"/>
        <w:rPr>
          <w:rFonts w:ascii="Arial Narrow" w:hAnsi="Arial Narrow"/>
          <w:sz w:val="16"/>
          <w:szCs w:val="16"/>
        </w:rPr>
      </w:pPr>
      <w:r w:rsidRPr="001D27A5">
        <w:rPr>
          <w:rFonts w:ascii="Arial Narrow" w:hAnsi="Arial Narrow"/>
          <w:b/>
          <w:sz w:val="16"/>
          <w:szCs w:val="16"/>
        </w:rPr>
        <w:t xml:space="preserve">Fuente: </w:t>
      </w:r>
      <w:r w:rsidRPr="001D27A5">
        <w:rPr>
          <w:rFonts w:ascii="Arial Narrow" w:hAnsi="Arial Narrow"/>
          <w:sz w:val="16"/>
          <w:szCs w:val="16"/>
        </w:rPr>
        <w:t>DAFP- Furag 2021</w:t>
      </w:r>
    </w:p>
    <w:p w14:paraId="4249927E" w14:textId="77777777" w:rsidR="00DE7594" w:rsidRPr="00BC34EC" w:rsidRDefault="00DE7594" w:rsidP="00DE7594">
      <w:pPr>
        <w:pStyle w:val="Textoindependiente"/>
        <w:spacing w:line="360" w:lineRule="auto"/>
        <w:jc w:val="center"/>
        <w:rPr>
          <w:rFonts w:ascii="Arial Narrow" w:hAnsi="Arial Narrow"/>
          <w:sz w:val="22"/>
          <w:szCs w:val="22"/>
        </w:rPr>
      </w:pPr>
    </w:p>
    <w:p w14:paraId="1B85D26E" w14:textId="77777777" w:rsidR="00DE7594" w:rsidRPr="00BC34EC" w:rsidRDefault="00DE7594" w:rsidP="00DE7594">
      <w:pPr>
        <w:pStyle w:val="Textoindependiente"/>
        <w:spacing w:line="360" w:lineRule="auto"/>
        <w:jc w:val="center"/>
        <w:rPr>
          <w:rFonts w:ascii="Arial Narrow" w:hAnsi="Arial Narrow"/>
          <w:b/>
          <w:sz w:val="22"/>
          <w:szCs w:val="22"/>
        </w:rPr>
      </w:pPr>
    </w:p>
    <w:p w14:paraId="77E67397" w14:textId="77777777" w:rsidR="00DE7594" w:rsidRPr="00BC34EC" w:rsidRDefault="00DE7594" w:rsidP="004930D6">
      <w:pPr>
        <w:pStyle w:val="Textoindependiente"/>
        <w:spacing w:line="360" w:lineRule="auto"/>
        <w:jc w:val="both"/>
        <w:rPr>
          <w:rFonts w:ascii="Arial Narrow" w:hAnsi="Arial Narrow"/>
          <w:color w:val="000000"/>
          <w:sz w:val="22"/>
          <w:szCs w:val="22"/>
        </w:rPr>
      </w:pPr>
      <w:r w:rsidRPr="00BC34EC">
        <w:rPr>
          <w:rFonts w:ascii="Arial Narrow" w:hAnsi="Arial Narrow"/>
          <w:color w:val="000000"/>
          <w:sz w:val="22"/>
          <w:szCs w:val="22"/>
        </w:rPr>
        <w:t>El Departamento Administrativo de la Función Pública- DAFP, dispone de un instrumento a través</w:t>
      </w:r>
      <w:r>
        <w:rPr>
          <w:rFonts w:ascii="Arial Narrow" w:hAnsi="Arial Narrow"/>
          <w:color w:val="000000"/>
          <w:sz w:val="22"/>
          <w:szCs w:val="22"/>
        </w:rPr>
        <w:t>,</w:t>
      </w:r>
      <w:r w:rsidRPr="00BC34EC">
        <w:rPr>
          <w:rFonts w:ascii="Arial Narrow" w:hAnsi="Arial Narrow"/>
          <w:color w:val="000000"/>
          <w:sz w:val="22"/>
          <w:szCs w:val="22"/>
        </w:rPr>
        <w:t xml:space="preserve"> del cual se capturan los datos necesarios para estimar una medida del desempeño institucional; esto, por medio de un cuestionario en línea para recolección de información del avance</w:t>
      </w:r>
      <w:r>
        <w:rPr>
          <w:rFonts w:ascii="Arial Narrow" w:hAnsi="Arial Narrow"/>
          <w:color w:val="000000"/>
          <w:sz w:val="22"/>
          <w:szCs w:val="22"/>
        </w:rPr>
        <w:t>,</w:t>
      </w:r>
      <w:r w:rsidRPr="00BC34EC">
        <w:rPr>
          <w:rFonts w:ascii="Arial Narrow" w:hAnsi="Arial Narrow"/>
          <w:color w:val="000000"/>
          <w:sz w:val="22"/>
          <w:szCs w:val="22"/>
        </w:rPr>
        <w:t xml:space="preserve"> sobre el cumplimiento de los objetivos y la implementación de las políticas del Modelo Integrado de Planeación y Gestión dentro de las entidades. </w:t>
      </w:r>
    </w:p>
    <w:p w14:paraId="5EED5972" w14:textId="77777777" w:rsidR="00DE7594" w:rsidRPr="00BC34EC" w:rsidRDefault="00DE7594" w:rsidP="004930D6">
      <w:pPr>
        <w:pStyle w:val="Textoindependiente"/>
        <w:spacing w:line="360" w:lineRule="auto"/>
        <w:jc w:val="both"/>
        <w:rPr>
          <w:rFonts w:ascii="Arial Narrow" w:hAnsi="Arial Narrow"/>
          <w:color w:val="000000"/>
          <w:sz w:val="22"/>
          <w:szCs w:val="22"/>
        </w:rPr>
      </w:pPr>
    </w:p>
    <w:p w14:paraId="528D5257" w14:textId="77777777" w:rsidR="00DE7594" w:rsidRPr="00BC34EC" w:rsidRDefault="00DE7594" w:rsidP="004930D6">
      <w:pPr>
        <w:pStyle w:val="Textoindependiente"/>
        <w:spacing w:line="360" w:lineRule="auto"/>
        <w:jc w:val="both"/>
        <w:rPr>
          <w:rFonts w:ascii="Arial Narrow" w:hAnsi="Arial Narrow"/>
          <w:color w:val="000000"/>
          <w:sz w:val="22"/>
          <w:szCs w:val="22"/>
        </w:rPr>
      </w:pPr>
      <w:r w:rsidRPr="00BC34EC">
        <w:rPr>
          <w:rFonts w:ascii="Arial Narrow" w:hAnsi="Arial Narrow"/>
          <w:color w:val="000000"/>
          <w:sz w:val="22"/>
          <w:szCs w:val="22"/>
        </w:rPr>
        <w:t>Esta operación estadística, proporciona información</w:t>
      </w:r>
      <w:r>
        <w:rPr>
          <w:rFonts w:ascii="Arial Narrow" w:hAnsi="Arial Narrow"/>
          <w:color w:val="000000"/>
          <w:sz w:val="22"/>
          <w:szCs w:val="22"/>
        </w:rPr>
        <w:t>,</w:t>
      </w:r>
      <w:r w:rsidRPr="00BC34EC">
        <w:rPr>
          <w:rFonts w:ascii="Arial Narrow" w:hAnsi="Arial Narrow"/>
          <w:color w:val="000000"/>
          <w:sz w:val="22"/>
          <w:szCs w:val="22"/>
        </w:rPr>
        <w:t xml:space="preserve"> para la toma de decisiones en materia de gestión a las entidades públicas de orden nacional y territorial. </w:t>
      </w:r>
    </w:p>
    <w:p w14:paraId="129CAAFA" w14:textId="77777777" w:rsidR="00DE7594" w:rsidRPr="00BC34EC" w:rsidRDefault="00DE7594" w:rsidP="00DE7594">
      <w:pPr>
        <w:pStyle w:val="Textoindependiente"/>
        <w:spacing w:line="360" w:lineRule="auto"/>
        <w:rPr>
          <w:rFonts w:ascii="Arial Narrow" w:hAnsi="Arial Narrow"/>
          <w:color w:val="000000"/>
          <w:sz w:val="22"/>
          <w:szCs w:val="22"/>
        </w:rPr>
      </w:pPr>
    </w:p>
    <w:p w14:paraId="1F57E45B" w14:textId="77777777" w:rsidR="00DE7594" w:rsidRPr="00C746CF" w:rsidRDefault="00DE7594" w:rsidP="004930D6">
      <w:pPr>
        <w:pStyle w:val="Textoindependiente"/>
        <w:spacing w:line="360" w:lineRule="auto"/>
        <w:jc w:val="both"/>
        <w:rPr>
          <w:rFonts w:ascii="Arial Narrow" w:hAnsi="Arial Narrow"/>
          <w:color w:val="000000"/>
          <w:sz w:val="22"/>
          <w:szCs w:val="22"/>
        </w:rPr>
      </w:pPr>
      <w:r w:rsidRPr="00BC34EC">
        <w:rPr>
          <w:rFonts w:ascii="Arial Narrow" w:hAnsi="Arial Narrow"/>
          <w:color w:val="000000"/>
          <w:sz w:val="22"/>
          <w:szCs w:val="22"/>
        </w:rPr>
        <w:t xml:space="preserve">En </w:t>
      </w:r>
      <w:r>
        <w:rPr>
          <w:rFonts w:ascii="Arial Narrow" w:hAnsi="Arial Narrow"/>
          <w:color w:val="000000"/>
          <w:sz w:val="22"/>
          <w:szCs w:val="22"/>
        </w:rPr>
        <w:t>este</w:t>
      </w:r>
      <w:r w:rsidRPr="00BC34EC">
        <w:rPr>
          <w:rFonts w:ascii="Arial Narrow" w:hAnsi="Arial Narrow"/>
          <w:color w:val="000000"/>
          <w:sz w:val="22"/>
          <w:szCs w:val="22"/>
        </w:rPr>
        <w:t xml:space="preserve"> sentido, </w:t>
      </w:r>
      <w:r>
        <w:rPr>
          <w:rFonts w:ascii="Arial Narrow" w:hAnsi="Arial Narrow"/>
          <w:color w:val="000000"/>
          <w:sz w:val="22"/>
          <w:szCs w:val="22"/>
        </w:rPr>
        <w:t>l</w:t>
      </w:r>
      <w:r w:rsidRPr="00BC34EC">
        <w:rPr>
          <w:rFonts w:ascii="Arial Narrow" w:hAnsi="Arial Narrow"/>
          <w:color w:val="000000"/>
          <w:sz w:val="22"/>
          <w:szCs w:val="22"/>
        </w:rPr>
        <w:t>a Oficina Asesora de Planeación</w:t>
      </w:r>
      <w:r>
        <w:rPr>
          <w:rFonts w:ascii="Arial Narrow" w:hAnsi="Arial Narrow"/>
          <w:color w:val="000000"/>
          <w:sz w:val="22"/>
          <w:szCs w:val="22"/>
        </w:rPr>
        <w:t>,</w:t>
      </w:r>
      <w:r w:rsidRPr="00BC34EC">
        <w:rPr>
          <w:rFonts w:ascii="Arial Narrow" w:hAnsi="Arial Narrow"/>
          <w:color w:val="000000"/>
          <w:sz w:val="22"/>
          <w:szCs w:val="22"/>
        </w:rPr>
        <w:t xml:space="preserve"> da a conocer los resultados de la medición del Índice de Desempeño Institucional de la Superintendencia de Notariado y Registro correspondiente a la vigencia 2021, en cuanto a las 18 políticas del Formulario Único Reporte de Avances de la Gestión “FURAG” en el cual la SNR obtuvo una puntuación de 76,7.</w:t>
      </w:r>
    </w:p>
    <w:p w14:paraId="09E03EFE" w14:textId="77777777" w:rsidR="00DE7594" w:rsidRPr="00BC34EC" w:rsidRDefault="00DE7594" w:rsidP="00DE7594">
      <w:pPr>
        <w:pStyle w:val="Textoindependiente"/>
        <w:spacing w:line="360" w:lineRule="auto"/>
        <w:rPr>
          <w:rFonts w:ascii="Arial Narrow" w:hAnsi="Arial Narrow"/>
          <w:color w:val="000000"/>
          <w:sz w:val="22"/>
          <w:szCs w:val="22"/>
        </w:rPr>
        <w:sectPr w:rsidR="00DE7594" w:rsidRPr="00BC34EC" w:rsidSect="003F1EA1">
          <w:pgSz w:w="12242" w:h="15842" w:code="1"/>
          <w:pgMar w:top="1701" w:right="1134" w:bottom="1134" w:left="1701" w:header="680" w:footer="907" w:gutter="0"/>
          <w:cols w:space="708"/>
          <w:docGrid w:linePitch="360"/>
        </w:sectPr>
      </w:pPr>
    </w:p>
    <w:p w14:paraId="7ADD5822" w14:textId="1DAB065C" w:rsidR="00DE7594" w:rsidRPr="00BA6DF5" w:rsidRDefault="00DE7594">
      <w:pPr>
        <w:pStyle w:val="Ttulo3"/>
        <w:numPr>
          <w:ilvl w:val="2"/>
          <w:numId w:val="6"/>
        </w:numPr>
        <w:rPr>
          <w:color w:val="auto"/>
        </w:rPr>
      </w:pPr>
      <w:r w:rsidRPr="00BA6DF5">
        <w:rPr>
          <w:color w:val="auto"/>
        </w:rPr>
        <w:lastRenderedPageBreak/>
        <w:t xml:space="preserve"> </w:t>
      </w:r>
      <w:bookmarkStart w:id="23" w:name="_Toc144065845"/>
      <w:r w:rsidRPr="00BA6DF5">
        <w:rPr>
          <w:color w:val="auto"/>
        </w:rPr>
        <w:t>Resultados Desagregados por Política MIPG</w:t>
      </w:r>
      <w:bookmarkEnd w:id="23"/>
    </w:p>
    <w:p w14:paraId="188B0398" w14:textId="77777777" w:rsidR="00DE7594" w:rsidRPr="00667274" w:rsidRDefault="00DE7594" w:rsidP="00DE7594">
      <w:pPr>
        <w:pStyle w:val="Textoindependiente"/>
        <w:spacing w:line="360" w:lineRule="auto"/>
        <w:jc w:val="center"/>
        <w:rPr>
          <w:rFonts w:ascii="Arial Narrow" w:hAnsi="Arial Narrow" w:cs="Times New Roman"/>
          <w:bCs/>
          <w:sz w:val="20"/>
          <w:szCs w:val="20"/>
        </w:rPr>
      </w:pPr>
    </w:p>
    <w:p w14:paraId="28159FC8" w14:textId="77777777" w:rsidR="00DE7594" w:rsidRPr="00667274" w:rsidRDefault="00DE7594" w:rsidP="00DE7594">
      <w:pPr>
        <w:pStyle w:val="Descripcin"/>
        <w:spacing w:line="360" w:lineRule="auto"/>
        <w:jc w:val="center"/>
        <w:rPr>
          <w:rFonts w:ascii="Arial Narrow" w:hAnsi="Arial Narrow"/>
        </w:rPr>
      </w:pPr>
      <w:r w:rsidRPr="00667274">
        <w:rPr>
          <w:rFonts w:ascii="Arial Narrow" w:hAnsi="Arial Narrow"/>
        </w:rPr>
        <w:t xml:space="preserve">Gráfica </w:t>
      </w:r>
      <w:r w:rsidRPr="00667274">
        <w:rPr>
          <w:rFonts w:ascii="Arial Narrow" w:hAnsi="Arial Narrow"/>
        </w:rPr>
        <w:fldChar w:fldCharType="begin"/>
      </w:r>
      <w:r w:rsidRPr="00667274">
        <w:rPr>
          <w:rFonts w:ascii="Arial Narrow" w:hAnsi="Arial Narrow"/>
        </w:rPr>
        <w:instrText xml:space="preserve"> SEQ Gráfica \* ARABIC </w:instrText>
      </w:r>
      <w:r w:rsidRPr="00667274">
        <w:rPr>
          <w:rFonts w:ascii="Arial Narrow" w:hAnsi="Arial Narrow"/>
        </w:rPr>
        <w:fldChar w:fldCharType="separate"/>
      </w:r>
      <w:r>
        <w:rPr>
          <w:rFonts w:ascii="Arial Narrow" w:hAnsi="Arial Narrow"/>
          <w:noProof/>
        </w:rPr>
        <w:t>1</w:t>
      </w:r>
      <w:r w:rsidRPr="00667274">
        <w:rPr>
          <w:rFonts w:ascii="Arial Narrow" w:hAnsi="Arial Narrow"/>
        </w:rPr>
        <w:fldChar w:fldCharType="end"/>
      </w:r>
      <w:r w:rsidRPr="00667274">
        <w:rPr>
          <w:rFonts w:ascii="Arial Narrow" w:hAnsi="Arial Narrow"/>
        </w:rPr>
        <w:t>. Políticas de Desempeño Institucional</w:t>
      </w:r>
    </w:p>
    <w:p w14:paraId="609F9305" w14:textId="77777777" w:rsidR="00DE7594" w:rsidRPr="00667274" w:rsidRDefault="00DE7594" w:rsidP="00DE7594">
      <w:pPr>
        <w:spacing w:line="360" w:lineRule="auto"/>
      </w:pPr>
    </w:p>
    <w:p w14:paraId="64D81F13" w14:textId="77777777" w:rsidR="00DE7594" w:rsidRPr="00BC34EC" w:rsidRDefault="00DE7594" w:rsidP="00DE7594">
      <w:pPr>
        <w:pStyle w:val="Textoindependiente"/>
        <w:spacing w:line="360" w:lineRule="auto"/>
        <w:jc w:val="center"/>
        <w:rPr>
          <w:rFonts w:ascii="Arial Narrow" w:hAnsi="Arial Narrow"/>
          <w:color w:val="000000"/>
          <w:sz w:val="22"/>
          <w:szCs w:val="22"/>
        </w:rPr>
      </w:pPr>
      <w:r w:rsidRPr="00BC34EC">
        <w:rPr>
          <w:rFonts w:ascii="Arial Narrow" w:hAnsi="Arial Narrow"/>
          <w:noProof/>
          <w:color w:val="000000"/>
          <w:sz w:val="22"/>
          <w:szCs w:val="22"/>
        </w:rPr>
        <w:drawing>
          <wp:anchor distT="0" distB="0" distL="114300" distR="114300" simplePos="0" relativeHeight="251661312" behindDoc="0" locked="0" layoutInCell="1" allowOverlap="1" wp14:anchorId="6B0711B7" wp14:editId="093F8408">
            <wp:simplePos x="0" y="0"/>
            <wp:positionH relativeFrom="character">
              <wp:posOffset>0</wp:posOffset>
            </wp:positionH>
            <wp:positionV relativeFrom="line">
              <wp:posOffset>0</wp:posOffset>
            </wp:positionV>
            <wp:extent cx="5254625" cy="1764030"/>
            <wp:effectExtent l="0" t="0" r="3175" b="7620"/>
            <wp:wrapNone/>
            <wp:docPr id="17" name="Imagen 13"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3" descr="Gráfic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4625" cy="1764030"/>
                    </a:xfrm>
                    <a:prstGeom prst="rect">
                      <a:avLst/>
                    </a:prstGeom>
                    <a:noFill/>
                  </pic:spPr>
                </pic:pic>
              </a:graphicData>
            </a:graphic>
            <wp14:sizeRelH relativeFrom="page">
              <wp14:pctWidth>0</wp14:pctWidth>
            </wp14:sizeRelH>
            <wp14:sizeRelV relativeFrom="page">
              <wp14:pctHeight>0</wp14:pctHeight>
            </wp14:sizeRelV>
          </wp:anchor>
        </w:drawing>
      </w:r>
      <w:r w:rsidRPr="00BC34EC">
        <w:rPr>
          <w:rFonts w:ascii="Arial Narrow" w:hAnsi="Arial Narrow"/>
          <w:noProof/>
          <w:color w:val="000000"/>
          <w:sz w:val="22"/>
          <w:szCs w:val="22"/>
        </w:rPr>
        <mc:AlternateContent>
          <mc:Choice Requires="wps">
            <w:drawing>
              <wp:inline distT="0" distB="0" distL="0" distR="0" wp14:anchorId="64B8E5C5" wp14:editId="24539F9E">
                <wp:extent cx="5257800" cy="1767205"/>
                <wp:effectExtent l="0" t="0" r="0" b="0"/>
                <wp:docPr id="1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57800" cy="176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77C38E" id="AutoShape 1" o:spid="_x0000_s1026" style="width:414pt;height:13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" filled="f" stroked="f">
                <o:lock v:ext="edit" aspectratio="t"/>
                <w10:anchorlock/>
              </v:rect>
            </w:pict>
          </mc:Fallback>
        </mc:AlternateContent>
      </w:r>
    </w:p>
    <w:p w14:paraId="522D0A32" w14:textId="77777777" w:rsidR="00DE7594" w:rsidRPr="00667274" w:rsidRDefault="00DE7594" w:rsidP="00DE7594">
      <w:pPr>
        <w:pStyle w:val="Textoindependiente"/>
        <w:spacing w:line="360" w:lineRule="auto"/>
        <w:jc w:val="center"/>
        <w:rPr>
          <w:rFonts w:ascii="Arial Narrow" w:hAnsi="Arial Narrow"/>
          <w:color w:val="000000"/>
          <w:sz w:val="16"/>
          <w:szCs w:val="16"/>
        </w:rPr>
      </w:pPr>
      <w:r w:rsidRPr="00667274">
        <w:rPr>
          <w:rFonts w:ascii="Arial Narrow" w:hAnsi="Arial Narrow"/>
          <w:b/>
          <w:color w:val="000000"/>
          <w:sz w:val="16"/>
          <w:szCs w:val="16"/>
        </w:rPr>
        <w:t>Fuente:</w:t>
      </w:r>
      <w:r w:rsidRPr="00667274">
        <w:rPr>
          <w:rFonts w:ascii="Arial Narrow" w:hAnsi="Arial Narrow"/>
          <w:color w:val="000000"/>
          <w:sz w:val="16"/>
          <w:szCs w:val="16"/>
        </w:rPr>
        <w:t xml:space="preserve"> </w:t>
      </w:r>
      <w:r>
        <w:rPr>
          <w:rFonts w:ascii="Arial Narrow" w:hAnsi="Arial Narrow"/>
          <w:color w:val="000000"/>
          <w:sz w:val="16"/>
          <w:szCs w:val="16"/>
        </w:rPr>
        <w:t>Departamento Administrativo de la Función Pública</w:t>
      </w:r>
    </w:p>
    <w:p w14:paraId="24ED0864" w14:textId="77777777" w:rsidR="00DE7594" w:rsidRPr="00BC34EC" w:rsidRDefault="00DE7594" w:rsidP="00DE7594">
      <w:pPr>
        <w:pStyle w:val="Textoindependiente"/>
        <w:spacing w:line="360" w:lineRule="auto"/>
        <w:jc w:val="center"/>
        <w:rPr>
          <w:rFonts w:ascii="Arial Narrow" w:hAnsi="Arial Narrow"/>
          <w:color w:val="000000"/>
          <w:sz w:val="22"/>
          <w:szCs w:val="22"/>
        </w:rPr>
      </w:pPr>
    </w:p>
    <w:p w14:paraId="3467B135" w14:textId="77777777" w:rsidR="00DE7594" w:rsidRPr="00BC34EC" w:rsidRDefault="00DE7594" w:rsidP="00DE7594">
      <w:pPr>
        <w:pStyle w:val="Textoindependiente"/>
        <w:spacing w:line="360" w:lineRule="auto"/>
        <w:jc w:val="center"/>
        <w:rPr>
          <w:rFonts w:ascii="Arial Narrow" w:hAnsi="Arial Narrow"/>
          <w:color w:val="000000"/>
          <w:sz w:val="22"/>
          <w:szCs w:val="22"/>
        </w:rPr>
      </w:pPr>
    </w:p>
    <w:p w14:paraId="7E7BF06A" w14:textId="4B3DABED" w:rsidR="00BA6DF5" w:rsidRPr="00500CA8" w:rsidRDefault="00DE7594" w:rsidP="00BA6DF5">
      <w:pPr>
        <w:pStyle w:val="Textoindependiente"/>
        <w:spacing w:line="360" w:lineRule="auto"/>
        <w:jc w:val="both"/>
        <w:rPr>
          <w:rFonts w:ascii="Arial Narrow" w:hAnsi="Arial Narrow"/>
          <w:color w:val="000000"/>
          <w:sz w:val="22"/>
          <w:szCs w:val="22"/>
        </w:rPr>
      </w:pPr>
      <w:r w:rsidRPr="00BC34EC">
        <w:rPr>
          <w:rFonts w:ascii="Arial Narrow" w:hAnsi="Arial Narrow"/>
          <w:color w:val="000000"/>
          <w:sz w:val="22"/>
          <w:szCs w:val="22"/>
        </w:rPr>
        <w:t xml:space="preserve">Respecto de las políticas con menor desempeño, </w:t>
      </w:r>
      <w:r>
        <w:rPr>
          <w:rFonts w:ascii="Arial Narrow" w:hAnsi="Arial Narrow"/>
          <w:color w:val="000000"/>
          <w:sz w:val="22"/>
          <w:szCs w:val="22"/>
        </w:rPr>
        <w:t>se identifican</w:t>
      </w:r>
      <w:r w:rsidRPr="00BC34EC">
        <w:rPr>
          <w:rFonts w:ascii="Arial Narrow" w:hAnsi="Arial Narrow"/>
          <w:color w:val="000000"/>
          <w:sz w:val="22"/>
          <w:szCs w:val="22"/>
        </w:rPr>
        <w:t xml:space="preserve"> 3 políticas</w:t>
      </w:r>
      <w:r>
        <w:rPr>
          <w:rFonts w:ascii="Arial Narrow" w:hAnsi="Arial Narrow"/>
          <w:color w:val="000000"/>
          <w:sz w:val="22"/>
          <w:szCs w:val="22"/>
        </w:rPr>
        <w:t xml:space="preserve"> que</w:t>
      </w:r>
      <w:r w:rsidRPr="00BC34EC">
        <w:rPr>
          <w:rFonts w:ascii="Arial Narrow" w:hAnsi="Arial Narrow"/>
          <w:color w:val="000000"/>
          <w:sz w:val="22"/>
          <w:szCs w:val="22"/>
        </w:rPr>
        <w:t xml:space="preserve"> se encuentran en un nivel de priorización</w:t>
      </w:r>
      <w:r>
        <w:rPr>
          <w:rFonts w:ascii="Arial Narrow" w:hAnsi="Arial Narrow"/>
          <w:color w:val="000000"/>
          <w:sz w:val="22"/>
          <w:szCs w:val="22"/>
        </w:rPr>
        <w:t>,</w:t>
      </w:r>
      <w:r w:rsidRPr="00BC34EC">
        <w:rPr>
          <w:rFonts w:ascii="Arial Narrow" w:hAnsi="Arial Narrow"/>
          <w:color w:val="000000"/>
          <w:sz w:val="22"/>
          <w:szCs w:val="22"/>
        </w:rPr>
        <w:t xml:space="preserve"> en estas se destacan</w:t>
      </w:r>
      <w:r>
        <w:rPr>
          <w:rFonts w:ascii="Arial Narrow" w:hAnsi="Arial Narrow"/>
          <w:color w:val="000000"/>
          <w:sz w:val="22"/>
          <w:szCs w:val="22"/>
        </w:rPr>
        <w:t>,</w:t>
      </w:r>
      <w:r w:rsidRPr="00BC34EC">
        <w:rPr>
          <w:rFonts w:ascii="Arial Narrow" w:hAnsi="Arial Narrow"/>
          <w:color w:val="000000"/>
          <w:sz w:val="22"/>
          <w:szCs w:val="22"/>
        </w:rPr>
        <w:t xml:space="preserve"> la política de integridad, Gestión Presupuestal y Eficiencia del Gasto Público</w:t>
      </w:r>
      <w:r>
        <w:rPr>
          <w:rFonts w:ascii="Arial Narrow" w:hAnsi="Arial Narrow"/>
          <w:color w:val="000000"/>
          <w:sz w:val="22"/>
          <w:szCs w:val="22"/>
        </w:rPr>
        <w:t xml:space="preserve"> y</w:t>
      </w:r>
      <w:r w:rsidRPr="00BC34EC">
        <w:rPr>
          <w:rFonts w:ascii="Arial Narrow" w:hAnsi="Arial Narrow"/>
          <w:color w:val="000000"/>
          <w:sz w:val="22"/>
          <w:szCs w:val="22"/>
        </w:rPr>
        <w:t xml:space="preserve"> Racionalización de Trámites</w:t>
      </w:r>
      <w:r>
        <w:rPr>
          <w:rFonts w:ascii="Arial Narrow" w:hAnsi="Arial Narrow"/>
          <w:color w:val="000000"/>
          <w:sz w:val="22"/>
          <w:szCs w:val="22"/>
        </w:rPr>
        <w:t>,</w:t>
      </w:r>
      <w:r w:rsidRPr="00BC34EC">
        <w:rPr>
          <w:rFonts w:ascii="Arial Narrow" w:hAnsi="Arial Narrow"/>
          <w:color w:val="000000"/>
          <w:sz w:val="22"/>
          <w:szCs w:val="22"/>
        </w:rPr>
        <w:t xml:space="preserve"> en este sentido desde la </w:t>
      </w:r>
      <w:r>
        <w:rPr>
          <w:rFonts w:ascii="Arial Narrow" w:hAnsi="Arial Narrow"/>
          <w:color w:val="000000"/>
          <w:sz w:val="22"/>
          <w:szCs w:val="22"/>
        </w:rPr>
        <w:t>Oficina Asesora de P</w:t>
      </w:r>
      <w:r w:rsidRPr="00BC34EC">
        <w:rPr>
          <w:rFonts w:ascii="Arial Narrow" w:hAnsi="Arial Narrow"/>
          <w:color w:val="000000"/>
          <w:sz w:val="22"/>
          <w:szCs w:val="22"/>
        </w:rPr>
        <w:t>laneación</w:t>
      </w:r>
      <w:r>
        <w:rPr>
          <w:rFonts w:ascii="Arial Narrow" w:hAnsi="Arial Narrow"/>
          <w:color w:val="000000"/>
          <w:sz w:val="22"/>
          <w:szCs w:val="22"/>
        </w:rPr>
        <w:t xml:space="preserve">, se formuló, un Plan de Mejoramiento avalado por la Oficina Control Interno de Gestión; y </w:t>
      </w:r>
      <w:r w:rsidRPr="00BC34EC">
        <w:rPr>
          <w:rFonts w:ascii="Arial Narrow" w:hAnsi="Arial Narrow"/>
          <w:color w:val="000000"/>
          <w:sz w:val="22"/>
          <w:szCs w:val="22"/>
        </w:rPr>
        <w:t xml:space="preserve"> teniendo como referencia las recomendaciones del FURAG</w:t>
      </w:r>
      <w:r>
        <w:rPr>
          <w:rFonts w:ascii="Arial Narrow" w:hAnsi="Arial Narrow"/>
          <w:color w:val="000000"/>
          <w:sz w:val="22"/>
          <w:szCs w:val="22"/>
        </w:rPr>
        <w:t>, con el objetivo</w:t>
      </w:r>
      <w:r w:rsidRPr="00BC34EC">
        <w:rPr>
          <w:rFonts w:ascii="Arial Narrow" w:hAnsi="Arial Narrow"/>
          <w:color w:val="000000"/>
          <w:sz w:val="22"/>
          <w:szCs w:val="22"/>
        </w:rPr>
        <w:t xml:space="preserve"> de subsanar las debilidades encontradas y mejorar la puntuación de estas políticas que se encuentran con desempeño bajo.</w:t>
      </w:r>
    </w:p>
    <w:p w14:paraId="0C5A19E3" w14:textId="779FDF12" w:rsidR="00BA6DF5" w:rsidRDefault="00BA6DF5" w:rsidP="00BA6DF5">
      <w:pPr>
        <w:pStyle w:val="Descripcin"/>
        <w:spacing w:after="0"/>
        <w:jc w:val="center"/>
        <w:rPr>
          <w:rFonts w:ascii="Arial Narrow" w:hAnsi="Arial Narrow"/>
        </w:rPr>
      </w:pPr>
      <w:r>
        <w:rPr>
          <w:rFonts w:ascii="Arial Narrow" w:hAnsi="Arial Narrow"/>
          <w:noProof/>
          <w:color w:val="000000"/>
          <w:sz w:val="22"/>
          <w:szCs w:val="22"/>
          <w:lang w:eastAsia="es-CO"/>
        </w:rPr>
        <w:drawing>
          <wp:anchor distT="0" distB="0" distL="114300" distR="114300" simplePos="0" relativeHeight="251660288" behindDoc="0" locked="0" layoutInCell="1" allowOverlap="1" wp14:anchorId="371F3D33" wp14:editId="12605BF1">
            <wp:simplePos x="0" y="0"/>
            <wp:positionH relativeFrom="margin">
              <wp:posOffset>1530193</wp:posOffset>
            </wp:positionH>
            <wp:positionV relativeFrom="line">
              <wp:posOffset>228881</wp:posOffset>
            </wp:positionV>
            <wp:extent cx="2972204" cy="1787236"/>
            <wp:effectExtent l="0" t="0" r="0" b="3810"/>
            <wp:wrapTopAndBottom/>
            <wp:docPr id="16" name="Imagen 21" descr="Gráfico,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21" descr="Gráfico, Gráfico en cascada&#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2204" cy="1787236"/>
                    </a:xfrm>
                    <a:prstGeom prst="rect">
                      <a:avLst/>
                    </a:prstGeom>
                    <a:noFill/>
                  </pic:spPr>
                </pic:pic>
              </a:graphicData>
            </a:graphic>
            <wp14:sizeRelH relativeFrom="page">
              <wp14:pctWidth>0</wp14:pctWidth>
            </wp14:sizeRelH>
            <wp14:sizeRelV relativeFrom="page">
              <wp14:pctHeight>0</wp14:pctHeight>
            </wp14:sizeRelV>
          </wp:anchor>
        </w:drawing>
      </w:r>
      <w:r w:rsidR="00DE7594" w:rsidRPr="00500CA8">
        <w:rPr>
          <w:rFonts w:ascii="Arial Narrow" w:hAnsi="Arial Narrow"/>
        </w:rPr>
        <w:t xml:space="preserve">Gráfica </w:t>
      </w:r>
      <w:r w:rsidR="00DE7594" w:rsidRPr="00500CA8">
        <w:rPr>
          <w:rFonts w:ascii="Arial Narrow" w:hAnsi="Arial Narrow"/>
        </w:rPr>
        <w:fldChar w:fldCharType="begin"/>
      </w:r>
      <w:r w:rsidR="00DE7594" w:rsidRPr="00500CA8">
        <w:rPr>
          <w:rFonts w:ascii="Arial Narrow" w:hAnsi="Arial Narrow"/>
        </w:rPr>
        <w:instrText xml:space="preserve"> SEQ Gráfica \* ARABIC </w:instrText>
      </w:r>
      <w:r w:rsidR="00DE7594" w:rsidRPr="00500CA8">
        <w:rPr>
          <w:rFonts w:ascii="Arial Narrow" w:hAnsi="Arial Narrow"/>
        </w:rPr>
        <w:fldChar w:fldCharType="separate"/>
      </w:r>
      <w:r w:rsidR="00DE7594">
        <w:rPr>
          <w:rFonts w:ascii="Arial Narrow" w:hAnsi="Arial Narrow"/>
          <w:noProof/>
        </w:rPr>
        <w:t>2</w:t>
      </w:r>
      <w:r w:rsidR="00DE7594" w:rsidRPr="00500CA8">
        <w:rPr>
          <w:rFonts w:ascii="Arial Narrow" w:hAnsi="Arial Narrow"/>
        </w:rPr>
        <w:fldChar w:fldCharType="end"/>
      </w:r>
      <w:r w:rsidR="00DE7594" w:rsidRPr="00500CA8">
        <w:rPr>
          <w:rFonts w:ascii="Arial Narrow" w:hAnsi="Arial Narrow"/>
        </w:rPr>
        <w:t>. Desempeño de las Políticas Institucionales</w:t>
      </w:r>
      <w:r>
        <w:rPr>
          <w:rFonts w:ascii="Arial Narrow" w:hAnsi="Arial Narrow"/>
        </w:rPr>
        <w:t>-</w:t>
      </w:r>
    </w:p>
    <w:p w14:paraId="0502B08E" w14:textId="30642131" w:rsidR="004930D6" w:rsidRPr="00BA6DF5" w:rsidRDefault="00DE7594" w:rsidP="00BA6DF5">
      <w:pPr>
        <w:pStyle w:val="Descripcin"/>
        <w:spacing w:after="0"/>
        <w:jc w:val="center"/>
        <w:rPr>
          <w:rFonts w:ascii="Arial Narrow" w:hAnsi="Arial Narrow"/>
          <w:color w:val="000000"/>
          <w:sz w:val="22"/>
          <w:szCs w:val="22"/>
          <w:lang w:eastAsia="es-CO"/>
        </w:rPr>
      </w:pPr>
      <w:r w:rsidRPr="00500CA8">
        <w:rPr>
          <w:rFonts w:ascii="Arial Narrow" w:hAnsi="Arial Narrow"/>
          <w:b/>
          <w:color w:val="000000"/>
          <w:sz w:val="16"/>
          <w:szCs w:val="16"/>
          <w:lang w:eastAsia="es-CO"/>
        </w:rPr>
        <w:t>Fuente:</w:t>
      </w:r>
      <w:r>
        <w:rPr>
          <w:rFonts w:ascii="Arial Narrow" w:hAnsi="Arial Narrow"/>
          <w:color w:val="000000"/>
          <w:sz w:val="16"/>
          <w:szCs w:val="16"/>
          <w:lang w:eastAsia="es-CO"/>
        </w:rPr>
        <w:t xml:space="preserve"> Elaboración Propia</w:t>
      </w:r>
    </w:p>
    <w:p w14:paraId="3B232897" w14:textId="77777777" w:rsidR="004930D6" w:rsidRDefault="004930D6" w:rsidP="004930D6">
      <w:pPr>
        <w:pStyle w:val="Textoindependiente"/>
        <w:spacing w:line="360" w:lineRule="auto"/>
        <w:jc w:val="both"/>
        <w:rPr>
          <w:rFonts w:ascii="Arial Narrow" w:hAnsi="Arial Narrow"/>
          <w:color w:val="000000"/>
          <w:sz w:val="16"/>
          <w:szCs w:val="16"/>
        </w:rPr>
      </w:pPr>
    </w:p>
    <w:p w14:paraId="4D81FAEC" w14:textId="533BE092" w:rsidR="00DE7594" w:rsidRDefault="00DE7594" w:rsidP="004930D6">
      <w:pPr>
        <w:pStyle w:val="Textoindependiente"/>
        <w:spacing w:line="360" w:lineRule="auto"/>
        <w:jc w:val="both"/>
        <w:rPr>
          <w:rFonts w:ascii="Arial Narrow" w:hAnsi="Arial Narrow"/>
          <w:color w:val="000000"/>
          <w:sz w:val="22"/>
          <w:szCs w:val="22"/>
        </w:rPr>
      </w:pPr>
      <w:r>
        <w:rPr>
          <w:rFonts w:ascii="Arial Narrow" w:hAnsi="Arial Narrow"/>
          <w:color w:val="000000"/>
          <w:sz w:val="22"/>
          <w:szCs w:val="22"/>
        </w:rPr>
        <w:lastRenderedPageBreak/>
        <w:t xml:space="preserve">Así mismo, con relación a </w:t>
      </w:r>
      <w:r w:rsidRPr="00500CA8">
        <w:rPr>
          <w:rFonts w:ascii="Arial Narrow" w:hAnsi="Arial Narrow"/>
          <w:color w:val="000000"/>
          <w:sz w:val="22"/>
          <w:szCs w:val="22"/>
        </w:rPr>
        <w:t>las políticas con mayor desempeño, 3 políticas se encuentran en un nivel de consolidación, en estas se destacan la política Defensa Jurídica, Gobierno Digital y Participación Ciudadana en la Gestión Pública</w:t>
      </w:r>
      <w:r>
        <w:rPr>
          <w:rFonts w:ascii="Arial Narrow" w:hAnsi="Arial Narrow"/>
          <w:color w:val="000000"/>
          <w:sz w:val="22"/>
          <w:szCs w:val="22"/>
        </w:rPr>
        <w:t>,</w:t>
      </w:r>
      <w:r w:rsidRPr="00500CA8">
        <w:rPr>
          <w:rFonts w:ascii="Arial Narrow" w:hAnsi="Arial Narrow"/>
          <w:color w:val="000000"/>
          <w:sz w:val="22"/>
          <w:szCs w:val="22"/>
        </w:rPr>
        <w:t xml:space="preserve"> en este sentido la </w:t>
      </w:r>
      <w:r>
        <w:rPr>
          <w:rFonts w:ascii="Arial Narrow" w:hAnsi="Arial Narrow"/>
          <w:color w:val="000000"/>
          <w:sz w:val="22"/>
          <w:szCs w:val="22"/>
        </w:rPr>
        <w:t>OAP</w:t>
      </w:r>
      <w:r w:rsidRPr="00500CA8">
        <w:rPr>
          <w:rFonts w:ascii="Arial Narrow" w:hAnsi="Arial Narrow"/>
          <w:color w:val="000000"/>
          <w:sz w:val="22"/>
          <w:szCs w:val="22"/>
        </w:rPr>
        <w:t xml:space="preserve"> seguirá sumando esfuerzos para seguir perfeccionando estas políticas. </w:t>
      </w:r>
    </w:p>
    <w:p w14:paraId="7C9AE51C" w14:textId="77777777" w:rsidR="00DE7594" w:rsidRDefault="00DE7594" w:rsidP="00DE7594">
      <w:pPr>
        <w:pStyle w:val="Textoindependiente"/>
        <w:spacing w:line="360" w:lineRule="auto"/>
        <w:rPr>
          <w:rFonts w:ascii="Arial Narrow" w:hAnsi="Arial Narrow"/>
          <w:color w:val="000000"/>
          <w:sz w:val="22"/>
          <w:szCs w:val="22"/>
        </w:rPr>
      </w:pPr>
    </w:p>
    <w:p w14:paraId="5D546D30" w14:textId="77777777" w:rsidR="00DE7594" w:rsidRPr="00500CA8" w:rsidRDefault="00DE7594" w:rsidP="00DE7594">
      <w:pPr>
        <w:pStyle w:val="Descripcin"/>
        <w:spacing w:line="360" w:lineRule="auto"/>
        <w:jc w:val="center"/>
        <w:rPr>
          <w:rFonts w:ascii="Arial Narrow" w:hAnsi="Arial Narrow"/>
          <w:color w:val="000000"/>
          <w:sz w:val="22"/>
          <w:szCs w:val="22"/>
          <w:lang w:eastAsia="es-CO"/>
        </w:rPr>
      </w:pPr>
      <w:r w:rsidRPr="00500CA8">
        <w:rPr>
          <w:rFonts w:ascii="Arial Narrow" w:hAnsi="Arial Narrow"/>
        </w:rPr>
        <w:t xml:space="preserve">Gráfica </w:t>
      </w:r>
      <w:r w:rsidRPr="00500CA8">
        <w:rPr>
          <w:rFonts w:ascii="Arial Narrow" w:hAnsi="Arial Narrow"/>
        </w:rPr>
        <w:fldChar w:fldCharType="begin"/>
      </w:r>
      <w:r w:rsidRPr="00500CA8">
        <w:rPr>
          <w:rFonts w:ascii="Arial Narrow" w:hAnsi="Arial Narrow"/>
        </w:rPr>
        <w:instrText xml:space="preserve"> SEQ Gráfica \* ARABIC </w:instrText>
      </w:r>
      <w:r w:rsidRPr="00500CA8">
        <w:rPr>
          <w:rFonts w:ascii="Arial Narrow" w:hAnsi="Arial Narrow"/>
        </w:rPr>
        <w:fldChar w:fldCharType="separate"/>
      </w:r>
      <w:r>
        <w:rPr>
          <w:rFonts w:ascii="Arial Narrow" w:hAnsi="Arial Narrow"/>
          <w:noProof/>
        </w:rPr>
        <w:t>3</w:t>
      </w:r>
      <w:r w:rsidRPr="00500CA8">
        <w:rPr>
          <w:rFonts w:ascii="Arial Narrow" w:hAnsi="Arial Narrow"/>
        </w:rPr>
        <w:fldChar w:fldCharType="end"/>
      </w:r>
      <w:r w:rsidRPr="00500CA8">
        <w:rPr>
          <w:rFonts w:ascii="Arial Narrow" w:hAnsi="Arial Narrow"/>
        </w:rPr>
        <w:t xml:space="preserve"> Desempeño de las Políticas Institucionales</w:t>
      </w:r>
    </w:p>
    <w:p w14:paraId="5D2262AA" w14:textId="77777777" w:rsidR="00DE7594" w:rsidRPr="00BC34EC" w:rsidRDefault="00DE7594" w:rsidP="00DE7594">
      <w:pPr>
        <w:pStyle w:val="Textoindependiente"/>
        <w:spacing w:line="360" w:lineRule="auto"/>
        <w:jc w:val="center"/>
        <w:rPr>
          <w:rFonts w:ascii="Arial Narrow" w:hAnsi="Arial Narrow"/>
          <w:color w:val="000000"/>
          <w:sz w:val="22"/>
          <w:szCs w:val="22"/>
        </w:rPr>
      </w:pPr>
      <w:r>
        <w:rPr>
          <w:rFonts w:ascii="Arial Narrow" w:hAnsi="Arial Narrow"/>
          <w:noProof/>
          <w:color w:val="000000"/>
          <w:sz w:val="22"/>
          <w:szCs w:val="22"/>
        </w:rPr>
        <w:drawing>
          <wp:anchor distT="0" distB="0" distL="114300" distR="114300" simplePos="0" relativeHeight="251659264" behindDoc="0" locked="0" layoutInCell="1" allowOverlap="1" wp14:anchorId="548C134B" wp14:editId="1CCD01C2">
            <wp:simplePos x="0" y="0"/>
            <wp:positionH relativeFrom="character">
              <wp:posOffset>0</wp:posOffset>
            </wp:positionH>
            <wp:positionV relativeFrom="line">
              <wp:posOffset>0</wp:posOffset>
            </wp:positionV>
            <wp:extent cx="3952240" cy="2376170"/>
            <wp:effectExtent l="0" t="0" r="0" b="5080"/>
            <wp:wrapNone/>
            <wp:docPr id="22" name="Imagen 22"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Gráfico&#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2240" cy="2376170"/>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noProof/>
          <w:color w:val="000000"/>
          <w:sz w:val="22"/>
          <w:szCs w:val="22"/>
        </w:rPr>
        <mc:AlternateContent>
          <mc:Choice Requires="wps">
            <w:drawing>
              <wp:inline distT="0" distB="0" distL="0" distR="0" wp14:anchorId="7FC93D53" wp14:editId="66428ECA">
                <wp:extent cx="3952875" cy="2376805"/>
                <wp:effectExtent l="0" t="0" r="0" b="0"/>
                <wp:docPr id="6"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52875" cy="2376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A75ACE" id="AutoShape 3" o:spid="_x0000_s1026" style="width:311.25pt;height:18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" filled="f" stroked="f">
                <o:lock v:ext="edit" aspectratio="t"/>
                <w10:anchorlock/>
              </v:rect>
            </w:pict>
          </mc:Fallback>
        </mc:AlternateContent>
      </w:r>
    </w:p>
    <w:p w14:paraId="4D1BE5D1" w14:textId="592F5560" w:rsidR="00DE7594" w:rsidRDefault="00DE7594" w:rsidP="00BA6DF5">
      <w:pPr>
        <w:pStyle w:val="Textoindependiente"/>
        <w:spacing w:line="360" w:lineRule="auto"/>
        <w:jc w:val="center"/>
        <w:rPr>
          <w:rFonts w:ascii="Arial Narrow" w:hAnsi="Arial Narrow"/>
          <w:color w:val="000000"/>
          <w:sz w:val="16"/>
          <w:szCs w:val="16"/>
        </w:rPr>
      </w:pPr>
      <w:r w:rsidRPr="00500CA8">
        <w:rPr>
          <w:rFonts w:ascii="Arial Narrow" w:hAnsi="Arial Narrow"/>
          <w:b/>
          <w:color w:val="000000"/>
          <w:sz w:val="16"/>
          <w:szCs w:val="16"/>
        </w:rPr>
        <w:t>Fuente:</w:t>
      </w:r>
      <w:r>
        <w:rPr>
          <w:rFonts w:ascii="Arial Narrow" w:hAnsi="Arial Narrow"/>
          <w:color w:val="000000"/>
          <w:sz w:val="16"/>
          <w:szCs w:val="16"/>
        </w:rPr>
        <w:t xml:space="preserve"> Elaboración Propia</w:t>
      </w:r>
      <w:r w:rsidR="00BA6DF5">
        <w:rPr>
          <w:rFonts w:ascii="Arial Narrow" w:hAnsi="Arial Narrow"/>
          <w:color w:val="000000"/>
          <w:sz w:val="16"/>
          <w:szCs w:val="16"/>
        </w:rPr>
        <w:t>.</w:t>
      </w:r>
    </w:p>
    <w:p w14:paraId="424C605D" w14:textId="77777777" w:rsidR="00DE7594" w:rsidRDefault="00DE7594" w:rsidP="00DE7594">
      <w:pPr>
        <w:pStyle w:val="Textoindependiente"/>
        <w:spacing w:line="360" w:lineRule="auto"/>
        <w:rPr>
          <w:rFonts w:ascii="Arial Narrow" w:hAnsi="Arial Narrow"/>
          <w:color w:val="000000"/>
          <w:sz w:val="22"/>
          <w:szCs w:val="22"/>
        </w:rPr>
      </w:pPr>
    </w:p>
    <w:p w14:paraId="071996AC" w14:textId="77777777" w:rsidR="00DE7594" w:rsidRPr="00BC34EC" w:rsidRDefault="00DE7594" w:rsidP="00DE7594">
      <w:pPr>
        <w:pStyle w:val="Textoindependiente"/>
        <w:spacing w:line="360" w:lineRule="auto"/>
        <w:rPr>
          <w:rFonts w:ascii="Arial Narrow" w:hAnsi="Arial Narrow"/>
          <w:color w:val="000000"/>
          <w:sz w:val="22"/>
          <w:szCs w:val="22"/>
        </w:rPr>
      </w:pPr>
      <w:r>
        <w:rPr>
          <w:rFonts w:ascii="Arial Narrow" w:hAnsi="Arial Narrow"/>
          <w:color w:val="000000"/>
          <w:sz w:val="22"/>
          <w:szCs w:val="22"/>
        </w:rPr>
        <w:t xml:space="preserve">Una vez realizado la autoevaluación descrita en el presente capitulo, tomado desde el modelo propuesto por el DAFP a través del MURC, en el formato del </w:t>
      </w:r>
      <w:r w:rsidRPr="00BC34EC">
        <w:rPr>
          <w:rFonts w:ascii="Arial Narrow" w:hAnsi="Arial Narrow"/>
          <w:color w:val="000000"/>
          <w:sz w:val="22"/>
          <w:szCs w:val="22"/>
        </w:rPr>
        <w:t>al autodiagn</w:t>
      </w:r>
      <w:r>
        <w:rPr>
          <w:rFonts w:ascii="Arial Narrow" w:hAnsi="Arial Narrow"/>
          <w:color w:val="000000"/>
          <w:sz w:val="22"/>
          <w:szCs w:val="22"/>
        </w:rPr>
        <w:t>óstico realizado por la SNR,</w:t>
      </w:r>
      <w:r w:rsidRPr="00BC34EC">
        <w:rPr>
          <w:rFonts w:ascii="Arial Narrow" w:hAnsi="Arial Narrow"/>
          <w:color w:val="000000"/>
          <w:sz w:val="22"/>
          <w:szCs w:val="22"/>
        </w:rPr>
        <w:t xml:space="preserve"> se </w:t>
      </w:r>
      <w:r>
        <w:rPr>
          <w:rFonts w:ascii="Arial Narrow" w:hAnsi="Arial Narrow"/>
          <w:color w:val="000000"/>
          <w:sz w:val="22"/>
          <w:szCs w:val="22"/>
        </w:rPr>
        <w:t>obtuvieron</w:t>
      </w:r>
      <w:r w:rsidRPr="00BC34EC">
        <w:rPr>
          <w:rFonts w:ascii="Arial Narrow" w:hAnsi="Arial Narrow"/>
          <w:color w:val="000000"/>
          <w:sz w:val="22"/>
          <w:szCs w:val="22"/>
        </w:rPr>
        <w:t xml:space="preserve"> siguientes calificaciones por etapas.</w:t>
      </w:r>
    </w:p>
    <w:p w14:paraId="7BB5F183" w14:textId="77777777" w:rsidR="00DE7594" w:rsidRPr="00500CA8" w:rsidRDefault="00DE7594" w:rsidP="00DE7594">
      <w:pPr>
        <w:pStyle w:val="Descripcin"/>
        <w:keepNext/>
        <w:spacing w:line="360" w:lineRule="auto"/>
        <w:jc w:val="center"/>
        <w:rPr>
          <w:rFonts w:ascii="Arial Narrow" w:hAnsi="Arial Narrow"/>
        </w:rPr>
      </w:pPr>
    </w:p>
    <w:p w14:paraId="0DFF352A" w14:textId="77777777" w:rsidR="00DE7594" w:rsidRDefault="00DE7594" w:rsidP="00DE7594">
      <w:pPr>
        <w:pStyle w:val="Descripcin"/>
        <w:keepNext/>
        <w:spacing w:line="360" w:lineRule="auto"/>
        <w:jc w:val="center"/>
        <w:rPr>
          <w:rFonts w:ascii="Arial Narrow" w:hAnsi="Arial Narrow" w:cs="Arial"/>
          <w:color w:val="000000"/>
          <w:lang w:eastAsia="es-CO"/>
        </w:rPr>
      </w:pPr>
      <w:bookmarkStart w:id="24" w:name="_Toc144065996"/>
      <w:r w:rsidRPr="00500CA8">
        <w:rPr>
          <w:rFonts w:ascii="Arial Narrow" w:hAnsi="Arial Narrow"/>
        </w:rPr>
        <w:t xml:space="preserve">Tabla </w:t>
      </w:r>
      <w:r w:rsidRPr="00500CA8">
        <w:rPr>
          <w:rFonts w:ascii="Arial Narrow" w:hAnsi="Arial Narrow"/>
        </w:rPr>
        <w:fldChar w:fldCharType="begin"/>
      </w:r>
      <w:r w:rsidRPr="00500CA8">
        <w:rPr>
          <w:rFonts w:ascii="Arial Narrow" w:hAnsi="Arial Narrow"/>
        </w:rPr>
        <w:instrText xml:space="preserve"> SEQ Tabla \* ARABIC </w:instrText>
      </w:r>
      <w:r w:rsidRPr="00500CA8">
        <w:rPr>
          <w:rFonts w:ascii="Arial Narrow" w:hAnsi="Arial Narrow"/>
        </w:rPr>
        <w:fldChar w:fldCharType="separate"/>
      </w:r>
      <w:r>
        <w:rPr>
          <w:rFonts w:ascii="Arial Narrow" w:hAnsi="Arial Narrow"/>
          <w:noProof/>
        </w:rPr>
        <w:t>5</w:t>
      </w:r>
      <w:r w:rsidRPr="00500CA8">
        <w:rPr>
          <w:rFonts w:ascii="Arial Narrow" w:hAnsi="Arial Narrow"/>
        </w:rPr>
        <w:fldChar w:fldCharType="end"/>
      </w:r>
      <w:r w:rsidRPr="00500CA8">
        <w:rPr>
          <w:rFonts w:ascii="Arial Narrow" w:hAnsi="Arial Narrow"/>
        </w:rPr>
        <w:t>.</w:t>
      </w:r>
      <w:r w:rsidRPr="00500CA8">
        <w:rPr>
          <w:rFonts w:ascii="Arial Narrow" w:hAnsi="Arial Narrow" w:cs="Arial"/>
          <w:color w:val="000000"/>
          <w:lang w:eastAsia="es-CO"/>
        </w:rPr>
        <w:t xml:space="preserve"> Calificación Autodiagnóstico por Etapas.</w:t>
      </w:r>
      <w:bookmarkEnd w:id="24"/>
    </w:p>
    <w:tbl>
      <w:tblPr>
        <w:tblW w:w="9760" w:type="dxa"/>
        <w:tblInd w:w="75" w:type="dxa"/>
        <w:tblCellMar>
          <w:left w:w="70" w:type="dxa"/>
          <w:right w:w="70" w:type="dxa"/>
        </w:tblCellMar>
        <w:tblLook w:val="04A0" w:firstRow="1" w:lastRow="0" w:firstColumn="1" w:lastColumn="0" w:noHBand="0" w:noVBand="1"/>
      </w:tblPr>
      <w:tblGrid>
        <w:gridCol w:w="8560"/>
        <w:gridCol w:w="1200"/>
      </w:tblGrid>
      <w:tr w:rsidR="00DE7594" w:rsidRPr="00BC34EC" w14:paraId="1BE591FD" w14:textId="77777777" w:rsidTr="00221286">
        <w:trPr>
          <w:trHeight w:val="300"/>
        </w:trPr>
        <w:tc>
          <w:tcPr>
            <w:tcW w:w="8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F5ECD" w14:textId="77777777" w:rsidR="00DE7594" w:rsidRPr="00BC34EC" w:rsidRDefault="00DE7594" w:rsidP="00DE7594">
            <w:pPr>
              <w:spacing w:line="360" w:lineRule="auto"/>
              <w:rPr>
                <w:rFonts w:ascii="Arial Narrow" w:hAnsi="Arial Narrow" w:cs="Calibri"/>
                <w:b/>
                <w:bCs/>
                <w:color w:val="000000"/>
                <w:sz w:val="22"/>
                <w:szCs w:val="22"/>
                <w:lang w:val="es-CO" w:eastAsia="es-CO"/>
              </w:rPr>
            </w:pPr>
            <w:r w:rsidRPr="00BC34EC">
              <w:rPr>
                <w:rFonts w:ascii="Arial Narrow" w:hAnsi="Arial Narrow" w:cs="Calibri"/>
                <w:b/>
                <w:bCs/>
                <w:color w:val="000000"/>
                <w:sz w:val="22"/>
                <w:szCs w:val="22"/>
              </w:rPr>
              <w:t>Etapas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3C4B1CB" w14:textId="77777777" w:rsidR="00DE7594" w:rsidRPr="00BC34EC" w:rsidRDefault="00DE7594" w:rsidP="00DE7594">
            <w:pPr>
              <w:spacing w:line="360" w:lineRule="auto"/>
              <w:rPr>
                <w:rFonts w:ascii="Arial Narrow" w:hAnsi="Arial Narrow" w:cs="Calibri"/>
                <w:b/>
                <w:bCs/>
                <w:color w:val="000000"/>
                <w:sz w:val="22"/>
                <w:szCs w:val="22"/>
              </w:rPr>
            </w:pPr>
            <w:r w:rsidRPr="00BC34EC">
              <w:rPr>
                <w:rFonts w:ascii="Arial Narrow" w:hAnsi="Arial Narrow" w:cs="Calibri"/>
                <w:b/>
                <w:bCs/>
                <w:color w:val="000000"/>
                <w:sz w:val="22"/>
                <w:szCs w:val="22"/>
              </w:rPr>
              <w:t xml:space="preserve">Calificación </w:t>
            </w:r>
          </w:p>
        </w:tc>
      </w:tr>
      <w:tr w:rsidR="00DE7594" w:rsidRPr="00BC34EC" w14:paraId="7B6DC6E8" w14:textId="77777777" w:rsidTr="00221286">
        <w:trPr>
          <w:trHeight w:val="300"/>
        </w:trPr>
        <w:tc>
          <w:tcPr>
            <w:tcW w:w="8560" w:type="dxa"/>
            <w:tcBorders>
              <w:top w:val="nil"/>
              <w:left w:val="single" w:sz="4" w:space="0" w:color="auto"/>
              <w:bottom w:val="single" w:sz="4" w:space="0" w:color="auto"/>
              <w:right w:val="single" w:sz="4" w:space="0" w:color="auto"/>
            </w:tcBorders>
            <w:shd w:val="clear" w:color="auto" w:fill="auto"/>
            <w:noWrap/>
            <w:vAlign w:val="bottom"/>
            <w:hideMark/>
          </w:tcPr>
          <w:p w14:paraId="511E5733" w14:textId="77777777" w:rsidR="00DE7594" w:rsidRPr="00BC34EC" w:rsidRDefault="00DE7594" w:rsidP="00DE7594">
            <w:pPr>
              <w:spacing w:line="360" w:lineRule="auto"/>
              <w:rPr>
                <w:rFonts w:ascii="Arial Narrow" w:hAnsi="Arial Narrow" w:cs="Calibri"/>
                <w:color w:val="000000"/>
                <w:sz w:val="22"/>
                <w:szCs w:val="22"/>
              </w:rPr>
            </w:pPr>
            <w:r w:rsidRPr="00BC34EC">
              <w:rPr>
                <w:rFonts w:ascii="Arial Narrow" w:hAnsi="Arial Narrow" w:cs="Calibri"/>
                <w:color w:val="000000"/>
                <w:sz w:val="22"/>
                <w:szCs w:val="22"/>
              </w:rPr>
              <w:t>Aprestamiento institucional para promover la Rendición de Cuentas</w:t>
            </w:r>
          </w:p>
        </w:tc>
        <w:tc>
          <w:tcPr>
            <w:tcW w:w="1200" w:type="dxa"/>
            <w:tcBorders>
              <w:top w:val="nil"/>
              <w:left w:val="nil"/>
              <w:bottom w:val="single" w:sz="4" w:space="0" w:color="auto"/>
              <w:right w:val="single" w:sz="4" w:space="0" w:color="auto"/>
            </w:tcBorders>
            <w:shd w:val="clear" w:color="auto" w:fill="auto"/>
            <w:noWrap/>
            <w:vAlign w:val="bottom"/>
            <w:hideMark/>
          </w:tcPr>
          <w:p w14:paraId="14041386" w14:textId="77777777" w:rsidR="00DE7594" w:rsidRPr="00BC34EC" w:rsidRDefault="00DE7594" w:rsidP="00DE7594">
            <w:pPr>
              <w:spacing w:line="360" w:lineRule="auto"/>
              <w:jc w:val="center"/>
              <w:rPr>
                <w:rFonts w:ascii="Arial Narrow" w:hAnsi="Arial Narrow" w:cs="Calibri"/>
                <w:color w:val="000000"/>
                <w:sz w:val="22"/>
                <w:szCs w:val="22"/>
              </w:rPr>
            </w:pPr>
            <w:r>
              <w:rPr>
                <w:rFonts w:ascii="Arial Narrow" w:hAnsi="Arial Narrow" w:cs="Calibri"/>
                <w:color w:val="000000"/>
                <w:sz w:val="22"/>
                <w:szCs w:val="22"/>
              </w:rPr>
              <w:t>88,8</w:t>
            </w:r>
          </w:p>
        </w:tc>
      </w:tr>
      <w:tr w:rsidR="00DE7594" w:rsidRPr="00BC34EC" w14:paraId="43A31787" w14:textId="77777777" w:rsidTr="00221286">
        <w:trPr>
          <w:trHeight w:val="300"/>
        </w:trPr>
        <w:tc>
          <w:tcPr>
            <w:tcW w:w="8560" w:type="dxa"/>
            <w:tcBorders>
              <w:top w:val="nil"/>
              <w:left w:val="single" w:sz="4" w:space="0" w:color="auto"/>
              <w:bottom w:val="single" w:sz="4" w:space="0" w:color="auto"/>
              <w:right w:val="single" w:sz="4" w:space="0" w:color="auto"/>
            </w:tcBorders>
            <w:shd w:val="clear" w:color="auto" w:fill="auto"/>
            <w:noWrap/>
            <w:vAlign w:val="bottom"/>
            <w:hideMark/>
          </w:tcPr>
          <w:p w14:paraId="3D749A35" w14:textId="77777777" w:rsidR="00DE7594" w:rsidRPr="00BC34EC" w:rsidRDefault="00DE7594" w:rsidP="00DE7594">
            <w:pPr>
              <w:spacing w:line="360" w:lineRule="auto"/>
              <w:rPr>
                <w:rFonts w:ascii="Arial Narrow" w:hAnsi="Arial Narrow" w:cs="Calibri"/>
                <w:color w:val="000000"/>
                <w:sz w:val="22"/>
                <w:szCs w:val="22"/>
              </w:rPr>
            </w:pPr>
            <w:r w:rsidRPr="00BC34EC">
              <w:rPr>
                <w:rFonts w:ascii="Arial Narrow" w:hAnsi="Arial Narrow" w:cs="Calibri"/>
                <w:color w:val="000000"/>
                <w:sz w:val="22"/>
                <w:szCs w:val="22"/>
              </w:rPr>
              <w:t>Diseño de la estrategia de Rendición de Cuentas</w:t>
            </w:r>
          </w:p>
        </w:tc>
        <w:tc>
          <w:tcPr>
            <w:tcW w:w="1200" w:type="dxa"/>
            <w:tcBorders>
              <w:top w:val="nil"/>
              <w:left w:val="nil"/>
              <w:bottom w:val="single" w:sz="4" w:space="0" w:color="auto"/>
              <w:right w:val="single" w:sz="4" w:space="0" w:color="auto"/>
            </w:tcBorders>
            <w:shd w:val="clear" w:color="auto" w:fill="auto"/>
            <w:noWrap/>
            <w:vAlign w:val="bottom"/>
            <w:hideMark/>
          </w:tcPr>
          <w:p w14:paraId="3D4CBAB2" w14:textId="77777777" w:rsidR="00DE7594" w:rsidRPr="00BC34EC" w:rsidRDefault="00DE7594" w:rsidP="00DE7594">
            <w:pPr>
              <w:spacing w:line="360" w:lineRule="auto"/>
              <w:jc w:val="center"/>
              <w:rPr>
                <w:rFonts w:ascii="Arial Narrow" w:hAnsi="Arial Narrow" w:cs="Calibri"/>
                <w:color w:val="000000"/>
                <w:sz w:val="22"/>
                <w:szCs w:val="22"/>
              </w:rPr>
            </w:pPr>
            <w:r>
              <w:rPr>
                <w:rFonts w:ascii="Arial Narrow" w:hAnsi="Arial Narrow" w:cs="Calibri"/>
                <w:color w:val="000000"/>
                <w:sz w:val="22"/>
                <w:szCs w:val="22"/>
              </w:rPr>
              <w:t>89,5</w:t>
            </w:r>
          </w:p>
        </w:tc>
      </w:tr>
      <w:tr w:rsidR="00DE7594" w:rsidRPr="00BC34EC" w14:paraId="26F46B7C" w14:textId="77777777" w:rsidTr="00221286">
        <w:trPr>
          <w:trHeight w:val="300"/>
        </w:trPr>
        <w:tc>
          <w:tcPr>
            <w:tcW w:w="8560" w:type="dxa"/>
            <w:tcBorders>
              <w:top w:val="nil"/>
              <w:left w:val="single" w:sz="4" w:space="0" w:color="auto"/>
              <w:bottom w:val="single" w:sz="4" w:space="0" w:color="auto"/>
              <w:right w:val="single" w:sz="4" w:space="0" w:color="auto"/>
            </w:tcBorders>
            <w:shd w:val="clear" w:color="auto" w:fill="auto"/>
            <w:noWrap/>
            <w:vAlign w:val="bottom"/>
            <w:hideMark/>
          </w:tcPr>
          <w:p w14:paraId="62CA8037" w14:textId="77777777" w:rsidR="00DE7594" w:rsidRPr="00BC34EC" w:rsidRDefault="00DE7594" w:rsidP="00DE7594">
            <w:pPr>
              <w:spacing w:line="360" w:lineRule="auto"/>
              <w:rPr>
                <w:rFonts w:ascii="Arial Narrow" w:hAnsi="Arial Narrow" w:cs="Calibri"/>
                <w:color w:val="000000"/>
                <w:sz w:val="22"/>
                <w:szCs w:val="22"/>
              </w:rPr>
            </w:pPr>
            <w:r w:rsidRPr="00BC34EC">
              <w:rPr>
                <w:rFonts w:ascii="Arial Narrow" w:hAnsi="Arial Narrow" w:cs="Calibri"/>
                <w:color w:val="000000"/>
                <w:sz w:val="22"/>
                <w:szCs w:val="22"/>
              </w:rPr>
              <w:t>Preparación para la Rendición de Cuentas</w:t>
            </w:r>
          </w:p>
        </w:tc>
        <w:tc>
          <w:tcPr>
            <w:tcW w:w="1200" w:type="dxa"/>
            <w:tcBorders>
              <w:top w:val="nil"/>
              <w:left w:val="nil"/>
              <w:bottom w:val="single" w:sz="4" w:space="0" w:color="auto"/>
              <w:right w:val="single" w:sz="4" w:space="0" w:color="auto"/>
            </w:tcBorders>
            <w:shd w:val="clear" w:color="auto" w:fill="auto"/>
            <w:noWrap/>
            <w:vAlign w:val="bottom"/>
            <w:hideMark/>
          </w:tcPr>
          <w:p w14:paraId="0DA5A695" w14:textId="77777777" w:rsidR="00DE7594" w:rsidRPr="00BC34EC" w:rsidRDefault="00DE7594" w:rsidP="00DE7594">
            <w:pPr>
              <w:spacing w:line="360" w:lineRule="auto"/>
              <w:jc w:val="center"/>
              <w:rPr>
                <w:rFonts w:ascii="Arial Narrow" w:hAnsi="Arial Narrow" w:cs="Calibri"/>
                <w:color w:val="000000"/>
                <w:sz w:val="22"/>
                <w:szCs w:val="22"/>
              </w:rPr>
            </w:pPr>
            <w:r>
              <w:rPr>
                <w:rFonts w:ascii="Arial Narrow" w:hAnsi="Arial Narrow" w:cs="Calibri"/>
                <w:color w:val="000000"/>
                <w:sz w:val="22"/>
                <w:szCs w:val="22"/>
              </w:rPr>
              <w:t>100</w:t>
            </w:r>
          </w:p>
        </w:tc>
      </w:tr>
      <w:tr w:rsidR="00DE7594" w:rsidRPr="00BC34EC" w14:paraId="11A07AD7" w14:textId="77777777" w:rsidTr="00221286">
        <w:trPr>
          <w:trHeight w:val="300"/>
        </w:trPr>
        <w:tc>
          <w:tcPr>
            <w:tcW w:w="8560" w:type="dxa"/>
            <w:tcBorders>
              <w:top w:val="nil"/>
              <w:left w:val="single" w:sz="4" w:space="0" w:color="auto"/>
              <w:bottom w:val="single" w:sz="4" w:space="0" w:color="auto"/>
              <w:right w:val="single" w:sz="4" w:space="0" w:color="auto"/>
            </w:tcBorders>
            <w:shd w:val="clear" w:color="auto" w:fill="auto"/>
            <w:noWrap/>
            <w:vAlign w:val="bottom"/>
            <w:hideMark/>
          </w:tcPr>
          <w:p w14:paraId="09CC4739" w14:textId="77777777" w:rsidR="00DE7594" w:rsidRPr="00BC34EC" w:rsidRDefault="00DE7594" w:rsidP="00DE7594">
            <w:pPr>
              <w:spacing w:line="360" w:lineRule="auto"/>
              <w:rPr>
                <w:rFonts w:ascii="Arial Narrow" w:hAnsi="Arial Narrow" w:cs="Calibri"/>
                <w:color w:val="000000"/>
                <w:sz w:val="22"/>
                <w:szCs w:val="22"/>
              </w:rPr>
            </w:pPr>
            <w:r w:rsidRPr="00BC34EC">
              <w:rPr>
                <w:rFonts w:ascii="Arial Narrow" w:hAnsi="Arial Narrow" w:cs="Calibri"/>
                <w:color w:val="000000"/>
                <w:sz w:val="22"/>
                <w:szCs w:val="22"/>
              </w:rPr>
              <w:t>Ejecución de la Estrategia de Rendición de Cuentas</w:t>
            </w:r>
          </w:p>
        </w:tc>
        <w:tc>
          <w:tcPr>
            <w:tcW w:w="1200" w:type="dxa"/>
            <w:tcBorders>
              <w:top w:val="nil"/>
              <w:left w:val="nil"/>
              <w:bottom w:val="single" w:sz="4" w:space="0" w:color="auto"/>
              <w:right w:val="single" w:sz="4" w:space="0" w:color="auto"/>
            </w:tcBorders>
            <w:shd w:val="clear" w:color="auto" w:fill="auto"/>
            <w:noWrap/>
            <w:vAlign w:val="bottom"/>
            <w:hideMark/>
          </w:tcPr>
          <w:p w14:paraId="7CD4FAA5" w14:textId="77777777" w:rsidR="00DE7594" w:rsidRPr="00BC34EC" w:rsidRDefault="00DE7594" w:rsidP="00DE7594">
            <w:pPr>
              <w:spacing w:line="360" w:lineRule="auto"/>
              <w:jc w:val="center"/>
              <w:rPr>
                <w:rFonts w:ascii="Arial Narrow" w:hAnsi="Arial Narrow" w:cs="Calibri"/>
                <w:color w:val="000000"/>
                <w:sz w:val="22"/>
                <w:szCs w:val="22"/>
              </w:rPr>
            </w:pPr>
            <w:r w:rsidRPr="00BC34EC">
              <w:rPr>
                <w:rFonts w:ascii="Arial Narrow" w:hAnsi="Arial Narrow" w:cs="Calibri"/>
                <w:color w:val="000000"/>
                <w:sz w:val="22"/>
                <w:szCs w:val="22"/>
              </w:rPr>
              <w:t>100</w:t>
            </w:r>
          </w:p>
        </w:tc>
      </w:tr>
      <w:tr w:rsidR="00DE7594" w:rsidRPr="00BC34EC" w14:paraId="606F817B" w14:textId="77777777" w:rsidTr="00221286">
        <w:trPr>
          <w:trHeight w:val="300"/>
        </w:trPr>
        <w:tc>
          <w:tcPr>
            <w:tcW w:w="8560" w:type="dxa"/>
            <w:tcBorders>
              <w:top w:val="nil"/>
              <w:left w:val="single" w:sz="4" w:space="0" w:color="auto"/>
              <w:bottom w:val="single" w:sz="4" w:space="0" w:color="auto"/>
              <w:right w:val="single" w:sz="4" w:space="0" w:color="auto"/>
            </w:tcBorders>
            <w:shd w:val="clear" w:color="auto" w:fill="auto"/>
            <w:noWrap/>
            <w:vAlign w:val="bottom"/>
            <w:hideMark/>
          </w:tcPr>
          <w:p w14:paraId="549536FD" w14:textId="77777777" w:rsidR="00DE7594" w:rsidRPr="00BC34EC" w:rsidRDefault="00DE7594" w:rsidP="00DE7594">
            <w:pPr>
              <w:spacing w:line="360" w:lineRule="auto"/>
              <w:rPr>
                <w:rFonts w:ascii="Arial Narrow" w:hAnsi="Arial Narrow" w:cs="Calibri"/>
                <w:color w:val="000000"/>
                <w:sz w:val="22"/>
                <w:szCs w:val="22"/>
              </w:rPr>
            </w:pPr>
            <w:r w:rsidRPr="00BC34EC">
              <w:rPr>
                <w:rFonts w:ascii="Arial Narrow" w:hAnsi="Arial Narrow" w:cs="Calibri"/>
                <w:color w:val="000000"/>
                <w:sz w:val="22"/>
                <w:szCs w:val="22"/>
              </w:rPr>
              <w:t>Seguimiento y evaluación de la implementación de la Estrategia de Rendición de Cuentas</w:t>
            </w:r>
          </w:p>
        </w:tc>
        <w:tc>
          <w:tcPr>
            <w:tcW w:w="1200" w:type="dxa"/>
            <w:tcBorders>
              <w:top w:val="nil"/>
              <w:left w:val="nil"/>
              <w:bottom w:val="single" w:sz="4" w:space="0" w:color="auto"/>
              <w:right w:val="single" w:sz="4" w:space="0" w:color="auto"/>
            </w:tcBorders>
            <w:shd w:val="clear" w:color="auto" w:fill="auto"/>
            <w:noWrap/>
            <w:vAlign w:val="bottom"/>
            <w:hideMark/>
          </w:tcPr>
          <w:p w14:paraId="7B6B5A2E" w14:textId="77777777" w:rsidR="00DE7594" w:rsidRPr="00BC34EC" w:rsidRDefault="00DE7594" w:rsidP="00DE7594">
            <w:pPr>
              <w:spacing w:line="360" w:lineRule="auto"/>
              <w:jc w:val="center"/>
              <w:rPr>
                <w:rFonts w:ascii="Arial Narrow" w:hAnsi="Arial Narrow" w:cs="Calibri"/>
                <w:color w:val="000000"/>
                <w:sz w:val="22"/>
                <w:szCs w:val="22"/>
              </w:rPr>
            </w:pPr>
            <w:r>
              <w:rPr>
                <w:rFonts w:ascii="Arial Narrow" w:hAnsi="Arial Narrow" w:cs="Calibri"/>
                <w:color w:val="000000"/>
                <w:sz w:val="22"/>
                <w:szCs w:val="22"/>
              </w:rPr>
              <w:t>100</w:t>
            </w:r>
          </w:p>
        </w:tc>
      </w:tr>
    </w:tbl>
    <w:p w14:paraId="30C745BE" w14:textId="77777777" w:rsidR="00DE7594" w:rsidRDefault="00DE7594" w:rsidP="00DE7594">
      <w:pPr>
        <w:pStyle w:val="Textoindependiente"/>
        <w:spacing w:line="360" w:lineRule="auto"/>
        <w:jc w:val="center"/>
        <w:rPr>
          <w:rFonts w:ascii="Arial Narrow" w:hAnsi="Arial Narrow"/>
          <w:color w:val="000000"/>
          <w:sz w:val="16"/>
          <w:szCs w:val="16"/>
        </w:rPr>
      </w:pPr>
      <w:r w:rsidRPr="00500CA8">
        <w:rPr>
          <w:rFonts w:ascii="Arial Narrow" w:hAnsi="Arial Narrow"/>
          <w:b/>
          <w:color w:val="000000"/>
          <w:sz w:val="16"/>
          <w:szCs w:val="16"/>
        </w:rPr>
        <w:t>Fuente:</w:t>
      </w:r>
      <w:r>
        <w:rPr>
          <w:rFonts w:ascii="Arial Narrow" w:hAnsi="Arial Narrow"/>
          <w:color w:val="000000"/>
          <w:sz w:val="16"/>
          <w:szCs w:val="16"/>
        </w:rPr>
        <w:t xml:space="preserve"> Elaboración Propia</w:t>
      </w:r>
    </w:p>
    <w:p w14:paraId="0024CE13" w14:textId="77777777" w:rsidR="00DE7594" w:rsidRDefault="00DE7594" w:rsidP="00DE7594">
      <w:pPr>
        <w:autoSpaceDE w:val="0"/>
        <w:autoSpaceDN w:val="0"/>
        <w:adjustRightInd w:val="0"/>
        <w:spacing w:line="360" w:lineRule="auto"/>
        <w:jc w:val="both"/>
        <w:rPr>
          <w:rFonts w:ascii="Arial Narrow" w:hAnsi="Arial Narrow" w:cs="Arial"/>
          <w:sz w:val="22"/>
          <w:szCs w:val="22"/>
        </w:rPr>
      </w:pPr>
    </w:p>
    <w:p w14:paraId="1F025E69" w14:textId="77777777" w:rsidR="00DE7594" w:rsidRPr="00BC34EC" w:rsidRDefault="00DE7594" w:rsidP="00DE7594">
      <w:pPr>
        <w:autoSpaceDE w:val="0"/>
        <w:autoSpaceDN w:val="0"/>
        <w:adjustRightInd w:val="0"/>
        <w:spacing w:line="360" w:lineRule="auto"/>
        <w:jc w:val="both"/>
        <w:rPr>
          <w:rFonts w:ascii="Arial Narrow" w:hAnsi="Arial Narrow" w:cs="Arial"/>
          <w:sz w:val="22"/>
          <w:szCs w:val="22"/>
        </w:rPr>
      </w:pPr>
      <w:r w:rsidRPr="00BC34EC">
        <w:rPr>
          <w:rFonts w:ascii="Arial Narrow" w:hAnsi="Arial Narrow" w:cs="Arial"/>
          <w:sz w:val="22"/>
          <w:szCs w:val="22"/>
        </w:rPr>
        <w:t xml:space="preserve">Dado estos resultados dentro de las etapas la cual a nivel general la </w:t>
      </w:r>
      <w:r>
        <w:rPr>
          <w:rFonts w:ascii="Arial Narrow" w:hAnsi="Arial Narrow" w:cs="Arial"/>
          <w:sz w:val="22"/>
          <w:szCs w:val="22"/>
        </w:rPr>
        <w:t>E</w:t>
      </w:r>
      <w:r w:rsidRPr="00BC34EC">
        <w:rPr>
          <w:rFonts w:ascii="Arial Narrow" w:hAnsi="Arial Narrow" w:cs="Arial"/>
          <w:sz w:val="22"/>
          <w:szCs w:val="22"/>
        </w:rPr>
        <w:t>ntidad se consolida en un nivel de perfeccionamiento, se hace necesario seguir aunando esfuerzo</w:t>
      </w:r>
      <w:r>
        <w:rPr>
          <w:rFonts w:ascii="Arial Narrow" w:hAnsi="Arial Narrow" w:cs="Arial"/>
          <w:sz w:val="22"/>
          <w:szCs w:val="22"/>
        </w:rPr>
        <w:t>s</w:t>
      </w:r>
      <w:r w:rsidRPr="00BC34EC">
        <w:rPr>
          <w:rFonts w:ascii="Arial Narrow" w:hAnsi="Arial Narrow" w:cs="Arial"/>
          <w:sz w:val="22"/>
          <w:szCs w:val="22"/>
        </w:rPr>
        <w:t xml:space="preserve"> para que las etapas que se encuentren en una calificación por debajo de 95 puntos logren superar esta calificación.</w:t>
      </w:r>
    </w:p>
    <w:p w14:paraId="38EC9BC4" w14:textId="77777777" w:rsidR="00DE7594" w:rsidRPr="00BC34EC" w:rsidRDefault="00DE7594" w:rsidP="00DE7594">
      <w:pPr>
        <w:autoSpaceDE w:val="0"/>
        <w:autoSpaceDN w:val="0"/>
        <w:adjustRightInd w:val="0"/>
        <w:spacing w:line="360" w:lineRule="auto"/>
        <w:jc w:val="both"/>
        <w:rPr>
          <w:rFonts w:ascii="Arial Narrow" w:hAnsi="Arial Narrow" w:cs="Arial"/>
          <w:sz w:val="22"/>
          <w:szCs w:val="22"/>
        </w:rPr>
      </w:pPr>
    </w:p>
    <w:p w14:paraId="68208A37" w14:textId="504E40ED" w:rsidR="00DE7594" w:rsidRPr="00202B28" w:rsidRDefault="00DE7594">
      <w:pPr>
        <w:pStyle w:val="Ttulo2"/>
        <w:numPr>
          <w:ilvl w:val="1"/>
          <w:numId w:val="6"/>
        </w:numPr>
      </w:pPr>
      <w:bookmarkStart w:id="25" w:name="_Toc144065846"/>
      <w:r w:rsidRPr="00202B28">
        <w:t xml:space="preserve">Análisis </w:t>
      </w:r>
      <w:r>
        <w:t>FADO</w:t>
      </w:r>
      <w:bookmarkEnd w:id="25"/>
    </w:p>
    <w:p w14:paraId="43633BEB" w14:textId="77777777" w:rsidR="00DE7594" w:rsidRPr="00BC34EC" w:rsidRDefault="00DE7594" w:rsidP="00DE7594">
      <w:pPr>
        <w:autoSpaceDE w:val="0"/>
        <w:autoSpaceDN w:val="0"/>
        <w:adjustRightInd w:val="0"/>
        <w:spacing w:line="360" w:lineRule="auto"/>
        <w:jc w:val="both"/>
        <w:rPr>
          <w:rFonts w:ascii="Arial Narrow" w:hAnsi="Arial Narrow" w:cs="Arial"/>
          <w:sz w:val="22"/>
          <w:szCs w:val="22"/>
        </w:rPr>
      </w:pPr>
    </w:p>
    <w:p w14:paraId="50FE7B57" w14:textId="77777777" w:rsidR="00DE7594" w:rsidRPr="00BC34EC" w:rsidRDefault="00DE7594" w:rsidP="00DE7594">
      <w:pPr>
        <w:autoSpaceDE w:val="0"/>
        <w:autoSpaceDN w:val="0"/>
        <w:adjustRightInd w:val="0"/>
        <w:spacing w:line="360" w:lineRule="auto"/>
        <w:jc w:val="both"/>
        <w:rPr>
          <w:rFonts w:ascii="Arial Narrow" w:hAnsi="Arial Narrow" w:cs="Arial"/>
          <w:sz w:val="22"/>
          <w:szCs w:val="22"/>
        </w:rPr>
      </w:pPr>
      <w:r w:rsidRPr="00BC34EC">
        <w:rPr>
          <w:rFonts w:ascii="Arial Narrow" w:hAnsi="Arial Narrow" w:cs="Arial"/>
          <w:sz w:val="22"/>
          <w:szCs w:val="22"/>
        </w:rPr>
        <w:t>Dentro de la etapa de aprestamiento, se localiza</w:t>
      </w:r>
      <w:r>
        <w:rPr>
          <w:rFonts w:ascii="Arial Narrow" w:hAnsi="Arial Narrow" w:cs="Arial"/>
          <w:sz w:val="22"/>
          <w:szCs w:val="22"/>
        </w:rPr>
        <w:t>n</w:t>
      </w:r>
      <w:r w:rsidRPr="00BC34EC">
        <w:rPr>
          <w:rFonts w:ascii="Arial Narrow" w:hAnsi="Arial Narrow" w:cs="Arial"/>
          <w:sz w:val="22"/>
          <w:szCs w:val="22"/>
        </w:rPr>
        <w:t xml:space="preserve"> las actividades para la identificación del estado actual de rendición de cuentas por lo cual se hace necesario un análisis DOFA de la entidad en pro de fortalecer la estrategia de participación ciudadana y rendición de cuentas 2023: </w:t>
      </w:r>
    </w:p>
    <w:p w14:paraId="4DCE91B2" w14:textId="77777777" w:rsidR="00DE7594" w:rsidRPr="00BC34EC" w:rsidRDefault="00DE7594" w:rsidP="00DE7594">
      <w:pPr>
        <w:autoSpaceDE w:val="0"/>
        <w:autoSpaceDN w:val="0"/>
        <w:adjustRightInd w:val="0"/>
        <w:spacing w:line="360" w:lineRule="auto"/>
        <w:jc w:val="both"/>
        <w:rPr>
          <w:rFonts w:ascii="Arial Narrow" w:hAnsi="Arial Narrow" w:cs="Arial"/>
          <w:color w:val="000000"/>
          <w:spacing w:val="2"/>
          <w:sz w:val="22"/>
          <w:szCs w:val="22"/>
        </w:rPr>
      </w:pPr>
    </w:p>
    <w:p w14:paraId="08B83262" w14:textId="1294A457" w:rsidR="00DE7594" w:rsidRPr="00BA6DF5" w:rsidRDefault="00DE7594">
      <w:pPr>
        <w:pStyle w:val="Ttulo3"/>
        <w:numPr>
          <w:ilvl w:val="2"/>
          <w:numId w:val="6"/>
        </w:numPr>
        <w:rPr>
          <w:color w:val="auto"/>
        </w:rPr>
      </w:pPr>
      <w:bookmarkStart w:id="26" w:name="_Toc144065847"/>
      <w:r w:rsidRPr="00BA6DF5">
        <w:rPr>
          <w:color w:val="auto"/>
        </w:rPr>
        <w:t>Fortalezas:</w:t>
      </w:r>
      <w:bookmarkEnd w:id="26"/>
    </w:p>
    <w:p w14:paraId="1D718F7A" w14:textId="77777777" w:rsidR="00DE7594" w:rsidRPr="00BC34EC" w:rsidRDefault="00DE7594" w:rsidP="00DE7594">
      <w:pPr>
        <w:autoSpaceDE w:val="0"/>
        <w:autoSpaceDN w:val="0"/>
        <w:adjustRightInd w:val="0"/>
        <w:spacing w:line="360" w:lineRule="auto"/>
        <w:jc w:val="both"/>
        <w:rPr>
          <w:rFonts w:ascii="Arial Narrow" w:hAnsi="Arial Narrow" w:cs="Arial"/>
          <w:color w:val="000000"/>
          <w:spacing w:val="2"/>
          <w:sz w:val="22"/>
          <w:szCs w:val="22"/>
        </w:rPr>
      </w:pPr>
    </w:p>
    <w:p w14:paraId="289A05CD" w14:textId="77777777" w:rsidR="00DE7594" w:rsidRPr="00BC34EC" w:rsidRDefault="00DE7594">
      <w:pPr>
        <w:numPr>
          <w:ilvl w:val="0"/>
          <w:numId w:val="1"/>
        </w:numPr>
        <w:spacing w:line="360" w:lineRule="auto"/>
        <w:jc w:val="both"/>
        <w:rPr>
          <w:rFonts w:ascii="Arial Narrow" w:hAnsi="Arial Narrow" w:cs="Arial"/>
          <w:color w:val="002060"/>
          <w:sz w:val="22"/>
          <w:szCs w:val="22"/>
          <w:lang w:val="es-CO" w:eastAsia="es-CO"/>
        </w:rPr>
      </w:pPr>
      <w:r w:rsidRPr="00BC34EC">
        <w:rPr>
          <w:rFonts w:ascii="Arial Narrow" w:hAnsi="Arial Narrow" w:cs="Arial"/>
          <w:sz w:val="22"/>
          <w:szCs w:val="22"/>
        </w:rPr>
        <w:t>Identificar y documentar las debilidades y fortalezas de la entidad para promover la participación en la implementación de los ejercicios de rendición de cuentas con base en la evaluación de la oficina de planeación y/o Control Interno</w:t>
      </w:r>
      <w:r w:rsidRPr="00BC34EC">
        <w:rPr>
          <w:rFonts w:ascii="Arial Narrow" w:hAnsi="Arial Narrow" w:cs="Arial"/>
          <w:color w:val="002060"/>
          <w:sz w:val="22"/>
          <w:szCs w:val="22"/>
        </w:rPr>
        <w:t>.</w:t>
      </w:r>
    </w:p>
    <w:p w14:paraId="37DD5214" w14:textId="77777777" w:rsidR="00DE7594" w:rsidRPr="00BC34EC" w:rsidRDefault="00DE7594" w:rsidP="00DE7594">
      <w:pPr>
        <w:autoSpaceDE w:val="0"/>
        <w:autoSpaceDN w:val="0"/>
        <w:adjustRightInd w:val="0"/>
        <w:spacing w:line="360" w:lineRule="auto"/>
        <w:jc w:val="both"/>
        <w:rPr>
          <w:rFonts w:ascii="Arial Narrow" w:hAnsi="Arial Narrow" w:cs="Arial"/>
          <w:color w:val="000000"/>
          <w:spacing w:val="2"/>
          <w:sz w:val="22"/>
          <w:szCs w:val="22"/>
        </w:rPr>
      </w:pPr>
    </w:p>
    <w:p w14:paraId="40A2A37B" w14:textId="77777777" w:rsidR="00DE7594" w:rsidRPr="00BC34EC" w:rsidRDefault="00DE7594">
      <w:pPr>
        <w:numPr>
          <w:ilvl w:val="0"/>
          <w:numId w:val="1"/>
        </w:numPr>
        <w:spacing w:line="360" w:lineRule="auto"/>
        <w:jc w:val="both"/>
        <w:rPr>
          <w:rFonts w:ascii="Arial Narrow" w:hAnsi="Arial Narrow" w:cs="Arial"/>
          <w:sz w:val="22"/>
          <w:szCs w:val="22"/>
        </w:rPr>
      </w:pPr>
      <w:r w:rsidRPr="00BC34EC">
        <w:rPr>
          <w:rFonts w:ascii="Arial Narrow" w:hAnsi="Arial Narrow" w:cs="Arial"/>
          <w:sz w:val="22"/>
          <w:szCs w:val="22"/>
        </w:rPr>
        <w:t>Identificar las condiciones de entorno social, económico, político, ambiental y cultural que afectan el desarrollo de la rendición de cuentas.</w:t>
      </w:r>
    </w:p>
    <w:p w14:paraId="3A6673D6" w14:textId="77777777" w:rsidR="00DE7594" w:rsidRPr="00BC34EC" w:rsidRDefault="00DE7594" w:rsidP="00DE7594">
      <w:pPr>
        <w:autoSpaceDE w:val="0"/>
        <w:autoSpaceDN w:val="0"/>
        <w:adjustRightInd w:val="0"/>
        <w:spacing w:line="360" w:lineRule="auto"/>
        <w:jc w:val="both"/>
        <w:rPr>
          <w:rFonts w:ascii="Arial Narrow" w:hAnsi="Arial Narrow" w:cs="Arial"/>
          <w:color w:val="000000"/>
          <w:spacing w:val="2"/>
          <w:sz w:val="22"/>
          <w:szCs w:val="22"/>
        </w:rPr>
      </w:pPr>
    </w:p>
    <w:p w14:paraId="07769D88" w14:textId="77777777" w:rsidR="00DE7594" w:rsidRPr="00BC34EC" w:rsidRDefault="00DE7594">
      <w:pPr>
        <w:numPr>
          <w:ilvl w:val="0"/>
          <w:numId w:val="1"/>
        </w:numPr>
        <w:spacing w:line="360" w:lineRule="auto"/>
        <w:rPr>
          <w:rFonts w:ascii="Arial Narrow" w:hAnsi="Arial Narrow" w:cs="Arial"/>
          <w:sz w:val="22"/>
          <w:szCs w:val="22"/>
        </w:rPr>
      </w:pPr>
      <w:r w:rsidRPr="00BC34EC">
        <w:rPr>
          <w:rFonts w:ascii="Arial Narrow" w:hAnsi="Arial Narrow" w:cs="Arial"/>
          <w:sz w:val="22"/>
          <w:szCs w:val="22"/>
        </w:rPr>
        <w:t>Identificar las necesidades de los grupos de valor en materia de información disponible, así como de los canales de publicación y difusión existentes. Clasificando la información a partir</w:t>
      </w:r>
      <w:r>
        <w:rPr>
          <w:rFonts w:ascii="Arial Narrow" w:hAnsi="Arial Narrow" w:cs="Arial"/>
          <w:sz w:val="22"/>
          <w:szCs w:val="22"/>
        </w:rPr>
        <w:t xml:space="preserve"> de los siguientes criterios:</w:t>
      </w:r>
      <w:r>
        <w:rPr>
          <w:rFonts w:ascii="Arial Narrow" w:hAnsi="Arial Narrow" w:cs="Arial"/>
          <w:sz w:val="22"/>
          <w:szCs w:val="22"/>
        </w:rPr>
        <w:br/>
        <w:t xml:space="preserve">• </w:t>
      </w:r>
      <w:r w:rsidRPr="00BC34EC">
        <w:rPr>
          <w:rFonts w:ascii="Arial Narrow" w:hAnsi="Arial Narrow" w:cs="Arial"/>
          <w:sz w:val="22"/>
          <w:szCs w:val="22"/>
        </w:rPr>
        <w:t xml:space="preserve">La gestión realizada. </w:t>
      </w:r>
      <w:r w:rsidRPr="00BC34EC">
        <w:rPr>
          <w:rFonts w:ascii="Arial Narrow" w:hAnsi="Arial Narrow" w:cs="Arial"/>
          <w:sz w:val="22"/>
          <w:szCs w:val="22"/>
        </w:rPr>
        <w:br/>
        <w:t xml:space="preserve">• Los resultados de la gestión.  </w:t>
      </w:r>
      <w:r w:rsidRPr="00BC34EC">
        <w:rPr>
          <w:rFonts w:ascii="Arial Narrow" w:hAnsi="Arial Narrow" w:cs="Arial"/>
          <w:sz w:val="22"/>
          <w:szCs w:val="22"/>
        </w:rPr>
        <w:br/>
        <w:t>• El avance en la garantía de derechos.</w:t>
      </w:r>
    </w:p>
    <w:p w14:paraId="6C861424" w14:textId="77777777" w:rsidR="00DE7594" w:rsidRPr="00BC34EC" w:rsidRDefault="00DE7594" w:rsidP="00DE7594">
      <w:pPr>
        <w:autoSpaceDE w:val="0"/>
        <w:autoSpaceDN w:val="0"/>
        <w:adjustRightInd w:val="0"/>
        <w:spacing w:line="360" w:lineRule="auto"/>
        <w:jc w:val="both"/>
        <w:rPr>
          <w:rFonts w:ascii="Arial Narrow" w:hAnsi="Arial Narrow" w:cs="Arial"/>
          <w:color w:val="000000"/>
          <w:spacing w:val="2"/>
          <w:sz w:val="22"/>
          <w:szCs w:val="22"/>
        </w:rPr>
      </w:pPr>
    </w:p>
    <w:p w14:paraId="6EBF8995" w14:textId="77777777" w:rsidR="00DE7594" w:rsidRPr="00BC34EC" w:rsidRDefault="00DE7594">
      <w:pPr>
        <w:numPr>
          <w:ilvl w:val="0"/>
          <w:numId w:val="1"/>
        </w:numPr>
        <w:autoSpaceDE w:val="0"/>
        <w:autoSpaceDN w:val="0"/>
        <w:adjustRightInd w:val="0"/>
        <w:spacing w:line="360" w:lineRule="auto"/>
        <w:jc w:val="both"/>
        <w:rPr>
          <w:rFonts w:ascii="Arial Narrow" w:hAnsi="Arial Narrow" w:cs="Arial"/>
          <w:color w:val="000000"/>
          <w:spacing w:val="2"/>
          <w:sz w:val="22"/>
          <w:szCs w:val="22"/>
        </w:rPr>
      </w:pPr>
      <w:r w:rsidRPr="00BC34EC">
        <w:rPr>
          <w:rFonts w:ascii="Arial Narrow" w:hAnsi="Arial Narrow" w:cs="Arial"/>
          <w:sz w:val="22"/>
          <w:szCs w:val="22"/>
        </w:rPr>
        <w:t>Establecer temas e informes, mecanismos de interlocución y retroalimentación con los organismos de control para articular su intervención en el proceso de rendición de cuentas.</w:t>
      </w:r>
    </w:p>
    <w:p w14:paraId="450E1788" w14:textId="77777777" w:rsidR="00DE7594" w:rsidRPr="00BC34EC" w:rsidRDefault="00DE7594" w:rsidP="00DE7594">
      <w:pPr>
        <w:autoSpaceDE w:val="0"/>
        <w:autoSpaceDN w:val="0"/>
        <w:adjustRightInd w:val="0"/>
        <w:spacing w:line="360" w:lineRule="auto"/>
        <w:jc w:val="both"/>
        <w:rPr>
          <w:rFonts w:ascii="Arial Narrow" w:hAnsi="Arial Narrow" w:cs="Arial"/>
          <w:sz w:val="22"/>
          <w:szCs w:val="22"/>
        </w:rPr>
      </w:pPr>
    </w:p>
    <w:p w14:paraId="48A9A6BB" w14:textId="77777777" w:rsidR="00DE7594" w:rsidRPr="00BC34EC" w:rsidRDefault="00DE7594">
      <w:pPr>
        <w:numPr>
          <w:ilvl w:val="0"/>
          <w:numId w:val="1"/>
        </w:numPr>
        <w:spacing w:line="360" w:lineRule="auto"/>
        <w:jc w:val="both"/>
        <w:rPr>
          <w:rFonts w:ascii="Arial Narrow" w:hAnsi="Arial Narrow" w:cs="Arial"/>
          <w:sz w:val="22"/>
          <w:szCs w:val="22"/>
        </w:rPr>
      </w:pPr>
      <w:r w:rsidRPr="00BC34EC">
        <w:rPr>
          <w:rFonts w:ascii="Arial Narrow" w:hAnsi="Arial Narrow" w:cs="Arial"/>
          <w:sz w:val="22"/>
          <w:szCs w:val="22"/>
        </w:rPr>
        <w:lastRenderedPageBreak/>
        <w:t>Identificar los espacios y mecanismos de las actividades permanentes institucionales que pueden utilizarse como ejercicios de diálogo para la rendición de cuentas tales como: mesas de trabajo, foros, reuniones, etc.</w:t>
      </w:r>
    </w:p>
    <w:p w14:paraId="2F6E241C" w14:textId="77777777" w:rsidR="00DE7594" w:rsidRPr="00BC34EC" w:rsidRDefault="00DE7594" w:rsidP="00DE7594">
      <w:pPr>
        <w:autoSpaceDE w:val="0"/>
        <w:autoSpaceDN w:val="0"/>
        <w:adjustRightInd w:val="0"/>
        <w:spacing w:line="360" w:lineRule="auto"/>
        <w:jc w:val="both"/>
        <w:rPr>
          <w:rFonts w:ascii="Arial Narrow" w:hAnsi="Arial Narrow" w:cs="Arial"/>
          <w:color w:val="000000"/>
          <w:spacing w:val="2"/>
          <w:sz w:val="22"/>
          <w:szCs w:val="22"/>
        </w:rPr>
      </w:pPr>
    </w:p>
    <w:p w14:paraId="2F6C0749" w14:textId="77777777" w:rsidR="00DE7594" w:rsidRPr="00BC34EC" w:rsidRDefault="00DE7594">
      <w:pPr>
        <w:numPr>
          <w:ilvl w:val="0"/>
          <w:numId w:val="1"/>
        </w:numPr>
        <w:spacing w:line="360" w:lineRule="auto"/>
        <w:jc w:val="both"/>
        <w:rPr>
          <w:rFonts w:ascii="Arial Narrow" w:hAnsi="Arial Narrow" w:cs="Arial"/>
          <w:sz w:val="22"/>
          <w:szCs w:val="22"/>
        </w:rPr>
      </w:pPr>
      <w:r w:rsidRPr="00BC34EC">
        <w:rPr>
          <w:rFonts w:ascii="Arial Narrow" w:hAnsi="Arial Narrow" w:cs="Arial"/>
          <w:sz w:val="22"/>
          <w:szCs w:val="22"/>
        </w:rPr>
        <w:t>Definir, de acuerdo al diagnóstico y la priorización de programas, proyectos y servicios, los espacios de diálogo presenciales de rendición de cuentas y los mecanismos virtuales complementarios en temas específicos de interés especial que implementará la entidad durante la vigencia.</w:t>
      </w:r>
    </w:p>
    <w:p w14:paraId="5E604F70" w14:textId="77777777" w:rsidR="00DE7594" w:rsidRPr="00BC34EC" w:rsidRDefault="00DE7594" w:rsidP="00DE7594">
      <w:pPr>
        <w:autoSpaceDE w:val="0"/>
        <w:autoSpaceDN w:val="0"/>
        <w:adjustRightInd w:val="0"/>
        <w:spacing w:line="360" w:lineRule="auto"/>
        <w:jc w:val="both"/>
        <w:rPr>
          <w:rFonts w:ascii="Arial Narrow" w:hAnsi="Arial Narrow" w:cs="Arial"/>
          <w:color w:val="000000"/>
          <w:spacing w:val="2"/>
          <w:sz w:val="22"/>
          <w:szCs w:val="22"/>
        </w:rPr>
      </w:pPr>
    </w:p>
    <w:p w14:paraId="2FD46650" w14:textId="77777777" w:rsidR="00DE7594" w:rsidRPr="00BC34EC" w:rsidRDefault="00DE7594">
      <w:pPr>
        <w:numPr>
          <w:ilvl w:val="0"/>
          <w:numId w:val="1"/>
        </w:numPr>
        <w:spacing w:line="360" w:lineRule="auto"/>
        <w:jc w:val="both"/>
        <w:rPr>
          <w:rFonts w:ascii="Arial Narrow" w:hAnsi="Arial Narrow" w:cs="Arial"/>
          <w:sz w:val="22"/>
          <w:szCs w:val="22"/>
        </w:rPr>
      </w:pPr>
      <w:r w:rsidRPr="00BC34EC">
        <w:rPr>
          <w:rFonts w:ascii="Arial Narrow" w:hAnsi="Arial Narrow" w:cs="Arial"/>
          <w:sz w:val="22"/>
          <w:szCs w:val="22"/>
        </w:rPr>
        <w:t xml:space="preserve">Clasificar los grupos de valor que convocará a los espacios de diálogo para la rendición de cuentas a partir de los temas específicos de interés especial que implementará la entidad durante la vigencia, de acuerdo a la priorización realizada previamente. </w:t>
      </w:r>
    </w:p>
    <w:p w14:paraId="0265D0C0" w14:textId="77777777" w:rsidR="00DE7594" w:rsidRPr="00BC34EC" w:rsidRDefault="00DE7594" w:rsidP="00DE7594">
      <w:pPr>
        <w:autoSpaceDE w:val="0"/>
        <w:autoSpaceDN w:val="0"/>
        <w:adjustRightInd w:val="0"/>
        <w:spacing w:line="360" w:lineRule="auto"/>
        <w:jc w:val="both"/>
        <w:rPr>
          <w:rFonts w:ascii="Arial Narrow" w:hAnsi="Arial Narrow" w:cs="Arial"/>
          <w:color w:val="000000"/>
          <w:spacing w:val="2"/>
          <w:sz w:val="22"/>
          <w:szCs w:val="22"/>
        </w:rPr>
      </w:pPr>
    </w:p>
    <w:p w14:paraId="0433FC93" w14:textId="05C07B01" w:rsidR="00DE7594" w:rsidRPr="00BA6DF5" w:rsidRDefault="00DE7594">
      <w:pPr>
        <w:numPr>
          <w:ilvl w:val="0"/>
          <w:numId w:val="1"/>
        </w:numPr>
        <w:spacing w:line="360" w:lineRule="auto"/>
        <w:jc w:val="both"/>
        <w:rPr>
          <w:rFonts w:ascii="Arial Narrow" w:hAnsi="Arial Narrow" w:cs="Arial"/>
          <w:sz w:val="22"/>
          <w:szCs w:val="22"/>
        </w:rPr>
      </w:pPr>
      <w:r w:rsidRPr="00BC34EC">
        <w:rPr>
          <w:rFonts w:ascii="Arial Narrow" w:hAnsi="Arial Narrow" w:cs="Arial"/>
          <w:sz w:val="22"/>
          <w:szCs w:val="22"/>
        </w:rPr>
        <w:t xml:space="preserve">Verificar si todos los grupos de valor están contemplados en al menos una de las actividades e instancias ya identificadas. En caso de que no estén contemplados todos los grupos de valor, determine otras actividades en las cuales pueda involucrarlos. </w:t>
      </w:r>
    </w:p>
    <w:p w14:paraId="596D4A53" w14:textId="77777777" w:rsidR="00DE7594" w:rsidRPr="00BC34EC" w:rsidRDefault="00DE7594" w:rsidP="00DE7594">
      <w:pPr>
        <w:autoSpaceDE w:val="0"/>
        <w:autoSpaceDN w:val="0"/>
        <w:adjustRightInd w:val="0"/>
        <w:spacing w:line="360" w:lineRule="auto"/>
        <w:ind w:left="360"/>
        <w:jc w:val="both"/>
        <w:rPr>
          <w:rFonts w:ascii="Arial Narrow" w:hAnsi="Arial Narrow" w:cs="Arial"/>
          <w:color w:val="000000"/>
          <w:spacing w:val="2"/>
          <w:sz w:val="22"/>
          <w:szCs w:val="22"/>
        </w:rPr>
      </w:pPr>
    </w:p>
    <w:p w14:paraId="50C93176" w14:textId="2951F3FF" w:rsidR="00DE7594" w:rsidRPr="00BA6DF5" w:rsidRDefault="00DE7594">
      <w:pPr>
        <w:pStyle w:val="Ttulo3"/>
        <w:numPr>
          <w:ilvl w:val="2"/>
          <w:numId w:val="6"/>
        </w:numPr>
        <w:rPr>
          <w:color w:val="auto"/>
        </w:rPr>
      </w:pPr>
      <w:bookmarkStart w:id="27" w:name="_Toc144065848"/>
      <w:r w:rsidRPr="00BA6DF5">
        <w:rPr>
          <w:color w:val="auto"/>
        </w:rPr>
        <w:t>Debilidades</w:t>
      </w:r>
      <w:bookmarkEnd w:id="27"/>
      <w:r w:rsidRPr="00BA6DF5">
        <w:rPr>
          <w:color w:val="auto"/>
        </w:rPr>
        <w:t xml:space="preserve"> </w:t>
      </w:r>
    </w:p>
    <w:p w14:paraId="517B5781" w14:textId="77777777" w:rsidR="00DE7594" w:rsidRPr="00BC34EC" w:rsidRDefault="00DE7594" w:rsidP="00DE7594">
      <w:pPr>
        <w:autoSpaceDE w:val="0"/>
        <w:autoSpaceDN w:val="0"/>
        <w:adjustRightInd w:val="0"/>
        <w:spacing w:line="360" w:lineRule="auto"/>
        <w:jc w:val="both"/>
        <w:rPr>
          <w:rFonts w:ascii="Arial Narrow" w:hAnsi="Arial Narrow" w:cs="Arial"/>
          <w:color w:val="000000"/>
          <w:spacing w:val="2"/>
          <w:sz w:val="22"/>
          <w:szCs w:val="22"/>
        </w:rPr>
      </w:pPr>
    </w:p>
    <w:p w14:paraId="03D8CF53" w14:textId="77777777" w:rsidR="00DE7594" w:rsidRPr="00BC34EC" w:rsidRDefault="00DE7594">
      <w:pPr>
        <w:numPr>
          <w:ilvl w:val="0"/>
          <w:numId w:val="2"/>
        </w:numPr>
        <w:spacing w:line="360" w:lineRule="auto"/>
        <w:jc w:val="both"/>
        <w:rPr>
          <w:rFonts w:ascii="Arial Narrow" w:hAnsi="Arial Narrow" w:cs="Arial"/>
          <w:sz w:val="22"/>
          <w:szCs w:val="22"/>
        </w:rPr>
      </w:pPr>
      <w:r w:rsidRPr="00BC34EC">
        <w:rPr>
          <w:rFonts w:ascii="Arial Narrow" w:hAnsi="Arial Narrow" w:cs="Arial"/>
          <w:sz w:val="22"/>
          <w:szCs w:val="22"/>
        </w:rPr>
        <w:t xml:space="preserve">Identificar y documentar las debilidades y fortalezas de la entidad para promover la participación en la implementación de los ejercicios de rendición de cuentas con base en fuentes externas. </w:t>
      </w:r>
    </w:p>
    <w:p w14:paraId="2F96665D" w14:textId="77777777" w:rsidR="00DE7594" w:rsidRPr="00BC34EC" w:rsidRDefault="00DE7594" w:rsidP="00DE7594">
      <w:pPr>
        <w:spacing w:line="360" w:lineRule="auto"/>
        <w:jc w:val="both"/>
        <w:rPr>
          <w:rFonts w:ascii="Arial Narrow" w:hAnsi="Arial Narrow" w:cs="Arial"/>
          <w:sz w:val="22"/>
          <w:szCs w:val="22"/>
        </w:rPr>
      </w:pPr>
    </w:p>
    <w:p w14:paraId="37E1D501" w14:textId="77777777" w:rsidR="00DE7594" w:rsidRPr="00BC34EC" w:rsidRDefault="00DE7594">
      <w:pPr>
        <w:numPr>
          <w:ilvl w:val="0"/>
          <w:numId w:val="2"/>
        </w:numPr>
        <w:spacing w:line="360" w:lineRule="auto"/>
        <w:jc w:val="both"/>
        <w:rPr>
          <w:rFonts w:ascii="Arial Narrow" w:hAnsi="Arial Narrow" w:cs="Arial"/>
          <w:sz w:val="22"/>
          <w:szCs w:val="22"/>
        </w:rPr>
      </w:pPr>
      <w:r w:rsidRPr="00BC34EC">
        <w:rPr>
          <w:rFonts w:ascii="Arial Narrow" w:hAnsi="Arial Narrow" w:cs="Arial"/>
          <w:sz w:val="22"/>
          <w:szCs w:val="22"/>
        </w:rPr>
        <w:t>Coordinar con entidades del sector administrativo, corresponsables en políticas y proyectos y del nivel territorial los mecanismos, temas y espacios para realizar acciones de rendición de cuentas en forma cooperada.</w:t>
      </w:r>
    </w:p>
    <w:p w14:paraId="5F177F53" w14:textId="77777777" w:rsidR="00DE7594" w:rsidRPr="00BC34EC" w:rsidRDefault="00DE7594" w:rsidP="00DE7594">
      <w:pPr>
        <w:spacing w:line="360" w:lineRule="auto"/>
        <w:jc w:val="both"/>
        <w:rPr>
          <w:rFonts w:ascii="Arial Narrow" w:hAnsi="Arial Narrow" w:cs="Arial"/>
          <w:sz w:val="22"/>
          <w:szCs w:val="22"/>
        </w:rPr>
      </w:pPr>
    </w:p>
    <w:p w14:paraId="237C7AC8" w14:textId="77777777" w:rsidR="00DE7594" w:rsidRPr="00BC34EC" w:rsidRDefault="00DE7594">
      <w:pPr>
        <w:numPr>
          <w:ilvl w:val="0"/>
          <w:numId w:val="2"/>
        </w:numPr>
        <w:spacing w:line="360" w:lineRule="auto"/>
        <w:jc w:val="both"/>
        <w:rPr>
          <w:rFonts w:ascii="Arial Narrow" w:hAnsi="Arial Narrow" w:cs="Arial"/>
          <w:sz w:val="22"/>
          <w:szCs w:val="22"/>
        </w:rPr>
      </w:pPr>
      <w:r w:rsidRPr="00BC34EC">
        <w:rPr>
          <w:rFonts w:ascii="Arial Narrow" w:hAnsi="Arial Narrow" w:cs="Arial"/>
          <w:sz w:val="22"/>
          <w:szCs w:val="22"/>
        </w:rPr>
        <w:t>Acordar con los grupos de valor, especialmente con organizaciones sociales y grupos de interés ciudadano los periodos y metodologías para realizar los espacios de diálogo sobre temas específicos.</w:t>
      </w:r>
    </w:p>
    <w:p w14:paraId="797F0625" w14:textId="77777777" w:rsidR="00DE7594" w:rsidRPr="00BC34EC" w:rsidRDefault="00DE7594" w:rsidP="00DE7594">
      <w:pPr>
        <w:autoSpaceDE w:val="0"/>
        <w:autoSpaceDN w:val="0"/>
        <w:adjustRightInd w:val="0"/>
        <w:spacing w:line="360" w:lineRule="auto"/>
        <w:jc w:val="both"/>
        <w:rPr>
          <w:rFonts w:ascii="Arial Narrow" w:hAnsi="Arial Narrow" w:cs="Arial"/>
          <w:color w:val="000000"/>
          <w:spacing w:val="2"/>
          <w:sz w:val="22"/>
          <w:szCs w:val="22"/>
        </w:rPr>
      </w:pPr>
    </w:p>
    <w:p w14:paraId="191BC230" w14:textId="77777777" w:rsidR="00DE7594" w:rsidRPr="00BC34EC" w:rsidRDefault="00DE7594">
      <w:pPr>
        <w:numPr>
          <w:ilvl w:val="0"/>
          <w:numId w:val="2"/>
        </w:numPr>
        <w:spacing w:line="360" w:lineRule="auto"/>
        <w:jc w:val="both"/>
        <w:rPr>
          <w:rFonts w:ascii="Arial Narrow" w:hAnsi="Arial Narrow" w:cs="Arial"/>
          <w:sz w:val="22"/>
          <w:szCs w:val="22"/>
        </w:rPr>
      </w:pPr>
      <w:r w:rsidRPr="00BC34EC">
        <w:rPr>
          <w:rFonts w:ascii="Arial Narrow" w:hAnsi="Arial Narrow" w:cs="Arial"/>
          <w:sz w:val="22"/>
          <w:szCs w:val="22"/>
        </w:rPr>
        <w:t>Disponer de mecanismos para que los grupos de interés colaboren en la generación, análisis y divulgación de la información para la rendición de cuentas.</w:t>
      </w:r>
    </w:p>
    <w:p w14:paraId="58F571F2" w14:textId="77777777" w:rsidR="00DE7594" w:rsidRPr="00BC34EC" w:rsidRDefault="00DE7594" w:rsidP="00DE7594">
      <w:pPr>
        <w:autoSpaceDE w:val="0"/>
        <w:autoSpaceDN w:val="0"/>
        <w:adjustRightInd w:val="0"/>
        <w:spacing w:line="360" w:lineRule="auto"/>
        <w:ind w:left="720"/>
        <w:jc w:val="both"/>
        <w:rPr>
          <w:rFonts w:ascii="Arial Narrow" w:hAnsi="Arial Narrow" w:cs="Arial"/>
          <w:color w:val="000000"/>
          <w:spacing w:val="2"/>
          <w:sz w:val="22"/>
          <w:szCs w:val="22"/>
        </w:rPr>
      </w:pPr>
    </w:p>
    <w:p w14:paraId="5B2127D4" w14:textId="77777777" w:rsidR="00DE7594" w:rsidRPr="00BC34EC" w:rsidRDefault="00DE7594" w:rsidP="00DE7594">
      <w:pPr>
        <w:autoSpaceDE w:val="0"/>
        <w:autoSpaceDN w:val="0"/>
        <w:adjustRightInd w:val="0"/>
        <w:spacing w:line="360" w:lineRule="auto"/>
        <w:ind w:left="720"/>
        <w:jc w:val="both"/>
        <w:rPr>
          <w:rFonts w:ascii="Arial Narrow" w:hAnsi="Arial Narrow" w:cs="Arial"/>
          <w:color w:val="000000"/>
          <w:spacing w:val="2"/>
          <w:sz w:val="22"/>
          <w:szCs w:val="22"/>
        </w:rPr>
      </w:pPr>
    </w:p>
    <w:p w14:paraId="2201E4D5" w14:textId="7EC5C160" w:rsidR="00DE7594" w:rsidRPr="00BA6DF5" w:rsidRDefault="00DE7594">
      <w:pPr>
        <w:pStyle w:val="Ttulo3"/>
        <w:numPr>
          <w:ilvl w:val="2"/>
          <w:numId w:val="6"/>
        </w:numPr>
        <w:rPr>
          <w:color w:val="auto"/>
        </w:rPr>
      </w:pPr>
      <w:bookmarkStart w:id="28" w:name="_Toc144065849"/>
      <w:r w:rsidRPr="00BA6DF5">
        <w:rPr>
          <w:color w:val="auto"/>
        </w:rPr>
        <w:t>Oportunidades</w:t>
      </w:r>
      <w:bookmarkEnd w:id="28"/>
    </w:p>
    <w:p w14:paraId="3DB479AC" w14:textId="77777777" w:rsidR="00DE7594" w:rsidRPr="00BC34EC" w:rsidRDefault="00DE7594" w:rsidP="00DE7594">
      <w:pPr>
        <w:autoSpaceDE w:val="0"/>
        <w:autoSpaceDN w:val="0"/>
        <w:adjustRightInd w:val="0"/>
        <w:spacing w:line="360" w:lineRule="auto"/>
        <w:ind w:left="720"/>
        <w:jc w:val="both"/>
        <w:rPr>
          <w:rFonts w:ascii="Arial Narrow" w:hAnsi="Arial Narrow" w:cs="Arial"/>
          <w:color w:val="000000"/>
          <w:spacing w:val="2"/>
          <w:sz w:val="22"/>
          <w:szCs w:val="22"/>
        </w:rPr>
      </w:pPr>
    </w:p>
    <w:p w14:paraId="4FACA176" w14:textId="77777777" w:rsidR="00DE7594" w:rsidRPr="00BC34EC" w:rsidRDefault="00DE7594">
      <w:pPr>
        <w:numPr>
          <w:ilvl w:val="0"/>
          <w:numId w:val="2"/>
        </w:numPr>
        <w:spacing w:line="360" w:lineRule="auto"/>
        <w:jc w:val="both"/>
        <w:rPr>
          <w:rFonts w:ascii="Arial Narrow" w:hAnsi="Arial Narrow" w:cs="Arial"/>
          <w:sz w:val="22"/>
          <w:szCs w:val="22"/>
        </w:rPr>
      </w:pPr>
      <w:r w:rsidRPr="00BC34EC">
        <w:rPr>
          <w:rFonts w:ascii="Arial Narrow" w:hAnsi="Arial Narrow" w:cs="Arial"/>
          <w:sz w:val="22"/>
          <w:szCs w:val="22"/>
        </w:rPr>
        <w:t>Conformar y capacitar un equipo de trabajo que lidere el proceso de planeación de los ejercicios de rendición de cuentas.</w:t>
      </w:r>
    </w:p>
    <w:p w14:paraId="2CBB0DE0" w14:textId="77777777" w:rsidR="00DE7594" w:rsidRPr="00BC34EC" w:rsidRDefault="00DE7594" w:rsidP="00DE7594">
      <w:pPr>
        <w:spacing w:line="360" w:lineRule="auto"/>
        <w:jc w:val="both"/>
        <w:rPr>
          <w:rFonts w:ascii="Arial Narrow" w:hAnsi="Arial Narrow" w:cs="Arial"/>
          <w:sz w:val="22"/>
          <w:szCs w:val="22"/>
        </w:rPr>
      </w:pPr>
    </w:p>
    <w:p w14:paraId="1F101455" w14:textId="77777777" w:rsidR="00DE7594" w:rsidRPr="00BC34EC" w:rsidRDefault="00DE7594">
      <w:pPr>
        <w:numPr>
          <w:ilvl w:val="0"/>
          <w:numId w:val="2"/>
        </w:numPr>
        <w:spacing w:line="360" w:lineRule="auto"/>
        <w:jc w:val="both"/>
        <w:rPr>
          <w:rFonts w:ascii="Arial Narrow" w:hAnsi="Arial Narrow" w:cs="Arial"/>
          <w:sz w:val="22"/>
          <w:szCs w:val="22"/>
        </w:rPr>
      </w:pPr>
      <w:r w:rsidRPr="00BC34EC">
        <w:rPr>
          <w:rFonts w:ascii="Arial Narrow" w:hAnsi="Arial Narrow" w:cs="Arial"/>
          <w:sz w:val="22"/>
          <w:szCs w:val="22"/>
        </w:rPr>
        <w:t>Asociar las metas y actividades formuladas en la planeación institucional de la vigencia con los derechos que se están garantizando a través de la gestión institucional.</w:t>
      </w:r>
    </w:p>
    <w:p w14:paraId="46E8BF12" w14:textId="77777777" w:rsidR="00DE7594" w:rsidRPr="00BC34EC" w:rsidRDefault="00DE7594" w:rsidP="00DE7594">
      <w:pPr>
        <w:autoSpaceDE w:val="0"/>
        <w:autoSpaceDN w:val="0"/>
        <w:adjustRightInd w:val="0"/>
        <w:spacing w:line="360" w:lineRule="auto"/>
        <w:jc w:val="both"/>
        <w:rPr>
          <w:rFonts w:ascii="Arial Narrow" w:hAnsi="Arial Narrow" w:cs="Arial"/>
          <w:color w:val="000000"/>
          <w:spacing w:val="2"/>
          <w:sz w:val="22"/>
          <w:szCs w:val="22"/>
        </w:rPr>
      </w:pPr>
    </w:p>
    <w:p w14:paraId="69F6E63C" w14:textId="77777777" w:rsidR="00DE7594" w:rsidRPr="00BC34EC" w:rsidRDefault="00DE7594">
      <w:pPr>
        <w:numPr>
          <w:ilvl w:val="0"/>
          <w:numId w:val="2"/>
        </w:numPr>
        <w:spacing w:line="360" w:lineRule="auto"/>
        <w:jc w:val="both"/>
        <w:rPr>
          <w:rFonts w:ascii="Arial Narrow" w:hAnsi="Arial Narrow" w:cs="Arial"/>
          <w:sz w:val="22"/>
          <w:szCs w:val="22"/>
        </w:rPr>
      </w:pPr>
      <w:r w:rsidRPr="00BC34EC">
        <w:rPr>
          <w:rFonts w:ascii="Arial Narrow" w:hAnsi="Arial Narrow" w:cs="Arial"/>
          <w:sz w:val="22"/>
          <w:szCs w:val="22"/>
        </w:rPr>
        <w:t>Analizar las recomendaciones derivadas de cada espacio de diálogo y establecer correctivos que optimicen la gestión y faciliten el cumplimiento de las metas del plan institucional.</w:t>
      </w:r>
    </w:p>
    <w:p w14:paraId="3FEB7DB0" w14:textId="77777777" w:rsidR="00DE7594" w:rsidRPr="00BC34EC" w:rsidRDefault="00DE7594" w:rsidP="00DE7594">
      <w:pPr>
        <w:spacing w:line="360" w:lineRule="auto"/>
        <w:jc w:val="both"/>
        <w:rPr>
          <w:rFonts w:ascii="Arial Narrow" w:hAnsi="Arial Narrow" w:cs="Arial"/>
          <w:sz w:val="22"/>
          <w:szCs w:val="22"/>
        </w:rPr>
      </w:pPr>
    </w:p>
    <w:p w14:paraId="4841A65F" w14:textId="77777777" w:rsidR="00DE7594" w:rsidRPr="00BC34EC" w:rsidRDefault="00DE7594">
      <w:pPr>
        <w:numPr>
          <w:ilvl w:val="0"/>
          <w:numId w:val="2"/>
        </w:numPr>
        <w:spacing w:line="360" w:lineRule="auto"/>
        <w:jc w:val="both"/>
        <w:rPr>
          <w:rFonts w:ascii="Arial Narrow" w:hAnsi="Arial Narrow" w:cs="Arial"/>
          <w:sz w:val="22"/>
          <w:szCs w:val="22"/>
        </w:rPr>
      </w:pPr>
      <w:r w:rsidRPr="00BC34EC">
        <w:rPr>
          <w:rFonts w:ascii="Arial Narrow" w:hAnsi="Arial Narrow" w:cs="Arial"/>
          <w:sz w:val="22"/>
          <w:szCs w:val="22"/>
        </w:rPr>
        <w:t>Garantizar la aplicación de mecanismos internos de sanción y atender los requerimientos del control externo como resultados de los ejercicios de rendición de cuentas.</w:t>
      </w:r>
    </w:p>
    <w:p w14:paraId="199877C3" w14:textId="77777777" w:rsidR="00DE7594" w:rsidRPr="00BC34EC" w:rsidRDefault="00DE7594" w:rsidP="00DE7594">
      <w:pPr>
        <w:autoSpaceDE w:val="0"/>
        <w:autoSpaceDN w:val="0"/>
        <w:adjustRightInd w:val="0"/>
        <w:spacing w:line="360" w:lineRule="auto"/>
        <w:jc w:val="both"/>
        <w:rPr>
          <w:rFonts w:ascii="Arial Narrow" w:hAnsi="Arial Narrow" w:cs="Arial"/>
          <w:color w:val="000000"/>
          <w:spacing w:val="2"/>
          <w:sz w:val="22"/>
          <w:szCs w:val="22"/>
        </w:rPr>
      </w:pPr>
    </w:p>
    <w:p w14:paraId="093720E0" w14:textId="77777777" w:rsidR="00DE7594" w:rsidRPr="00BC34EC" w:rsidRDefault="00DE7594">
      <w:pPr>
        <w:numPr>
          <w:ilvl w:val="0"/>
          <w:numId w:val="2"/>
        </w:numPr>
        <w:autoSpaceDE w:val="0"/>
        <w:autoSpaceDN w:val="0"/>
        <w:adjustRightInd w:val="0"/>
        <w:spacing w:line="360" w:lineRule="auto"/>
        <w:jc w:val="both"/>
        <w:rPr>
          <w:rFonts w:ascii="Arial Narrow" w:hAnsi="Arial Narrow" w:cs="Arial"/>
          <w:color w:val="000000"/>
          <w:spacing w:val="2"/>
          <w:sz w:val="22"/>
          <w:szCs w:val="22"/>
        </w:rPr>
      </w:pPr>
      <w:r w:rsidRPr="00BC34EC">
        <w:rPr>
          <w:rFonts w:ascii="Arial Narrow" w:hAnsi="Arial Narrow" w:cs="Arial"/>
          <w:color w:val="000000"/>
          <w:spacing w:val="2"/>
          <w:sz w:val="22"/>
          <w:szCs w:val="22"/>
        </w:rPr>
        <w:t>Documentar las buenas prácticas de la entidad en materia de espacios de diálogo para la rendición de cuentas y sistematizarlas como insumo para la formulación de nuevas estrategias de rendición de cuentas.</w:t>
      </w:r>
    </w:p>
    <w:p w14:paraId="22F4EB39" w14:textId="77777777" w:rsidR="00DE7594" w:rsidRPr="00BC34EC" w:rsidRDefault="00DE7594" w:rsidP="00DE7594">
      <w:pPr>
        <w:pStyle w:val="Prrafodelista"/>
        <w:spacing w:line="360" w:lineRule="auto"/>
        <w:jc w:val="both"/>
        <w:rPr>
          <w:rFonts w:ascii="Arial Narrow" w:hAnsi="Arial Narrow" w:cs="Arial"/>
          <w:color w:val="000000"/>
          <w:spacing w:val="2"/>
          <w:sz w:val="22"/>
          <w:szCs w:val="22"/>
        </w:rPr>
      </w:pPr>
    </w:p>
    <w:p w14:paraId="28F0A5E0" w14:textId="402F80EF" w:rsidR="00DE7594" w:rsidRPr="00BA6DF5" w:rsidRDefault="00DE7594">
      <w:pPr>
        <w:pStyle w:val="Ttulo3"/>
        <w:numPr>
          <w:ilvl w:val="2"/>
          <w:numId w:val="6"/>
        </w:numPr>
        <w:rPr>
          <w:color w:val="auto"/>
        </w:rPr>
      </w:pPr>
      <w:bookmarkStart w:id="29" w:name="_Toc144065850"/>
      <w:r w:rsidRPr="00BA6DF5">
        <w:rPr>
          <w:color w:val="auto"/>
        </w:rPr>
        <w:t>Amenazas.</w:t>
      </w:r>
      <w:bookmarkEnd w:id="29"/>
    </w:p>
    <w:p w14:paraId="47C4A518" w14:textId="77777777" w:rsidR="00DE7594" w:rsidRPr="00BC34EC" w:rsidRDefault="00DE7594" w:rsidP="00DE7594">
      <w:pPr>
        <w:autoSpaceDE w:val="0"/>
        <w:autoSpaceDN w:val="0"/>
        <w:adjustRightInd w:val="0"/>
        <w:spacing w:line="360" w:lineRule="auto"/>
        <w:jc w:val="both"/>
        <w:rPr>
          <w:rFonts w:ascii="Arial Narrow" w:hAnsi="Arial Narrow" w:cs="Arial"/>
          <w:color w:val="000000"/>
          <w:spacing w:val="2"/>
          <w:sz w:val="22"/>
          <w:szCs w:val="22"/>
        </w:rPr>
      </w:pPr>
    </w:p>
    <w:p w14:paraId="5DFE5D0A" w14:textId="77777777" w:rsidR="00DE7594" w:rsidRDefault="00DE7594">
      <w:pPr>
        <w:numPr>
          <w:ilvl w:val="0"/>
          <w:numId w:val="2"/>
        </w:numPr>
        <w:spacing w:line="360" w:lineRule="auto"/>
        <w:jc w:val="both"/>
        <w:rPr>
          <w:rFonts w:ascii="Arial Narrow" w:hAnsi="Arial Narrow" w:cs="Arial"/>
          <w:sz w:val="22"/>
          <w:szCs w:val="22"/>
        </w:rPr>
      </w:pPr>
      <w:r w:rsidRPr="00BC34EC">
        <w:rPr>
          <w:rFonts w:ascii="Arial Narrow" w:hAnsi="Arial Narrow" w:cs="Arial"/>
          <w:sz w:val="22"/>
          <w:szCs w:val="22"/>
        </w:rPr>
        <w:t>Definir el presupuesto asociado a las actividades que se implementarán en la entidad para llevar a cabo los ejercicios de rendición de cuentas.</w:t>
      </w:r>
    </w:p>
    <w:p w14:paraId="024421E0" w14:textId="77777777" w:rsidR="00DE7594" w:rsidRDefault="00DE7594" w:rsidP="00DE7594">
      <w:pPr>
        <w:spacing w:line="360" w:lineRule="auto"/>
        <w:jc w:val="both"/>
        <w:rPr>
          <w:rFonts w:ascii="Arial Narrow" w:hAnsi="Arial Narrow" w:cs="Arial"/>
          <w:sz w:val="22"/>
          <w:szCs w:val="22"/>
        </w:rPr>
      </w:pPr>
    </w:p>
    <w:p w14:paraId="0AD44EAB" w14:textId="77777777" w:rsidR="00DE7594" w:rsidRDefault="00DE7594" w:rsidP="00DE7594">
      <w:pPr>
        <w:spacing w:line="360" w:lineRule="auto"/>
        <w:jc w:val="both"/>
        <w:rPr>
          <w:rFonts w:ascii="Arial Narrow" w:hAnsi="Arial Narrow" w:cs="Arial"/>
          <w:sz w:val="22"/>
          <w:szCs w:val="22"/>
        </w:rPr>
      </w:pPr>
      <w:r>
        <w:rPr>
          <w:rFonts w:ascii="Arial Narrow" w:hAnsi="Arial Narrow" w:cs="Arial"/>
          <w:sz w:val="22"/>
          <w:szCs w:val="22"/>
        </w:rPr>
        <w:t xml:space="preserve">A partir de la consolidación del análisis FADO, y del contexto de la SNR, es posible conocer el panorama general y detectar las oportunidades de mejora en la formulación, realización e implementación de la Estrategia RdC de la vigencia 2022 – 2023, la cual se traduce en los siguientes: mecanismos, eventos, encuentros, boletines y/o acciones, que se describen a continuación.  </w:t>
      </w:r>
    </w:p>
    <w:p w14:paraId="0DDAA3C2" w14:textId="77777777" w:rsidR="00DE7594" w:rsidRDefault="00DE7594" w:rsidP="00DE7594">
      <w:pPr>
        <w:spacing w:line="360" w:lineRule="auto"/>
        <w:jc w:val="both"/>
        <w:rPr>
          <w:rFonts w:ascii="Arial Narrow" w:hAnsi="Arial Narrow" w:cs="Arial"/>
          <w:sz w:val="22"/>
          <w:szCs w:val="22"/>
        </w:rPr>
      </w:pPr>
    </w:p>
    <w:p w14:paraId="330EED40" w14:textId="77777777" w:rsidR="00BA6DF5" w:rsidRDefault="00BA6DF5" w:rsidP="00DE7594">
      <w:pPr>
        <w:spacing w:line="360" w:lineRule="auto"/>
        <w:jc w:val="both"/>
        <w:rPr>
          <w:rFonts w:ascii="Arial Narrow" w:hAnsi="Arial Narrow" w:cs="Arial"/>
          <w:sz w:val="22"/>
          <w:szCs w:val="22"/>
        </w:rPr>
      </w:pPr>
    </w:p>
    <w:p w14:paraId="17C90556" w14:textId="77777777" w:rsidR="00DE7594" w:rsidRDefault="00DE7594" w:rsidP="00DE7594">
      <w:pPr>
        <w:spacing w:line="360" w:lineRule="auto"/>
        <w:jc w:val="both"/>
        <w:rPr>
          <w:rFonts w:ascii="Arial Narrow" w:hAnsi="Arial Narrow" w:cs="Arial"/>
          <w:sz w:val="22"/>
          <w:szCs w:val="22"/>
        </w:rPr>
      </w:pPr>
    </w:p>
    <w:p w14:paraId="15DE83DB" w14:textId="6BFE21E3" w:rsidR="00DE7594" w:rsidRDefault="00DE7594">
      <w:pPr>
        <w:pStyle w:val="Ttulo2"/>
        <w:numPr>
          <w:ilvl w:val="1"/>
          <w:numId w:val="6"/>
        </w:numPr>
      </w:pPr>
      <w:bookmarkStart w:id="30" w:name="_Toc144065851"/>
      <w:r w:rsidRPr="0056725A">
        <w:lastRenderedPageBreak/>
        <w:t>Diseño, Preparación, y ejecución de la RdC.</w:t>
      </w:r>
      <w:bookmarkEnd w:id="30"/>
      <w:r w:rsidRPr="0056725A">
        <w:t xml:space="preserve">  </w:t>
      </w:r>
    </w:p>
    <w:p w14:paraId="7B36CBA1" w14:textId="77777777" w:rsidR="00BA6DF5" w:rsidRDefault="00BA6DF5" w:rsidP="00DE7594">
      <w:pPr>
        <w:pStyle w:val="Descripcin"/>
        <w:spacing w:line="360" w:lineRule="auto"/>
        <w:jc w:val="center"/>
        <w:rPr>
          <w:rFonts w:ascii="Arial Narrow" w:hAnsi="Arial Narrow"/>
        </w:rPr>
      </w:pPr>
    </w:p>
    <w:p w14:paraId="37A4A655" w14:textId="0F66F0F6" w:rsidR="00DE7594" w:rsidRPr="00E73F59" w:rsidRDefault="00DE7594" w:rsidP="00DE7594">
      <w:pPr>
        <w:pStyle w:val="Descripcin"/>
        <w:spacing w:line="360" w:lineRule="auto"/>
        <w:jc w:val="center"/>
        <w:rPr>
          <w:rFonts w:ascii="Arial Narrow" w:hAnsi="Arial Narrow"/>
        </w:rPr>
      </w:pPr>
      <w:bookmarkStart w:id="31" w:name="_Toc144065947"/>
      <w:bookmarkStart w:id="32" w:name="_Toc144066252"/>
      <w:r w:rsidRPr="00E73F59">
        <w:rPr>
          <w:rFonts w:ascii="Arial Narrow" w:hAnsi="Arial Narrow"/>
        </w:rPr>
        <w:t xml:space="preserve">Ilustración </w:t>
      </w:r>
      <w:r w:rsidRPr="00E73F59">
        <w:rPr>
          <w:rFonts w:ascii="Arial Narrow" w:hAnsi="Arial Narrow"/>
        </w:rPr>
        <w:fldChar w:fldCharType="begin"/>
      </w:r>
      <w:r w:rsidRPr="00E73F59">
        <w:rPr>
          <w:rFonts w:ascii="Arial Narrow" w:hAnsi="Arial Narrow"/>
        </w:rPr>
        <w:instrText xml:space="preserve"> SEQ Ilustración \* ARABIC </w:instrText>
      </w:r>
      <w:r w:rsidRPr="00E73F59">
        <w:rPr>
          <w:rFonts w:ascii="Arial Narrow" w:hAnsi="Arial Narrow"/>
        </w:rPr>
        <w:fldChar w:fldCharType="separate"/>
      </w:r>
      <w:r>
        <w:rPr>
          <w:rFonts w:ascii="Arial Narrow" w:hAnsi="Arial Narrow"/>
          <w:noProof/>
        </w:rPr>
        <w:t>3</w:t>
      </w:r>
      <w:r w:rsidRPr="00E73F59">
        <w:rPr>
          <w:rFonts w:ascii="Arial Narrow" w:hAnsi="Arial Narrow"/>
        </w:rPr>
        <w:fldChar w:fldCharType="end"/>
      </w:r>
      <w:r w:rsidRPr="00E73F59">
        <w:rPr>
          <w:rFonts w:ascii="Arial Narrow" w:hAnsi="Arial Narrow"/>
        </w:rPr>
        <w:t>. Etapas del proceso de rendición de cuentas</w:t>
      </w:r>
      <w:bookmarkEnd w:id="31"/>
      <w:bookmarkEnd w:id="32"/>
    </w:p>
    <w:p w14:paraId="428DEB03" w14:textId="77777777" w:rsidR="00DE7594" w:rsidRPr="00BC34EC" w:rsidRDefault="00DE7594" w:rsidP="00DE7594">
      <w:pPr>
        <w:autoSpaceDE w:val="0"/>
        <w:autoSpaceDN w:val="0"/>
        <w:adjustRightInd w:val="0"/>
        <w:spacing w:line="360" w:lineRule="auto"/>
        <w:jc w:val="center"/>
        <w:rPr>
          <w:rFonts w:ascii="Arial Narrow" w:hAnsi="Arial Narrow" w:cs="Arial"/>
          <w:color w:val="000000"/>
          <w:spacing w:val="2"/>
          <w:sz w:val="22"/>
          <w:szCs w:val="22"/>
        </w:rPr>
      </w:pPr>
    </w:p>
    <w:p w14:paraId="597DADA7" w14:textId="77777777" w:rsidR="00DE7594" w:rsidRPr="00BC34EC" w:rsidRDefault="00DE7594" w:rsidP="00DE7594">
      <w:pPr>
        <w:autoSpaceDE w:val="0"/>
        <w:autoSpaceDN w:val="0"/>
        <w:adjustRightInd w:val="0"/>
        <w:spacing w:line="360" w:lineRule="auto"/>
        <w:rPr>
          <w:rFonts w:ascii="Arial Narrow" w:hAnsi="Arial Narrow" w:cs="Arial"/>
          <w:color w:val="000000"/>
          <w:spacing w:val="2"/>
          <w:sz w:val="22"/>
          <w:szCs w:val="22"/>
        </w:rPr>
      </w:pPr>
    </w:p>
    <w:p w14:paraId="457BB829" w14:textId="77777777" w:rsidR="00DE7594" w:rsidRPr="00BC34EC" w:rsidRDefault="00DE7594" w:rsidP="00DE7594">
      <w:pPr>
        <w:autoSpaceDE w:val="0"/>
        <w:autoSpaceDN w:val="0"/>
        <w:adjustRightInd w:val="0"/>
        <w:spacing w:line="360" w:lineRule="auto"/>
        <w:jc w:val="center"/>
        <w:rPr>
          <w:rFonts w:ascii="Arial Narrow" w:hAnsi="Arial Narrow" w:cs="Arial"/>
          <w:color w:val="000000"/>
          <w:spacing w:val="2"/>
          <w:sz w:val="22"/>
          <w:szCs w:val="22"/>
        </w:rPr>
      </w:pPr>
      <w:r w:rsidRPr="00BC34EC">
        <w:rPr>
          <w:rFonts w:ascii="Arial Narrow" w:hAnsi="Arial Narrow" w:cs="Arial"/>
          <w:noProof/>
          <w:color w:val="000000"/>
          <w:spacing w:val="2"/>
          <w:sz w:val="22"/>
          <w:szCs w:val="22"/>
          <w:lang w:val="es-CO" w:eastAsia="es-CO"/>
        </w:rPr>
        <w:drawing>
          <wp:inline distT="0" distB="0" distL="0" distR="0" wp14:anchorId="226CBC1E" wp14:editId="4079917B">
            <wp:extent cx="3371850" cy="2809875"/>
            <wp:effectExtent l="0" t="0" r="0" b="9525"/>
            <wp:docPr id="7" name="Imagen 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 descr="Diagrama&#10;&#10;Descripción generada automáticamente con confianza med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1850" cy="2809875"/>
                    </a:xfrm>
                    <a:prstGeom prst="rect">
                      <a:avLst/>
                    </a:prstGeom>
                    <a:noFill/>
                    <a:ln>
                      <a:noFill/>
                    </a:ln>
                  </pic:spPr>
                </pic:pic>
              </a:graphicData>
            </a:graphic>
          </wp:inline>
        </w:drawing>
      </w:r>
    </w:p>
    <w:p w14:paraId="1D4DC77E" w14:textId="5F44DD26" w:rsidR="00DE7594" w:rsidRDefault="00DE7594" w:rsidP="00A232D1">
      <w:pPr>
        <w:autoSpaceDE w:val="0"/>
        <w:autoSpaceDN w:val="0"/>
        <w:adjustRightInd w:val="0"/>
        <w:spacing w:line="360" w:lineRule="auto"/>
        <w:jc w:val="center"/>
        <w:rPr>
          <w:rFonts w:ascii="Arial Narrow" w:hAnsi="Arial Narrow" w:cs="Arial"/>
          <w:color w:val="000000"/>
          <w:spacing w:val="2"/>
          <w:sz w:val="16"/>
          <w:szCs w:val="16"/>
        </w:rPr>
      </w:pPr>
      <w:r w:rsidRPr="00E73F59">
        <w:rPr>
          <w:rFonts w:ascii="Arial Narrow" w:hAnsi="Arial Narrow" w:cs="Arial"/>
          <w:b/>
          <w:sz w:val="16"/>
          <w:szCs w:val="16"/>
        </w:rPr>
        <w:t>Fuente:</w:t>
      </w:r>
      <w:r w:rsidRPr="00E73F59">
        <w:rPr>
          <w:rFonts w:ascii="Arial Narrow" w:hAnsi="Arial Narrow" w:cs="Arial"/>
          <w:sz w:val="16"/>
          <w:szCs w:val="16"/>
        </w:rPr>
        <w:t xml:space="preserve"> Manual Único de Rendición de cuentas –</w:t>
      </w:r>
      <w:r>
        <w:rPr>
          <w:rFonts w:ascii="Arial Narrow" w:hAnsi="Arial Narrow" w:cs="Arial"/>
          <w:sz w:val="16"/>
          <w:szCs w:val="16"/>
        </w:rPr>
        <w:t xml:space="preserve"> DAFP</w:t>
      </w:r>
    </w:p>
    <w:p w14:paraId="39E6A24B" w14:textId="77777777" w:rsidR="00A232D1" w:rsidRPr="00A232D1" w:rsidRDefault="00A232D1" w:rsidP="00A232D1">
      <w:pPr>
        <w:autoSpaceDE w:val="0"/>
        <w:autoSpaceDN w:val="0"/>
        <w:adjustRightInd w:val="0"/>
        <w:spacing w:line="360" w:lineRule="auto"/>
        <w:jc w:val="center"/>
        <w:rPr>
          <w:rFonts w:ascii="Arial Narrow" w:hAnsi="Arial Narrow" w:cs="Arial"/>
          <w:color w:val="000000"/>
          <w:spacing w:val="2"/>
          <w:sz w:val="16"/>
          <w:szCs w:val="16"/>
        </w:rPr>
      </w:pPr>
    </w:p>
    <w:p w14:paraId="4BEAEB57" w14:textId="77777777" w:rsidR="00DE7594" w:rsidRPr="00BC34EC" w:rsidRDefault="00DE7594" w:rsidP="00DE7594">
      <w:pPr>
        <w:autoSpaceDE w:val="0"/>
        <w:autoSpaceDN w:val="0"/>
        <w:adjustRightInd w:val="0"/>
        <w:spacing w:line="360" w:lineRule="auto"/>
        <w:jc w:val="both"/>
        <w:rPr>
          <w:rFonts w:ascii="Arial Narrow" w:hAnsi="Arial Narrow" w:cs="Arial"/>
          <w:sz w:val="22"/>
          <w:szCs w:val="22"/>
        </w:rPr>
      </w:pPr>
      <w:r w:rsidRPr="00BC34EC">
        <w:rPr>
          <w:rFonts w:ascii="Arial Narrow" w:hAnsi="Arial Narrow" w:cs="Arial"/>
          <w:sz w:val="22"/>
          <w:szCs w:val="22"/>
        </w:rPr>
        <w:t>De acuerdo con lo estipulado en el Artículo 56 de la Ley 1557 de 2015, el proceso de Rendición de Cuentas tendrá las siguientes etapas:</w:t>
      </w:r>
    </w:p>
    <w:p w14:paraId="0E5335C9" w14:textId="77777777" w:rsidR="00DE7594" w:rsidRPr="00BC34EC" w:rsidRDefault="00DE7594" w:rsidP="00DE7594">
      <w:pPr>
        <w:autoSpaceDE w:val="0"/>
        <w:autoSpaceDN w:val="0"/>
        <w:adjustRightInd w:val="0"/>
        <w:spacing w:line="360" w:lineRule="auto"/>
        <w:jc w:val="both"/>
        <w:rPr>
          <w:rFonts w:ascii="Arial Narrow" w:hAnsi="Arial Narrow" w:cs="Arial"/>
          <w:sz w:val="22"/>
          <w:szCs w:val="22"/>
        </w:rPr>
      </w:pPr>
    </w:p>
    <w:p w14:paraId="294316F2" w14:textId="716B3BE7" w:rsidR="00DE7594" w:rsidRPr="00BA6DF5" w:rsidRDefault="00DE7594">
      <w:pPr>
        <w:pStyle w:val="Prrafodelista"/>
        <w:numPr>
          <w:ilvl w:val="0"/>
          <w:numId w:val="7"/>
        </w:numPr>
        <w:autoSpaceDE w:val="0"/>
        <w:autoSpaceDN w:val="0"/>
        <w:adjustRightInd w:val="0"/>
        <w:spacing w:line="360" w:lineRule="auto"/>
        <w:jc w:val="both"/>
        <w:rPr>
          <w:rFonts w:ascii="Arial Narrow" w:hAnsi="Arial Narrow" w:cs="Arial"/>
          <w:sz w:val="22"/>
          <w:szCs w:val="22"/>
        </w:rPr>
      </w:pPr>
      <w:r w:rsidRPr="00BA6DF5">
        <w:rPr>
          <w:rFonts w:ascii="Arial Narrow" w:hAnsi="Arial Narrow" w:cs="Arial"/>
          <w:sz w:val="22"/>
          <w:szCs w:val="22"/>
        </w:rPr>
        <w:t xml:space="preserve">Aprestamiento: consiste en la organización gradual y permanente de actividades y experiencias que promueven la cultura de la rendición de cuentas al interior de la entidad y en el relacionamiento con los grupos de valor. Esta etapa incluye actividades para la identificación del estado actual de rendición de cuentas, capacitación y organización del trabajo del equipo líder. </w:t>
      </w:r>
    </w:p>
    <w:p w14:paraId="0DD3FADD" w14:textId="77777777" w:rsidR="00DE7594" w:rsidRPr="00BC34EC" w:rsidRDefault="00DE7594" w:rsidP="00DE7594">
      <w:pPr>
        <w:autoSpaceDE w:val="0"/>
        <w:autoSpaceDN w:val="0"/>
        <w:adjustRightInd w:val="0"/>
        <w:spacing w:line="360" w:lineRule="auto"/>
        <w:jc w:val="both"/>
        <w:rPr>
          <w:rFonts w:ascii="Arial Narrow" w:hAnsi="Arial Narrow" w:cs="Arial"/>
          <w:sz w:val="22"/>
          <w:szCs w:val="22"/>
        </w:rPr>
      </w:pPr>
    </w:p>
    <w:p w14:paraId="184BA590" w14:textId="35ED97BE" w:rsidR="00DE7594" w:rsidRPr="00BA6DF5" w:rsidRDefault="00DE7594">
      <w:pPr>
        <w:pStyle w:val="Prrafodelista"/>
        <w:numPr>
          <w:ilvl w:val="0"/>
          <w:numId w:val="7"/>
        </w:numPr>
        <w:autoSpaceDE w:val="0"/>
        <w:autoSpaceDN w:val="0"/>
        <w:adjustRightInd w:val="0"/>
        <w:spacing w:line="360" w:lineRule="auto"/>
        <w:jc w:val="both"/>
        <w:rPr>
          <w:rFonts w:ascii="Arial Narrow" w:hAnsi="Arial Narrow" w:cs="Arial"/>
          <w:sz w:val="22"/>
          <w:szCs w:val="22"/>
        </w:rPr>
      </w:pPr>
      <w:r w:rsidRPr="00BA6DF5">
        <w:rPr>
          <w:rFonts w:ascii="Arial Narrow" w:hAnsi="Arial Narrow" w:cs="Arial"/>
          <w:sz w:val="22"/>
          <w:szCs w:val="22"/>
        </w:rPr>
        <w:t xml:space="preserve">Diseño: Se refiere a la actividad creativa desarrollada para concretar el cómo del proceso de rendición de cuentas en la futura etapa de ejecución. Tiene la finalidad de proyectar actividades que sean útiles y efectivas. Es ideal que esta fase cuente con procesos participativos para definir las actividades, responsables, tiempos </w:t>
      </w:r>
      <w:r w:rsidRPr="00BA6DF5">
        <w:rPr>
          <w:rFonts w:ascii="Arial Narrow" w:hAnsi="Arial Narrow" w:cs="Arial"/>
          <w:sz w:val="22"/>
          <w:szCs w:val="22"/>
        </w:rPr>
        <w:lastRenderedPageBreak/>
        <w:t>y recursos de la rendición de cuentas en todas las fases de ciclo de la gestión (anual). Incluye el diseño de la estrategia de relacionamiento y comunicaciones para la rendición de cuentas.</w:t>
      </w:r>
    </w:p>
    <w:p w14:paraId="291B3E69" w14:textId="77777777" w:rsidR="00DE7594" w:rsidRPr="00BC34EC" w:rsidRDefault="00DE7594" w:rsidP="00DE7594">
      <w:pPr>
        <w:autoSpaceDE w:val="0"/>
        <w:autoSpaceDN w:val="0"/>
        <w:adjustRightInd w:val="0"/>
        <w:spacing w:line="360" w:lineRule="auto"/>
        <w:jc w:val="both"/>
        <w:rPr>
          <w:rFonts w:ascii="Arial Narrow" w:hAnsi="Arial Narrow" w:cs="Arial"/>
          <w:sz w:val="22"/>
          <w:szCs w:val="22"/>
        </w:rPr>
      </w:pPr>
    </w:p>
    <w:p w14:paraId="1536055C" w14:textId="171D4804" w:rsidR="00DE7594" w:rsidRPr="00BA6DF5" w:rsidRDefault="00DE7594">
      <w:pPr>
        <w:pStyle w:val="Prrafodelista"/>
        <w:numPr>
          <w:ilvl w:val="0"/>
          <w:numId w:val="7"/>
        </w:numPr>
        <w:autoSpaceDE w:val="0"/>
        <w:autoSpaceDN w:val="0"/>
        <w:adjustRightInd w:val="0"/>
        <w:spacing w:line="360" w:lineRule="auto"/>
        <w:jc w:val="both"/>
        <w:rPr>
          <w:rFonts w:ascii="Arial Narrow" w:hAnsi="Arial Narrow" w:cs="Arial"/>
          <w:sz w:val="22"/>
          <w:szCs w:val="22"/>
        </w:rPr>
      </w:pPr>
      <w:r w:rsidRPr="00BA6DF5">
        <w:rPr>
          <w:rFonts w:ascii="Arial Narrow" w:hAnsi="Arial Narrow" w:cs="Arial"/>
          <w:sz w:val="22"/>
          <w:szCs w:val="22"/>
        </w:rPr>
        <w:t xml:space="preserve">Preparación: consiste en disponer para su aplicación inmediata los recursos, documentos, compromisos, entre otros, que, en el caso de la rendición de cuentas, serán utilizados en la etapa de ejecución. Se refiere a las condiciones necesarias para la rendición de cuentas y abarca actividades como: generación y análisis de la información, elaboración del informe de gestión para la rendición de cuentas, diseño de los formatos, mecanismos para la publicación, difusión y comunicación permanentes y la capacitación de los actores interesados para la rendición de cuentas </w:t>
      </w:r>
    </w:p>
    <w:p w14:paraId="54784B46" w14:textId="77777777" w:rsidR="00DE7594" w:rsidRPr="00BC34EC" w:rsidRDefault="00DE7594" w:rsidP="00DE7594">
      <w:pPr>
        <w:autoSpaceDE w:val="0"/>
        <w:autoSpaceDN w:val="0"/>
        <w:adjustRightInd w:val="0"/>
        <w:spacing w:line="360" w:lineRule="auto"/>
        <w:jc w:val="both"/>
        <w:rPr>
          <w:rFonts w:ascii="Arial Narrow" w:hAnsi="Arial Narrow" w:cs="Arial"/>
          <w:sz w:val="22"/>
          <w:szCs w:val="22"/>
        </w:rPr>
      </w:pPr>
    </w:p>
    <w:p w14:paraId="25ECA6C1" w14:textId="5A01B8BC" w:rsidR="00DE7594" w:rsidRPr="00BA6DF5" w:rsidRDefault="00DE7594">
      <w:pPr>
        <w:pStyle w:val="Prrafodelista"/>
        <w:numPr>
          <w:ilvl w:val="0"/>
          <w:numId w:val="7"/>
        </w:numPr>
        <w:autoSpaceDE w:val="0"/>
        <w:autoSpaceDN w:val="0"/>
        <w:adjustRightInd w:val="0"/>
        <w:spacing w:line="360" w:lineRule="auto"/>
        <w:jc w:val="both"/>
        <w:rPr>
          <w:rFonts w:ascii="Arial Narrow" w:hAnsi="Arial Narrow" w:cs="Arial"/>
          <w:sz w:val="22"/>
          <w:szCs w:val="22"/>
        </w:rPr>
      </w:pPr>
      <w:r w:rsidRPr="00BA6DF5">
        <w:rPr>
          <w:rFonts w:ascii="Arial Narrow" w:hAnsi="Arial Narrow" w:cs="Arial"/>
          <w:sz w:val="22"/>
          <w:szCs w:val="22"/>
        </w:rPr>
        <w:t xml:space="preserve">Convocatoria y evento: esta etapa consiste en la puesta en marcha de la estrategia de rendición de cuentas de cada Entidad de acuerdo con las actividades definidas. Además, refleja el compromiso con el cumplimiento de los objetivos y metas trazadas. </w:t>
      </w:r>
    </w:p>
    <w:p w14:paraId="02C60A4A" w14:textId="77777777" w:rsidR="00DE7594" w:rsidRPr="00BC34EC" w:rsidRDefault="00DE7594" w:rsidP="00DE7594">
      <w:pPr>
        <w:autoSpaceDE w:val="0"/>
        <w:autoSpaceDN w:val="0"/>
        <w:adjustRightInd w:val="0"/>
        <w:spacing w:line="360" w:lineRule="auto"/>
        <w:jc w:val="both"/>
        <w:rPr>
          <w:rFonts w:ascii="Arial Narrow" w:hAnsi="Arial Narrow" w:cs="Arial"/>
          <w:sz w:val="22"/>
          <w:szCs w:val="22"/>
        </w:rPr>
      </w:pPr>
    </w:p>
    <w:p w14:paraId="59BC20A3" w14:textId="4D793D37" w:rsidR="00A232D1" w:rsidRPr="00A232D1" w:rsidRDefault="00DE7594">
      <w:pPr>
        <w:pStyle w:val="Prrafodelista"/>
        <w:numPr>
          <w:ilvl w:val="0"/>
          <w:numId w:val="7"/>
        </w:numPr>
        <w:autoSpaceDE w:val="0"/>
        <w:autoSpaceDN w:val="0"/>
        <w:adjustRightInd w:val="0"/>
        <w:spacing w:line="360" w:lineRule="auto"/>
        <w:jc w:val="both"/>
        <w:rPr>
          <w:rFonts w:ascii="Arial Narrow" w:hAnsi="Arial Narrow" w:cs="Arial"/>
          <w:color w:val="000000"/>
          <w:spacing w:val="2"/>
          <w:sz w:val="22"/>
          <w:szCs w:val="22"/>
        </w:rPr>
      </w:pPr>
      <w:r w:rsidRPr="00BA6DF5">
        <w:rPr>
          <w:rFonts w:ascii="Arial Narrow" w:hAnsi="Arial Narrow" w:cs="Arial"/>
          <w:sz w:val="22"/>
          <w:szCs w:val="22"/>
        </w:rPr>
        <w:t xml:space="preserve">Seguimiento: el seguimiento y la evaluación de la estrategia de rendición de cuentas es transversal, inicia y finaliza con la elaboración del autodiagnóstico, ya que este brinda las bases para definir los indicadores y evidenciar el avance en la Entidad. </w:t>
      </w:r>
      <w:r w:rsidRPr="00BA6DF5">
        <w:rPr>
          <w:rFonts w:ascii="Arial Narrow" w:hAnsi="Arial Narrow" w:cs="Arial"/>
          <w:noProof/>
          <w:sz w:val="22"/>
          <w:szCs w:val="22"/>
          <w:lang w:val="es-CO"/>
        </w:rPr>
        <w:t xml:space="preserve"> </w:t>
      </w:r>
      <w:r w:rsidRPr="00BA6DF5">
        <w:rPr>
          <w:rFonts w:ascii="Arial Narrow" w:hAnsi="Arial Narrow" w:cs="Arial"/>
          <w:noProof/>
          <w:sz w:val="22"/>
          <w:szCs w:val="22"/>
        </w:rPr>
        <w:t>(Función Pública , s.f.)</w:t>
      </w:r>
    </w:p>
    <w:p w14:paraId="62223014" w14:textId="77777777" w:rsidR="00A232D1" w:rsidRDefault="00A232D1" w:rsidP="00A232D1">
      <w:pPr>
        <w:pStyle w:val="Descripcin"/>
        <w:spacing w:after="0"/>
        <w:jc w:val="center"/>
        <w:rPr>
          <w:rFonts w:ascii="Arial Narrow" w:hAnsi="Arial Narrow"/>
        </w:rPr>
      </w:pPr>
    </w:p>
    <w:p w14:paraId="1BC929EA" w14:textId="6AE28EF4" w:rsidR="00DE7594" w:rsidRPr="00A232D1" w:rsidRDefault="00A232D1" w:rsidP="00A232D1">
      <w:pPr>
        <w:pStyle w:val="Descripcin"/>
        <w:spacing w:after="0"/>
        <w:jc w:val="center"/>
        <w:rPr>
          <w:rFonts w:ascii="Arial Narrow" w:hAnsi="Arial Narrow"/>
        </w:rPr>
      </w:pPr>
      <w:r w:rsidRPr="00BC34EC">
        <w:rPr>
          <w:rFonts w:ascii="Arial Narrow" w:hAnsi="Arial Narrow"/>
          <w:b/>
          <w:noProof/>
          <w:sz w:val="22"/>
          <w:szCs w:val="22"/>
          <w:lang w:val="es-CO" w:eastAsia="es-CO"/>
        </w:rPr>
        <w:drawing>
          <wp:anchor distT="0" distB="0" distL="114300" distR="114300" simplePos="0" relativeHeight="251665408" behindDoc="0" locked="0" layoutInCell="1" allowOverlap="1" wp14:anchorId="03F48531" wp14:editId="6BC98633">
            <wp:simplePos x="0" y="0"/>
            <wp:positionH relativeFrom="margin">
              <wp:posOffset>867410</wp:posOffset>
            </wp:positionH>
            <wp:positionV relativeFrom="page">
              <wp:posOffset>5593080</wp:posOffset>
            </wp:positionV>
            <wp:extent cx="4173220" cy="2695575"/>
            <wp:effectExtent l="0" t="0" r="0" b="9525"/>
            <wp:wrapTopAndBottom/>
            <wp:docPr id="8" name="Imagen 1" descr="Diagrama, Diagrama de Ven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Diagrama, Diagrama de Venn&#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73220" cy="269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7594" w:rsidRPr="00E73F59">
        <w:rPr>
          <w:rFonts w:ascii="Arial Narrow" w:hAnsi="Arial Narrow"/>
        </w:rPr>
        <w:t xml:space="preserve">Gráfica </w:t>
      </w:r>
      <w:r w:rsidR="00DE7594" w:rsidRPr="00E73F59">
        <w:rPr>
          <w:rFonts w:ascii="Arial Narrow" w:hAnsi="Arial Narrow"/>
        </w:rPr>
        <w:fldChar w:fldCharType="begin"/>
      </w:r>
      <w:r w:rsidR="00DE7594" w:rsidRPr="00E73F59">
        <w:rPr>
          <w:rFonts w:ascii="Arial Narrow" w:hAnsi="Arial Narrow"/>
        </w:rPr>
        <w:instrText xml:space="preserve"> SEQ Gráfica \* ARABIC </w:instrText>
      </w:r>
      <w:r w:rsidR="00DE7594" w:rsidRPr="00E73F59">
        <w:rPr>
          <w:rFonts w:ascii="Arial Narrow" w:hAnsi="Arial Narrow"/>
        </w:rPr>
        <w:fldChar w:fldCharType="separate"/>
      </w:r>
      <w:r w:rsidR="00DE7594" w:rsidRPr="00E73F59">
        <w:rPr>
          <w:rFonts w:ascii="Arial Narrow" w:hAnsi="Arial Narrow"/>
          <w:noProof/>
        </w:rPr>
        <w:t>4</w:t>
      </w:r>
      <w:r w:rsidR="00DE7594" w:rsidRPr="00E73F59">
        <w:rPr>
          <w:rFonts w:ascii="Arial Narrow" w:hAnsi="Arial Narrow"/>
        </w:rPr>
        <w:fldChar w:fldCharType="end"/>
      </w:r>
      <w:r w:rsidR="00DE7594" w:rsidRPr="00E73F59">
        <w:rPr>
          <w:rFonts w:ascii="Arial Narrow" w:hAnsi="Arial Narrow"/>
        </w:rPr>
        <w:t>. Componentes de la Estrategia</w:t>
      </w:r>
      <w:r w:rsidR="00DE7594">
        <w:rPr>
          <w:rFonts w:ascii="Arial Narrow" w:hAnsi="Arial Narrow"/>
        </w:rPr>
        <w:t>.</w:t>
      </w:r>
    </w:p>
    <w:p w14:paraId="0F59C98E" w14:textId="2D2E4804" w:rsidR="00DE7594" w:rsidRPr="00E73F59" w:rsidRDefault="00DE7594" w:rsidP="00A232D1">
      <w:pPr>
        <w:autoSpaceDE w:val="0"/>
        <w:autoSpaceDN w:val="0"/>
        <w:adjustRightInd w:val="0"/>
        <w:jc w:val="center"/>
        <w:rPr>
          <w:rFonts w:ascii="Arial Narrow" w:hAnsi="Arial Narrow" w:cs="Arial"/>
          <w:color w:val="000000"/>
          <w:spacing w:val="2"/>
          <w:sz w:val="16"/>
          <w:szCs w:val="16"/>
        </w:rPr>
      </w:pPr>
      <w:r w:rsidRPr="00E73F59">
        <w:rPr>
          <w:rFonts w:ascii="Arial Narrow" w:hAnsi="Arial Narrow" w:cs="Arial"/>
          <w:b/>
          <w:color w:val="333333"/>
          <w:sz w:val="16"/>
          <w:szCs w:val="16"/>
          <w:shd w:val="clear" w:color="auto" w:fill="FFFFFF"/>
        </w:rPr>
        <w:t>Fuente</w:t>
      </w:r>
      <w:r>
        <w:rPr>
          <w:rFonts w:ascii="Arial Narrow" w:hAnsi="Arial Narrow" w:cs="Arial"/>
          <w:b/>
          <w:color w:val="333333"/>
          <w:sz w:val="16"/>
          <w:szCs w:val="16"/>
          <w:shd w:val="clear" w:color="auto" w:fill="FFFFFF"/>
        </w:rPr>
        <w:t xml:space="preserve">: </w:t>
      </w:r>
      <w:r>
        <w:rPr>
          <w:rFonts w:ascii="Arial Narrow" w:hAnsi="Arial Narrow" w:cs="Arial"/>
          <w:color w:val="333333"/>
          <w:sz w:val="16"/>
          <w:szCs w:val="16"/>
          <w:shd w:val="clear" w:color="auto" w:fill="FFFFFF"/>
        </w:rPr>
        <w:t xml:space="preserve">Departamento Administrativo de la </w:t>
      </w:r>
      <w:r w:rsidRPr="00E73F59">
        <w:rPr>
          <w:rFonts w:ascii="Arial Narrow" w:hAnsi="Arial Narrow" w:cs="Arial"/>
          <w:color w:val="333333"/>
          <w:sz w:val="16"/>
          <w:szCs w:val="16"/>
          <w:shd w:val="clear" w:color="auto" w:fill="FFFFFF"/>
        </w:rPr>
        <w:t>Función Pública</w:t>
      </w:r>
      <w:r>
        <w:rPr>
          <w:rFonts w:ascii="Arial Narrow" w:hAnsi="Arial Narrow" w:cs="Arial"/>
          <w:color w:val="333333"/>
          <w:sz w:val="16"/>
          <w:szCs w:val="16"/>
          <w:shd w:val="clear" w:color="auto" w:fill="FFFFFF"/>
        </w:rPr>
        <w:t>,</w:t>
      </w:r>
    </w:p>
    <w:p w14:paraId="0296145F" w14:textId="77777777" w:rsidR="00DE7594" w:rsidRDefault="00DE7594" w:rsidP="00DE7594">
      <w:pPr>
        <w:autoSpaceDE w:val="0"/>
        <w:autoSpaceDN w:val="0"/>
        <w:adjustRightInd w:val="0"/>
        <w:spacing w:line="360" w:lineRule="auto"/>
        <w:jc w:val="right"/>
        <w:rPr>
          <w:rFonts w:ascii="Arial Narrow" w:hAnsi="Arial Narrow" w:cs="Arial"/>
          <w:color w:val="000000"/>
          <w:spacing w:val="2"/>
          <w:sz w:val="22"/>
          <w:szCs w:val="22"/>
        </w:rPr>
        <w:sectPr w:rsidR="00DE7594" w:rsidSect="003F1EA1">
          <w:pgSz w:w="12242" w:h="15842" w:code="1"/>
          <w:pgMar w:top="1701" w:right="1134" w:bottom="1134" w:left="1701" w:header="680" w:footer="907" w:gutter="0"/>
          <w:cols w:space="708"/>
          <w:docGrid w:linePitch="360"/>
        </w:sectPr>
      </w:pPr>
    </w:p>
    <w:p w14:paraId="52983470" w14:textId="77777777" w:rsidR="00DE7594" w:rsidRPr="00E73F59" w:rsidRDefault="00DE7594" w:rsidP="00DE7594">
      <w:pPr>
        <w:pStyle w:val="Descripcin"/>
        <w:spacing w:line="360" w:lineRule="auto"/>
        <w:jc w:val="center"/>
        <w:rPr>
          <w:rFonts w:ascii="Arial Narrow" w:hAnsi="Arial Narrow"/>
        </w:rPr>
      </w:pPr>
      <w:bookmarkStart w:id="33" w:name="_Toc144065948"/>
      <w:bookmarkStart w:id="34" w:name="_Toc144066253"/>
      <w:r w:rsidRPr="00E73F59">
        <w:rPr>
          <w:rFonts w:ascii="Arial Narrow" w:hAnsi="Arial Narrow"/>
        </w:rPr>
        <w:lastRenderedPageBreak/>
        <w:t xml:space="preserve">Ilustración </w:t>
      </w:r>
      <w:r w:rsidRPr="00E73F59">
        <w:rPr>
          <w:rFonts w:ascii="Arial Narrow" w:hAnsi="Arial Narrow"/>
        </w:rPr>
        <w:fldChar w:fldCharType="begin"/>
      </w:r>
      <w:r w:rsidRPr="00E73F59">
        <w:rPr>
          <w:rFonts w:ascii="Arial Narrow" w:hAnsi="Arial Narrow"/>
        </w:rPr>
        <w:instrText xml:space="preserve"> SEQ Ilustración \* ARABIC </w:instrText>
      </w:r>
      <w:r w:rsidRPr="00E73F59">
        <w:rPr>
          <w:rFonts w:ascii="Arial Narrow" w:hAnsi="Arial Narrow"/>
        </w:rPr>
        <w:fldChar w:fldCharType="separate"/>
      </w:r>
      <w:r w:rsidRPr="00E73F59">
        <w:rPr>
          <w:rFonts w:ascii="Arial Narrow" w:hAnsi="Arial Narrow"/>
          <w:noProof/>
        </w:rPr>
        <w:t>4</w:t>
      </w:r>
      <w:r w:rsidRPr="00E73F59">
        <w:rPr>
          <w:rFonts w:ascii="Arial Narrow" w:hAnsi="Arial Narrow"/>
        </w:rPr>
        <w:fldChar w:fldCharType="end"/>
      </w:r>
      <w:r w:rsidRPr="00E73F59">
        <w:rPr>
          <w:rFonts w:ascii="Arial Narrow" w:hAnsi="Arial Narrow"/>
        </w:rPr>
        <w:t>. Articulación de los Componentes de la Estrategia y el PAAC</w:t>
      </w:r>
      <w:bookmarkEnd w:id="33"/>
      <w:bookmarkEnd w:id="34"/>
    </w:p>
    <w:p w14:paraId="342081CF" w14:textId="77777777" w:rsidR="00DE7594" w:rsidRPr="00BC34EC" w:rsidRDefault="00DE7594" w:rsidP="00DE7594">
      <w:pPr>
        <w:autoSpaceDE w:val="0"/>
        <w:autoSpaceDN w:val="0"/>
        <w:adjustRightInd w:val="0"/>
        <w:spacing w:line="360" w:lineRule="auto"/>
        <w:jc w:val="right"/>
        <w:rPr>
          <w:rFonts w:ascii="Arial Narrow" w:hAnsi="Arial Narrow" w:cs="Arial"/>
          <w:color w:val="000000"/>
          <w:spacing w:val="2"/>
          <w:sz w:val="22"/>
          <w:szCs w:val="22"/>
        </w:rPr>
      </w:pPr>
    </w:p>
    <w:p w14:paraId="5E20B9DD" w14:textId="77777777" w:rsidR="00DE7594" w:rsidRPr="00BC34EC" w:rsidRDefault="00DE7594" w:rsidP="00DE7594">
      <w:pPr>
        <w:autoSpaceDE w:val="0"/>
        <w:autoSpaceDN w:val="0"/>
        <w:adjustRightInd w:val="0"/>
        <w:spacing w:line="360" w:lineRule="auto"/>
        <w:jc w:val="center"/>
        <w:rPr>
          <w:rFonts w:ascii="Arial Narrow" w:hAnsi="Arial Narrow" w:cs="Arial"/>
          <w:color w:val="000000"/>
          <w:spacing w:val="2"/>
          <w:sz w:val="22"/>
          <w:szCs w:val="22"/>
        </w:rPr>
      </w:pPr>
      <w:r w:rsidRPr="00BC34EC">
        <w:rPr>
          <w:rFonts w:ascii="Arial Narrow" w:hAnsi="Arial Narrow" w:cs="Arial"/>
          <w:noProof/>
          <w:color w:val="000000"/>
          <w:spacing w:val="2"/>
          <w:sz w:val="22"/>
          <w:szCs w:val="22"/>
          <w:lang w:val="es-CO" w:eastAsia="es-CO"/>
        </w:rPr>
        <w:drawing>
          <wp:inline distT="0" distB="0" distL="0" distR="0" wp14:anchorId="756B972D" wp14:editId="3B93A22B">
            <wp:extent cx="5434330" cy="1943100"/>
            <wp:effectExtent l="0" t="0" r="0" b="0"/>
            <wp:docPr id="3"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descr="Imagen que contiene Interfaz de usuario gráfic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4330" cy="1943100"/>
                    </a:xfrm>
                    <a:prstGeom prst="rect">
                      <a:avLst/>
                    </a:prstGeom>
                    <a:noFill/>
                    <a:ln>
                      <a:noFill/>
                    </a:ln>
                  </pic:spPr>
                </pic:pic>
              </a:graphicData>
            </a:graphic>
          </wp:inline>
        </w:drawing>
      </w:r>
    </w:p>
    <w:p w14:paraId="2887410F" w14:textId="77777777" w:rsidR="00DE7594" w:rsidRPr="00BC34EC" w:rsidRDefault="00DE7594" w:rsidP="00DE7594">
      <w:pPr>
        <w:autoSpaceDE w:val="0"/>
        <w:autoSpaceDN w:val="0"/>
        <w:adjustRightInd w:val="0"/>
        <w:spacing w:line="360" w:lineRule="auto"/>
        <w:jc w:val="right"/>
        <w:rPr>
          <w:rFonts w:ascii="Arial Narrow" w:hAnsi="Arial Narrow" w:cs="Arial"/>
          <w:color w:val="000000"/>
          <w:spacing w:val="2"/>
          <w:sz w:val="22"/>
          <w:szCs w:val="22"/>
        </w:rPr>
      </w:pPr>
    </w:p>
    <w:p w14:paraId="67D793E5" w14:textId="77777777" w:rsidR="00DE7594" w:rsidRPr="00E73F59" w:rsidRDefault="00DE7594" w:rsidP="00A232D1">
      <w:pPr>
        <w:pStyle w:val="Ttulo2"/>
      </w:pPr>
    </w:p>
    <w:p w14:paraId="5451A1EA" w14:textId="73DB0901" w:rsidR="00DE7594" w:rsidRPr="00E73F59" w:rsidRDefault="00DE7594">
      <w:pPr>
        <w:pStyle w:val="Ttulo2"/>
        <w:numPr>
          <w:ilvl w:val="1"/>
          <w:numId w:val="6"/>
        </w:numPr>
        <w:rPr>
          <w:b/>
        </w:rPr>
      </w:pPr>
      <w:bookmarkStart w:id="35" w:name="_Toc144065852"/>
      <w:r w:rsidRPr="00E73F59">
        <w:rPr>
          <w:b/>
        </w:rPr>
        <w:t>Componente de Información</w:t>
      </w:r>
      <w:bookmarkEnd w:id="35"/>
    </w:p>
    <w:p w14:paraId="5ABD7329" w14:textId="77777777" w:rsidR="00DE7594" w:rsidRPr="00BC34EC" w:rsidRDefault="00DE7594" w:rsidP="00DE7594">
      <w:pPr>
        <w:autoSpaceDE w:val="0"/>
        <w:autoSpaceDN w:val="0"/>
        <w:adjustRightInd w:val="0"/>
        <w:spacing w:line="360" w:lineRule="auto"/>
        <w:rPr>
          <w:rFonts w:ascii="Arial Narrow" w:hAnsi="Arial Narrow" w:cs="Arial"/>
          <w:color w:val="000000"/>
          <w:spacing w:val="2"/>
          <w:sz w:val="22"/>
          <w:szCs w:val="22"/>
        </w:rPr>
      </w:pPr>
    </w:p>
    <w:p w14:paraId="30F7CDFA" w14:textId="77777777" w:rsidR="00DE7594" w:rsidRDefault="00DE7594" w:rsidP="00DE7594">
      <w:pPr>
        <w:autoSpaceDE w:val="0"/>
        <w:autoSpaceDN w:val="0"/>
        <w:adjustRightInd w:val="0"/>
        <w:spacing w:line="360" w:lineRule="auto"/>
        <w:jc w:val="both"/>
        <w:rPr>
          <w:rFonts w:ascii="Arial Narrow" w:hAnsi="Arial Narrow" w:cs="Arial"/>
          <w:color w:val="000000"/>
          <w:spacing w:val="2"/>
          <w:sz w:val="22"/>
          <w:szCs w:val="22"/>
        </w:rPr>
      </w:pPr>
      <w:r w:rsidRPr="00BC34EC">
        <w:rPr>
          <w:rFonts w:ascii="Arial Narrow" w:hAnsi="Arial Narrow" w:cs="Arial"/>
          <w:color w:val="000000"/>
          <w:spacing w:val="2"/>
          <w:sz w:val="22"/>
          <w:szCs w:val="22"/>
        </w:rPr>
        <w:t>Este componente tiene como finalidad dar a conocer a la ciudadanía la información, difusión de datos en lenguaje claro, estadísticas o documentos y explicar públicamente sobre las decisiones, resultados y avances de la gestión realizadas en la vigencia</w:t>
      </w:r>
      <w:r>
        <w:rPr>
          <w:rFonts w:ascii="Arial Narrow" w:hAnsi="Arial Narrow" w:cs="Arial"/>
          <w:color w:val="000000"/>
          <w:spacing w:val="2"/>
          <w:sz w:val="22"/>
          <w:szCs w:val="22"/>
        </w:rPr>
        <w:t>;</w:t>
      </w:r>
      <w:r w:rsidRPr="00BC34EC">
        <w:rPr>
          <w:rFonts w:ascii="Arial Narrow" w:hAnsi="Arial Narrow" w:cs="Arial"/>
          <w:color w:val="000000"/>
          <w:spacing w:val="2"/>
          <w:sz w:val="22"/>
          <w:szCs w:val="22"/>
        </w:rPr>
        <w:t xml:space="preserve"> además</w:t>
      </w:r>
      <w:r>
        <w:rPr>
          <w:rFonts w:ascii="Arial Narrow" w:hAnsi="Arial Narrow" w:cs="Arial"/>
          <w:color w:val="000000"/>
          <w:spacing w:val="2"/>
          <w:sz w:val="22"/>
          <w:szCs w:val="22"/>
        </w:rPr>
        <w:t>,</w:t>
      </w:r>
      <w:r w:rsidRPr="00BC34EC">
        <w:rPr>
          <w:rFonts w:ascii="Arial Narrow" w:hAnsi="Arial Narrow" w:cs="Arial"/>
          <w:color w:val="000000"/>
          <w:spacing w:val="2"/>
          <w:sz w:val="22"/>
          <w:szCs w:val="22"/>
        </w:rPr>
        <w:t xml:space="preserve"> la superintendencia de Notariado y Registro cuenta con los Despachos de las Superintendencias </w:t>
      </w:r>
      <w:r>
        <w:rPr>
          <w:rFonts w:ascii="Arial Narrow" w:hAnsi="Arial Narrow" w:cs="Arial"/>
          <w:color w:val="000000"/>
          <w:spacing w:val="2"/>
          <w:sz w:val="22"/>
          <w:szCs w:val="22"/>
        </w:rPr>
        <w:t>D</w:t>
      </w:r>
      <w:r w:rsidRPr="00BC34EC">
        <w:rPr>
          <w:rFonts w:ascii="Arial Narrow" w:hAnsi="Arial Narrow" w:cs="Arial"/>
          <w:color w:val="000000"/>
          <w:spacing w:val="2"/>
          <w:sz w:val="22"/>
          <w:szCs w:val="22"/>
        </w:rPr>
        <w:t xml:space="preserve">elegadas de Notariado, Registro, </w:t>
      </w:r>
      <w:r>
        <w:rPr>
          <w:rFonts w:ascii="Arial Narrow" w:hAnsi="Arial Narrow" w:cs="Arial"/>
          <w:color w:val="000000"/>
          <w:spacing w:val="2"/>
          <w:sz w:val="22"/>
          <w:szCs w:val="22"/>
        </w:rPr>
        <w:t xml:space="preserve">Formalización </w:t>
      </w:r>
      <w:r w:rsidRPr="00BC34EC">
        <w:rPr>
          <w:rFonts w:ascii="Arial Narrow" w:hAnsi="Arial Narrow" w:cs="Arial"/>
          <w:color w:val="000000"/>
          <w:spacing w:val="2"/>
          <w:sz w:val="22"/>
          <w:szCs w:val="22"/>
        </w:rPr>
        <w:t>Tierras y Curadurías, las cuales toman decisiones activamente y son las encargadas de explicar a la ciudadanía la gestiones públicas realizadas en la garantía de derechos, por tal razón la Superintendencia de Notariado y Registro establece los siguientes mecanismos de información.</w:t>
      </w:r>
      <w:r>
        <w:rPr>
          <w:rFonts w:ascii="Arial Narrow" w:hAnsi="Arial Narrow" w:cs="Arial"/>
          <w:color w:val="000000"/>
          <w:spacing w:val="2"/>
          <w:sz w:val="22"/>
          <w:szCs w:val="22"/>
        </w:rPr>
        <w:t xml:space="preserve"> </w:t>
      </w:r>
    </w:p>
    <w:p w14:paraId="2DA5C0BF" w14:textId="77777777" w:rsidR="00DE7594" w:rsidRDefault="00DE7594" w:rsidP="00DE7594">
      <w:pPr>
        <w:autoSpaceDE w:val="0"/>
        <w:autoSpaceDN w:val="0"/>
        <w:adjustRightInd w:val="0"/>
        <w:spacing w:line="360" w:lineRule="auto"/>
        <w:jc w:val="both"/>
        <w:rPr>
          <w:rFonts w:ascii="Arial Narrow" w:hAnsi="Arial Narrow" w:cs="Arial"/>
          <w:color w:val="000000"/>
          <w:spacing w:val="2"/>
          <w:sz w:val="22"/>
          <w:szCs w:val="22"/>
        </w:rPr>
      </w:pPr>
    </w:p>
    <w:p w14:paraId="4AE01975" w14:textId="77777777" w:rsidR="00DE7594" w:rsidRDefault="00DE7594" w:rsidP="00DE7594">
      <w:pPr>
        <w:autoSpaceDE w:val="0"/>
        <w:autoSpaceDN w:val="0"/>
        <w:adjustRightInd w:val="0"/>
        <w:spacing w:line="360" w:lineRule="auto"/>
        <w:jc w:val="both"/>
        <w:rPr>
          <w:rFonts w:ascii="Arial Narrow" w:hAnsi="Arial Narrow" w:cs="Arial"/>
          <w:color w:val="000000"/>
          <w:spacing w:val="2"/>
          <w:sz w:val="22"/>
          <w:szCs w:val="22"/>
        </w:rPr>
      </w:pPr>
      <w:r>
        <w:rPr>
          <w:rFonts w:ascii="Arial Narrow" w:hAnsi="Arial Narrow" w:cs="Arial"/>
          <w:color w:val="000000"/>
          <w:spacing w:val="2"/>
          <w:sz w:val="22"/>
          <w:szCs w:val="22"/>
        </w:rPr>
        <w:t xml:space="preserve">Así, una vez orientados por los temas obligatorios propuestos por el DAFP y la formulación de los diferentes planes de gestión (PEI, PAC, PAAC) a cargo de la Entidad, fue posible planificar los mecanismos y acciones a través de las cuales la SNR pretende dar a conocer a la ciudadanía su gestión y permitirle a esta la participación en la toma de decisiones de la Entidad.    </w:t>
      </w:r>
    </w:p>
    <w:p w14:paraId="45E9B80D" w14:textId="77777777" w:rsidR="00A232D1" w:rsidRDefault="00A232D1" w:rsidP="00DE7594">
      <w:pPr>
        <w:autoSpaceDE w:val="0"/>
        <w:autoSpaceDN w:val="0"/>
        <w:adjustRightInd w:val="0"/>
        <w:spacing w:line="360" w:lineRule="auto"/>
        <w:jc w:val="both"/>
        <w:rPr>
          <w:rFonts w:ascii="Arial Narrow" w:hAnsi="Arial Narrow" w:cs="Arial"/>
          <w:color w:val="000000"/>
          <w:spacing w:val="2"/>
          <w:sz w:val="22"/>
          <w:szCs w:val="22"/>
        </w:rPr>
      </w:pPr>
    </w:p>
    <w:p w14:paraId="5B9F946C" w14:textId="77777777" w:rsidR="00A232D1" w:rsidRDefault="00A232D1" w:rsidP="00DE7594">
      <w:pPr>
        <w:autoSpaceDE w:val="0"/>
        <w:autoSpaceDN w:val="0"/>
        <w:adjustRightInd w:val="0"/>
        <w:spacing w:line="360" w:lineRule="auto"/>
        <w:jc w:val="both"/>
        <w:rPr>
          <w:rFonts w:ascii="Arial Narrow" w:hAnsi="Arial Narrow" w:cs="Arial"/>
          <w:color w:val="000000"/>
          <w:spacing w:val="2"/>
          <w:sz w:val="22"/>
          <w:szCs w:val="22"/>
        </w:rPr>
      </w:pPr>
    </w:p>
    <w:p w14:paraId="72A06B21" w14:textId="77777777" w:rsidR="00A232D1" w:rsidRPr="00BC34EC" w:rsidRDefault="00A232D1" w:rsidP="00DE7594">
      <w:pPr>
        <w:autoSpaceDE w:val="0"/>
        <w:autoSpaceDN w:val="0"/>
        <w:adjustRightInd w:val="0"/>
        <w:spacing w:line="360" w:lineRule="auto"/>
        <w:jc w:val="both"/>
        <w:rPr>
          <w:rFonts w:ascii="Arial Narrow" w:hAnsi="Arial Narrow" w:cs="Arial"/>
          <w:color w:val="000000"/>
          <w:spacing w:val="2"/>
          <w:sz w:val="22"/>
          <w:szCs w:val="22"/>
        </w:rPr>
      </w:pPr>
    </w:p>
    <w:p w14:paraId="123D6E94" w14:textId="77777777" w:rsidR="00DE7594" w:rsidRPr="00BC34EC" w:rsidRDefault="00DE7594" w:rsidP="00DE7594">
      <w:pPr>
        <w:autoSpaceDE w:val="0"/>
        <w:autoSpaceDN w:val="0"/>
        <w:adjustRightInd w:val="0"/>
        <w:spacing w:line="360" w:lineRule="auto"/>
        <w:rPr>
          <w:rFonts w:ascii="Arial Narrow" w:hAnsi="Arial Narrow" w:cs="Arial"/>
          <w:color w:val="000000"/>
          <w:spacing w:val="2"/>
          <w:sz w:val="22"/>
          <w:szCs w:val="22"/>
        </w:rPr>
      </w:pPr>
    </w:p>
    <w:p w14:paraId="65ACD3C2" w14:textId="0F3AC521" w:rsidR="00DE7594" w:rsidRPr="00A232D1" w:rsidRDefault="00DE7594" w:rsidP="00A232D1">
      <w:pPr>
        <w:pStyle w:val="Descripcin"/>
        <w:spacing w:line="360" w:lineRule="auto"/>
        <w:jc w:val="center"/>
        <w:rPr>
          <w:rFonts w:ascii="Arial Narrow" w:hAnsi="Arial Narrow" w:cs="Arial"/>
          <w:color w:val="000000"/>
          <w:spacing w:val="2"/>
        </w:rPr>
      </w:pPr>
      <w:bookmarkStart w:id="36" w:name="_Toc144065997"/>
      <w:r w:rsidRPr="00F814E1">
        <w:rPr>
          <w:rFonts w:ascii="Arial Narrow" w:hAnsi="Arial Narrow"/>
        </w:rPr>
        <w:lastRenderedPageBreak/>
        <w:t xml:space="preserve">Tabla </w:t>
      </w:r>
      <w:r w:rsidRPr="00F814E1">
        <w:rPr>
          <w:rFonts w:ascii="Arial Narrow" w:hAnsi="Arial Narrow"/>
        </w:rPr>
        <w:fldChar w:fldCharType="begin"/>
      </w:r>
      <w:r w:rsidRPr="00F814E1">
        <w:rPr>
          <w:rFonts w:ascii="Arial Narrow" w:hAnsi="Arial Narrow"/>
        </w:rPr>
        <w:instrText xml:space="preserve"> SEQ Tabla \* ARABIC </w:instrText>
      </w:r>
      <w:r w:rsidRPr="00F814E1">
        <w:rPr>
          <w:rFonts w:ascii="Arial Narrow" w:hAnsi="Arial Narrow"/>
        </w:rPr>
        <w:fldChar w:fldCharType="separate"/>
      </w:r>
      <w:r>
        <w:rPr>
          <w:rFonts w:ascii="Arial Narrow" w:hAnsi="Arial Narrow"/>
          <w:noProof/>
        </w:rPr>
        <w:t>6</w:t>
      </w:r>
      <w:r w:rsidRPr="00F814E1">
        <w:rPr>
          <w:rFonts w:ascii="Arial Narrow" w:hAnsi="Arial Narrow"/>
        </w:rPr>
        <w:fldChar w:fldCharType="end"/>
      </w:r>
      <w:r w:rsidRPr="00F814E1">
        <w:rPr>
          <w:rFonts w:ascii="Arial Narrow" w:hAnsi="Arial Narrow" w:cs="Arial"/>
          <w:color w:val="000000"/>
          <w:spacing w:val="2"/>
        </w:rPr>
        <w:t>. Acciones del componente de Información</w:t>
      </w:r>
      <w:bookmarkEnd w:id="36"/>
    </w:p>
    <w:tbl>
      <w:tblPr>
        <w:tblW w:w="704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998"/>
        <w:gridCol w:w="3640"/>
        <w:gridCol w:w="2402"/>
      </w:tblGrid>
      <w:tr w:rsidR="00DE7594" w:rsidRPr="006614CB" w14:paraId="45075DC5" w14:textId="77777777" w:rsidTr="00221286">
        <w:trPr>
          <w:trHeight w:val="930"/>
          <w:tblHeader/>
          <w:jc w:val="center"/>
        </w:trPr>
        <w:tc>
          <w:tcPr>
            <w:tcW w:w="980" w:type="dxa"/>
            <w:shd w:val="clear" w:color="auto" w:fill="auto"/>
            <w:noWrap/>
            <w:vAlign w:val="center"/>
            <w:hideMark/>
          </w:tcPr>
          <w:p w14:paraId="3244A899" w14:textId="77777777" w:rsidR="00DE7594" w:rsidRPr="006614CB" w:rsidRDefault="00DE7594" w:rsidP="00DE7594">
            <w:pPr>
              <w:spacing w:line="360" w:lineRule="auto"/>
              <w:rPr>
                <w:rFonts w:ascii="Arial Narrow" w:hAnsi="Arial Narrow" w:cs="Calibri"/>
                <w:b/>
                <w:caps/>
                <w:color w:val="000000"/>
                <w:sz w:val="22"/>
                <w:szCs w:val="22"/>
                <w:lang w:val="es-CO" w:eastAsia="es-CO"/>
              </w:rPr>
            </w:pPr>
            <w:r w:rsidRPr="006614CB">
              <w:rPr>
                <w:rFonts w:ascii="Arial Narrow" w:hAnsi="Arial Narrow" w:cs="Calibri"/>
                <w:b/>
                <w:caps/>
                <w:color w:val="000000"/>
                <w:sz w:val="22"/>
                <w:szCs w:val="22"/>
              </w:rPr>
              <w:t xml:space="preserve">Acción </w:t>
            </w:r>
          </w:p>
        </w:tc>
        <w:tc>
          <w:tcPr>
            <w:tcW w:w="3640" w:type="dxa"/>
            <w:shd w:val="clear" w:color="auto" w:fill="auto"/>
            <w:noWrap/>
            <w:vAlign w:val="center"/>
            <w:hideMark/>
          </w:tcPr>
          <w:p w14:paraId="0F04B75F" w14:textId="77777777" w:rsidR="00DE7594" w:rsidRPr="006614CB" w:rsidRDefault="00DE7594" w:rsidP="00DE7594">
            <w:pPr>
              <w:spacing w:line="360" w:lineRule="auto"/>
              <w:rPr>
                <w:rFonts w:ascii="Arial Narrow" w:hAnsi="Arial Narrow" w:cs="Calibri"/>
                <w:b/>
                <w:caps/>
                <w:color w:val="000000"/>
                <w:sz w:val="22"/>
                <w:szCs w:val="22"/>
              </w:rPr>
            </w:pPr>
            <w:r w:rsidRPr="006614CB">
              <w:rPr>
                <w:rFonts w:ascii="Arial Narrow" w:hAnsi="Arial Narrow" w:cs="Calibri"/>
                <w:b/>
                <w:caps/>
                <w:color w:val="000000"/>
                <w:sz w:val="22"/>
                <w:szCs w:val="22"/>
              </w:rPr>
              <w:t>Actividad</w:t>
            </w:r>
          </w:p>
        </w:tc>
        <w:tc>
          <w:tcPr>
            <w:tcW w:w="2420" w:type="dxa"/>
            <w:shd w:val="clear" w:color="auto" w:fill="auto"/>
            <w:vAlign w:val="center"/>
            <w:hideMark/>
          </w:tcPr>
          <w:p w14:paraId="42FB7D6C" w14:textId="77777777" w:rsidR="00DE7594" w:rsidRPr="006614CB" w:rsidRDefault="00DE7594" w:rsidP="00DE7594">
            <w:pPr>
              <w:spacing w:line="360" w:lineRule="auto"/>
              <w:rPr>
                <w:rFonts w:ascii="Arial Narrow" w:hAnsi="Arial Narrow" w:cs="Calibri"/>
                <w:b/>
                <w:caps/>
                <w:color w:val="000000"/>
                <w:sz w:val="22"/>
                <w:szCs w:val="22"/>
              </w:rPr>
            </w:pPr>
            <w:r w:rsidRPr="006614CB">
              <w:rPr>
                <w:rFonts w:ascii="Arial Narrow" w:hAnsi="Arial Narrow" w:cs="Calibri"/>
                <w:b/>
                <w:caps/>
                <w:color w:val="000000"/>
                <w:sz w:val="22"/>
                <w:szCs w:val="22"/>
              </w:rPr>
              <w:t>Dependencia Responsable De La Actividad</w:t>
            </w:r>
          </w:p>
        </w:tc>
      </w:tr>
      <w:tr w:rsidR="00DE7594" w:rsidRPr="006614CB" w14:paraId="09EA1837" w14:textId="77777777" w:rsidTr="00221286">
        <w:trPr>
          <w:trHeight w:val="495"/>
          <w:jc w:val="center"/>
        </w:trPr>
        <w:tc>
          <w:tcPr>
            <w:tcW w:w="980" w:type="dxa"/>
            <w:shd w:val="clear" w:color="auto" w:fill="auto"/>
            <w:vAlign w:val="center"/>
            <w:hideMark/>
          </w:tcPr>
          <w:p w14:paraId="46A5179F" w14:textId="77777777" w:rsidR="00DE7594" w:rsidRPr="006614CB" w:rsidRDefault="00DE7594" w:rsidP="00DE7594">
            <w:pPr>
              <w:spacing w:line="360" w:lineRule="auto"/>
              <w:rPr>
                <w:rFonts w:ascii="Arial Narrow" w:hAnsi="Arial Narrow" w:cs="Arial"/>
                <w:sz w:val="22"/>
                <w:szCs w:val="22"/>
              </w:rPr>
            </w:pPr>
            <w:r w:rsidRPr="006614CB">
              <w:rPr>
                <w:rFonts w:ascii="Arial Narrow" w:hAnsi="Arial Narrow" w:cs="Arial"/>
                <w:sz w:val="22"/>
                <w:szCs w:val="22"/>
              </w:rPr>
              <w:t>DTR-PAAC-1.8</w:t>
            </w:r>
          </w:p>
        </w:tc>
        <w:tc>
          <w:tcPr>
            <w:tcW w:w="3640" w:type="dxa"/>
            <w:shd w:val="clear" w:color="auto" w:fill="auto"/>
            <w:vAlign w:val="center"/>
            <w:hideMark/>
          </w:tcPr>
          <w:p w14:paraId="46880C6C" w14:textId="77777777" w:rsidR="00DE7594" w:rsidRPr="006614CB" w:rsidRDefault="00DE7594" w:rsidP="00DE7594">
            <w:pPr>
              <w:spacing w:line="360" w:lineRule="auto"/>
              <w:rPr>
                <w:rFonts w:ascii="Arial Narrow" w:hAnsi="Arial Narrow" w:cs="Arial"/>
                <w:sz w:val="22"/>
                <w:szCs w:val="22"/>
              </w:rPr>
            </w:pPr>
            <w:r w:rsidRPr="006614CB">
              <w:rPr>
                <w:rFonts w:ascii="Arial Narrow" w:hAnsi="Arial Narrow" w:cs="Arial"/>
                <w:sz w:val="22"/>
                <w:szCs w:val="22"/>
              </w:rPr>
              <w:t>Publicar Dos (2) boletines de prensa y promover la utilización del REL.</w:t>
            </w:r>
          </w:p>
        </w:tc>
        <w:tc>
          <w:tcPr>
            <w:tcW w:w="2420" w:type="dxa"/>
            <w:shd w:val="clear" w:color="auto" w:fill="auto"/>
            <w:vAlign w:val="center"/>
            <w:hideMark/>
          </w:tcPr>
          <w:p w14:paraId="6C516705" w14:textId="77777777" w:rsidR="00DE7594" w:rsidRPr="006614CB" w:rsidRDefault="00DE7594" w:rsidP="00DE7594">
            <w:pPr>
              <w:spacing w:line="360" w:lineRule="auto"/>
              <w:rPr>
                <w:rFonts w:ascii="Arial Narrow" w:hAnsi="Arial Narrow" w:cs="Arial"/>
                <w:sz w:val="22"/>
                <w:szCs w:val="22"/>
              </w:rPr>
            </w:pPr>
            <w:r w:rsidRPr="006614CB">
              <w:rPr>
                <w:rFonts w:ascii="Arial Narrow" w:hAnsi="Arial Narrow" w:cs="Arial"/>
                <w:sz w:val="22"/>
                <w:szCs w:val="22"/>
              </w:rPr>
              <w:t>Dirección Técnica de Registro</w:t>
            </w:r>
          </w:p>
        </w:tc>
      </w:tr>
      <w:tr w:rsidR="00DE7594" w:rsidRPr="006614CB" w14:paraId="4B4306E7" w14:textId="77777777" w:rsidTr="00221286">
        <w:trPr>
          <w:trHeight w:val="735"/>
          <w:jc w:val="center"/>
        </w:trPr>
        <w:tc>
          <w:tcPr>
            <w:tcW w:w="980" w:type="dxa"/>
            <w:shd w:val="clear" w:color="auto" w:fill="auto"/>
            <w:vAlign w:val="center"/>
            <w:hideMark/>
          </w:tcPr>
          <w:p w14:paraId="74AFB0F2" w14:textId="77777777" w:rsidR="00DE7594" w:rsidRPr="006614CB" w:rsidRDefault="00DE7594" w:rsidP="00DE7594">
            <w:pPr>
              <w:spacing w:line="360" w:lineRule="auto"/>
              <w:rPr>
                <w:rFonts w:ascii="Arial Narrow" w:hAnsi="Arial Narrow" w:cs="Arial"/>
                <w:sz w:val="22"/>
                <w:szCs w:val="22"/>
              </w:rPr>
            </w:pPr>
            <w:r w:rsidRPr="006614CB">
              <w:rPr>
                <w:rFonts w:ascii="Arial Narrow" w:hAnsi="Arial Narrow" w:cs="Arial"/>
                <w:sz w:val="22"/>
                <w:szCs w:val="22"/>
              </w:rPr>
              <w:t>OAP-PAAC-6.2</w:t>
            </w:r>
          </w:p>
        </w:tc>
        <w:tc>
          <w:tcPr>
            <w:tcW w:w="3640" w:type="dxa"/>
            <w:shd w:val="clear" w:color="auto" w:fill="auto"/>
            <w:vAlign w:val="center"/>
            <w:hideMark/>
          </w:tcPr>
          <w:p w14:paraId="1324323F" w14:textId="77777777" w:rsidR="00DE7594" w:rsidRPr="006614CB" w:rsidRDefault="00DE7594" w:rsidP="00DE7594">
            <w:pPr>
              <w:spacing w:line="360" w:lineRule="auto"/>
              <w:rPr>
                <w:rFonts w:ascii="Arial Narrow" w:hAnsi="Arial Narrow" w:cs="Arial"/>
                <w:sz w:val="22"/>
                <w:szCs w:val="22"/>
              </w:rPr>
            </w:pPr>
            <w:r w:rsidRPr="006614CB">
              <w:rPr>
                <w:rFonts w:ascii="Arial Narrow" w:hAnsi="Arial Narrow" w:cs="Arial"/>
                <w:sz w:val="22"/>
                <w:szCs w:val="22"/>
              </w:rPr>
              <w:t>Realizar la publicación del Informe de gestión vigencia (2022) en la página web de la Entidad.</w:t>
            </w:r>
          </w:p>
        </w:tc>
        <w:tc>
          <w:tcPr>
            <w:tcW w:w="2420" w:type="dxa"/>
            <w:shd w:val="clear" w:color="auto" w:fill="auto"/>
            <w:vAlign w:val="center"/>
            <w:hideMark/>
          </w:tcPr>
          <w:p w14:paraId="6EA857F3" w14:textId="77777777" w:rsidR="00DE7594" w:rsidRPr="006614CB" w:rsidRDefault="00DE7594" w:rsidP="00DE7594">
            <w:pPr>
              <w:spacing w:line="360" w:lineRule="auto"/>
              <w:rPr>
                <w:rFonts w:ascii="Arial Narrow" w:hAnsi="Arial Narrow" w:cs="Arial"/>
                <w:sz w:val="22"/>
                <w:szCs w:val="22"/>
              </w:rPr>
            </w:pPr>
            <w:r w:rsidRPr="006614CB">
              <w:rPr>
                <w:rFonts w:ascii="Arial Narrow" w:hAnsi="Arial Narrow" w:cs="Arial"/>
                <w:sz w:val="22"/>
                <w:szCs w:val="22"/>
              </w:rPr>
              <w:t>Oficina Asesora de Planeación</w:t>
            </w:r>
          </w:p>
        </w:tc>
      </w:tr>
      <w:tr w:rsidR="00DE7594" w:rsidRPr="006614CB" w14:paraId="02A8E189" w14:textId="77777777" w:rsidTr="00221286">
        <w:trPr>
          <w:trHeight w:val="750"/>
          <w:jc w:val="center"/>
        </w:trPr>
        <w:tc>
          <w:tcPr>
            <w:tcW w:w="980" w:type="dxa"/>
            <w:shd w:val="clear" w:color="auto" w:fill="auto"/>
            <w:vAlign w:val="center"/>
            <w:hideMark/>
          </w:tcPr>
          <w:p w14:paraId="656CAF0C" w14:textId="77777777" w:rsidR="00DE7594" w:rsidRPr="006614CB" w:rsidRDefault="00DE7594" w:rsidP="00DE7594">
            <w:pPr>
              <w:spacing w:line="360" w:lineRule="auto"/>
              <w:rPr>
                <w:rFonts w:ascii="Arial Narrow" w:hAnsi="Arial Narrow" w:cs="Arial"/>
                <w:sz w:val="22"/>
                <w:szCs w:val="22"/>
              </w:rPr>
            </w:pPr>
            <w:r w:rsidRPr="006614CB">
              <w:rPr>
                <w:rFonts w:ascii="Arial Narrow" w:hAnsi="Arial Narrow" w:cs="Arial"/>
                <w:sz w:val="22"/>
                <w:szCs w:val="22"/>
              </w:rPr>
              <w:t>SDN-PAAC-1.1</w:t>
            </w:r>
          </w:p>
        </w:tc>
        <w:tc>
          <w:tcPr>
            <w:tcW w:w="3640" w:type="dxa"/>
            <w:shd w:val="clear" w:color="auto" w:fill="auto"/>
            <w:vAlign w:val="center"/>
            <w:hideMark/>
          </w:tcPr>
          <w:p w14:paraId="1584451D" w14:textId="77777777" w:rsidR="00DE7594" w:rsidRPr="006614CB" w:rsidRDefault="00DE7594" w:rsidP="00DE7594">
            <w:pPr>
              <w:spacing w:line="360" w:lineRule="auto"/>
              <w:rPr>
                <w:rFonts w:ascii="Arial Narrow" w:hAnsi="Arial Narrow" w:cs="Arial"/>
                <w:sz w:val="22"/>
                <w:szCs w:val="22"/>
              </w:rPr>
            </w:pPr>
            <w:r w:rsidRPr="006614CB">
              <w:rPr>
                <w:rFonts w:ascii="Arial Narrow" w:hAnsi="Arial Narrow" w:cs="Arial"/>
                <w:sz w:val="22"/>
                <w:szCs w:val="22"/>
              </w:rPr>
              <w:t>Divulgar Información sobre los logros y resultados institucionales en temas de Notariado.</w:t>
            </w:r>
          </w:p>
        </w:tc>
        <w:tc>
          <w:tcPr>
            <w:tcW w:w="2420" w:type="dxa"/>
            <w:shd w:val="clear" w:color="auto" w:fill="auto"/>
            <w:vAlign w:val="center"/>
            <w:hideMark/>
          </w:tcPr>
          <w:p w14:paraId="0E5C36A4" w14:textId="77777777" w:rsidR="00DE7594" w:rsidRPr="006614CB" w:rsidRDefault="00DE7594" w:rsidP="00DE7594">
            <w:pPr>
              <w:spacing w:line="360" w:lineRule="auto"/>
              <w:rPr>
                <w:rFonts w:ascii="Arial Narrow" w:hAnsi="Arial Narrow" w:cs="Arial"/>
                <w:sz w:val="22"/>
                <w:szCs w:val="22"/>
              </w:rPr>
            </w:pPr>
            <w:r w:rsidRPr="006614CB">
              <w:rPr>
                <w:rFonts w:ascii="Arial Narrow" w:hAnsi="Arial Narrow" w:cs="Arial"/>
                <w:sz w:val="22"/>
                <w:szCs w:val="22"/>
              </w:rPr>
              <w:t>Superintendente Delegada para el Notariado</w:t>
            </w:r>
          </w:p>
        </w:tc>
      </w:tr>
      <w:tr w:rsidR="00DE7594" w:rsidRPr="006614CB" w14:paraId="0D1CFECD" w14:textId="77777777" w:rsidTr="00221286">
        <w:trPr>
          <w:trHeight w:val="705"/>
          <w:jc w:val="center"/>
        </w:trPr>
        <w:tc>
          <w:tcPr>
            <w:tcW w:w="980" w:type="dxa"/>
            <w:shd w:val="clear" w:color="auto" w:fill="auto"/>
            <w:vAlign w:val="center"/>
            <w:hideMark/>
          </w:tcPr>
          <w:p w14:paraId="23E101D7" w14:textId="77777777" w:rsidR="00DE7594" w:rsidRPr="006614CB" w:rsidRDefault="00DE7594" w:rsidP="00DE7594">
            <w:pPr>
              <w:spacing w:line="360" w:lineRule="auto"/>
              <w:rPr>
                <w:rFonts w:ascii="Arial Narrow" w:hAnsi="Arial Narrow" w:cs="Arial"/>
                <w:sz w:val="22"/>
                <w:szCs w:val="22"/>
              </w:rPr>
            </w:pPr>
            <w:r w:rsidRPr="006614CB">
              <w:rPr>
                <w:rFonts w:ascii="Arial Narrow" w:hAnsi="Arial Narrow" w:cs="Arial"/>
                <w:sz w:val="22"/>
                <w:szCs w:val="22"/>
              </w:rPr>
              <w:t>SND-PAAC-1.2</w:t>
            </w:r>
          </w:p>
          <w:p w14:paraId="0A104A03" w14:textId="77777777" w:rsidR="00DE7594" w:rsidRPr="006614CB" w:rsidRDefault="00DE7594" w:rsidP="00DE7594">
            <w:pPr>
              <w:spacing w:line="360" w:lineRule="auto"/>
              <w:rPr>
                <w:rFonts w:ascii="Arial Narrow" w:hAnsi="Arial Narrow" w:cs="Arial"/>
                <w:color w:val="000000"/>
                <w:sz w:val="22"/>
                <w:szCs w:val="22"/>
              </w:rPr>
            </w:pPr>
          </w:p>
        </w:tc>
        <w:tc>
          <w:tcPr>
            <w:tcW w:w="3640" w:type="dxa"/>
            <w:shd w:val="clear" w:color="auto" w:fill="auto"/>
            <w:vAlign w:val="center"/>
            <w:hideMark/>
          </w:tcPr>
          <w:p w14:paraId="2DF40259" w14:textId="77777777" w:rsidR="00DE7594" w:rsidRPr="006614CB" w:rsidRDefault="00DE7594" w:rsidP="00DE7594">
            <w:pPr>
              <w:spacing w:line="360" w:lineRule="auto"/>
              <w:rPr>
                <w:rFonts w:ascii="Arial Narrow" w:hAnsi="Arial Narrow" w:cs="Arial"/>
                <w:sz w:val="22"/>
                <w:szCs w:val="22"/>
              </w:rPr>
            </w:pPr>
            <w:r w:rsidRPr="006614CB">
              <w:rPr>
                <w:rFonts w:ascii="Arial Narrow" w:hAnsi="Arial Narrow" w:cs="Arial"/>
                <w:sz w:val="22"/>
                <w:szCs w:val="22"/>
              </w:rPr>
              <w:t>Divulgar a través de medios oficiales institucionales, la gestión realizada por la SDN</w:t>
            </w:r>
          </w:p>
        </w:tc>
        <w:tc>
          <w:tcPr>
            <w:tcW w:w="2420" w:type="dxa"/>
            <w:shd w:val="clear" w:color="auto" w:fill="auto"/>
            <w:vAlign w:val="center"/>
            <w:hideMark/>
          </w:tcPr>
          <w:p w14:paraId="050ADF16" w14:textId="77777777" w:rsidR="00DE7594" w:rsidRPr="006614CB" w:rsidRDefault="00DE7594" w:rsidP="00DE7594">
            <w:pPr>
              <w:spacing w:line="360" w:lineRule="auto"/>
              <w:rPr>
                <w:rFonts w:ascii="Arial Narrow" w:hAnsi="Arial Narrow" w:cs="Arial"/>
                <w:sz w:val="22"/>
                <w:szCs w:val="22"/>
              </w:rPr>
            </w:pPr>
            <w:r w:rsidRPr="006614CB">
              <w:rPr>
                <w:rFonts w:ascii="Arial Narrow" w:hAnsi="Arial Narrow" w:cs="Arial"/>
                <w:sz w:val="22"/>
                <w:szCs w:val="22"/>
              </w:rPr>
              <w:t>Superintendente Delegada para el Notariado</w:t>
            </w:r>
          </w:p>
        </w:tc>
      </w:tr>
      <w:tr w:rsidR="00DE7594" w:rsidRPr="006614CB" w14:paraId="07386197" w14:textId="77777777" w:rsidTr="00221286">
        <w:trPr>
          <w:trHeight w:val="615"/>
          <w:jc w:val="center"/>
        </w:trPr>
        <w:tc>
          <w:tcPr>
            <w:tcW w:w="980" w:type="dxa"/>
            <w:shd w:val="clear" w:color="auto" w:fill="auto"/>
            <w:vAlign w:val="center"/>
            <w:hideMark/>
          </w:tcPr>
          <w:p w14:paraId="2C67AD9B" w14:textId="77777777" w:rsidR="00DE7594" w:rsidRPr="006614CB" w:rsidRDefault="00DE7594" w:rsidP="00DE7594">
            <w:pPr>
              <w:spacing w:line="360" w:lineRule="auto"/>
              <w:rPr>
                <w:rFonts w:ascii="Arial Narrow" w:hAnsi="Arial Narrow" w:cs="Arial"/>
                <w:sz w:val="22"/>
                <w:szCs w:val="22"/>
              </w:rPr>
            </w:pPr>
            <w:r w:rsidRPr="006614CB">
              <w:rPr>
                <w:rFonts w:ascii="Arial Narrow" w:hAnsi="Arial Narrow" w:cs="Arial"/>
                <w:sz w:val="22"/>
                <w:szCs w:val="22"/>
              </w:rPr>
              <w:t>SND-PAAC-1.3</w:t>
            </w:r>
          </w:p>
        </w:tc>
        <w:tc>
          <w:tcPr>
            <w:tcW w:w="3640" w:type="dxa"/>
            <w:shd w:val="clear" w:color="auto" w:fill="auto"/>
            <w:vAlign w:val="center"/>
            <w:hideMark/>
          </w:tcPr>
          <w:p w14:paraId="207BD074" w14:textId="77777777" w:rsidR="00DE7594" w:rsidRPr="006614CB" w:rsidRDefault="00DE7594" w:rsidP="00DE7594">
            <w:pPr>
              <w:spacing w:line="360" w:lineRule="auto"/>
              <w:rPr>
                <w:rFonts w:ascii="Arial Narrow" w:hAnsi="Arial Narrow" w:cs="Arial"/>
                <w:color w:val="000000"/>
                <w:sz w:val="22"/>
                <w:szCs w:val="22"/>
              </w:rPr>
            </w:pPr>
            <w:r w:rsidRPr="006614CB">
              <w:rPr>
                <w:rFonts w:ascii="Arial Narrow" w:hAnsi="Arial Narrow" w:cs="Arial"/>
                <w:color w:val="000000"/>
                <w:sz w:val="22"/>
                <w:szCs w:val="22"/>
              </w:rPr>
              <w:t xml:space="preserve">Emitir mensualmente el boletín noti-notariado. </w:t>
            </w:r>
          </w:p>
        </w:tc>
        <w:tc>
          <w:tcPr>
            <w:tcW w:w="2420" w:type="dxa"/>
            <w:shd w:val="clear" w:color="auto" w:fill="auto"/>
            <w:vAlign w:val="center"/>
            <w:hideMark/>
          </w:tcPr>
          <w:p w14:paraId="48F8AE02" w14:textId="77777777" w:rsidR="00DE7594" w:rsidRPr="006614CB" w:rsidRDefault="00DE7594" w:rsidP="00DE7594">
            <w:pPr>
              <w:spacing w:line="360" w:lineRule="auto"/>
              <w:rPr>
                <w:rFonts w:ascii="Arial Narrow" w:hAnsi="Arial Narrow" w:cs="Arial"/>
                <w:sz w:val="22"/>
                <w:szCs w:val="22"/>
              </w:rPr>
            </w:pPr>
            <w:r w:rsidRPr="006614CB">
              <w:rPr>
                <w:rFonts w:ascii="Arial Narrow" w:hAnsi="Arial Narrow" w:cs="Arial"/>
                <w:sz w:val="22"/>
                <w:szCs w:val="22"/>
              </w:rPr>
              <w:t>Superintendente Delegada para el Notariado</w:t>
            </w:r>
          </w:p>
        </w:tc>
      </w:tr>
      <w:tr w:rsidR="00DE7594" w:rsidRPr="006614CB" w14:paraId="614E95CC" w14:textId="77777777" w:rsidTr="00221286">
        <w:trPr>
          <w:trHeight w:val="690"/>
          <w:jc w:val="center"/>
        </w:trPr>
        <w:tc>
          <w:tcPr>
            <w:tcW w:w="980" w:type="dxa"/>
            <w:shd w:val="clear" w:color="auto" w:fill="auto"/>
            <w:vAlign w:val="center"/>
            <w:hideMark/>
          </w:tcPr>
          <w:p w14:paraId="19048FAF" w14:textId="77777777" w:rsidR="00DE7594" w:rsidRPr="006614CB" w:rsidRDefault="00DE7594" w:rsidP="00DE7594">
            <w:pPr>
              <w:spacing w:line="360" w:lineRule="auto"/>
              <w:rPr>
                <w:rFonts w:ascii="Arial Narrow" w:hAnsi="Arial Narrow" w:cs="Arial"/>
                <w:sz w:val="22"/>
                <w:szCs w:val="22"/>
              </w:rPr>
            </w:pPr>
            <w:r w:rsidRPr="006614CB">
              <w:rPr>
                <w:rFonts w:ascii="Arial Narrow" w:hAnsi="Arial Narrow" w:cs="Arial"/>
                <w:sz w:val="22"/>
                <w:szCs w:val="22"/>
              </w:rPr>
              <w:t>SDPRFT-PAAC-1.2</w:t>
            </w:r>
          </w:p>
        </w:tc>
        <w:tc>
          <w:tcPr>
            <w:tcW w:w="3640" w:type="dxa"/>
            <w:shd w:val="clear" w:color="auto" w:fill="auto"/>
            <w:vAlign w:val="center"/>
            <w:hideMark/>
          </w:tcPr>
          <w:p w14:paraId="5F08FE65" w14:textId="77777777" w:rsidR="00DE7594" w:rsidRPr="006614CB" w:rsidRDefault="00DE7594" w:rsidP="00DE7594">
            <w:pPr>
              <w:spacing w:line="360" w:lineRule="auto"/>
              <w:rPr>
                <w:rFonts w:ascii="Arial Narrow" w:hAnsi="Arial Narrow" w:cs="Arial"/>
                <w:sz w:val="22"/>
                <w:szCs w:val="22"/>
              </w:rPr>
            </w:pPr>
            <w:r w:rsidRPr="006614CB">
              <w:rPr>
                <w:rFonts w:ascii="Arial Narrow" w:hAnsi="Arial Narrow" w:cs="Arial"/>
                <w:sz w:val="22"/>
                <w:szCs w:val="22"/>
              </w:rPr>
              <w:t>Publicar por medio del portal web los logros y resultados del acuerdo de paz a cargo de la SNR.</w:t>
            </w:r>
          </w:p>
        </w:tc>
        <w:tc>
          <w:tcPr>
            <w:tcW w:w="2420" w:type="dxa"/>
            <w:shd w:val="clear" w:color="auto" w:fill="auto"/>
            <w:vAlign w:val="center"/>
            <w:hideMark/>
          </w:tcPr>
          <w:p w14:paraId="77145004" w14:textId="77777777" w:rsidR="00DE7594" w:rsidRPr="006614CB" w:rsidRDefault="00DE7594" w:rsidP="00DE7594">
            <w:pPr>
              <w:spacing w:line="360" w:lineRule="auto"/>
              <w:rPr>
                <w:rFonts w:ascii="Arial Narrow" w:hAnsi="Arial Narrow" w:cs="Arial"/>
                <w:sz w:val="22"/>
                <w:szCs w:val="22"/>
              </w:rPr>
            </w:pPr>
            <w:r w:rsidRPr="006614CB">
              <w:rPr>
                <w:rFonts w:ascii="Arial Narrow" w:hAnsi="Arial Narrow" w:cs="Arial"/>
                <w:sz w:val="22"/>
                <w:szCs w:val="22"/>
              </w:rPr>
              <w:t>Superintendencia Delegada para la Restitución, Protección y Formalización de Tierras</w:t>
            </w:r>
          </w:p>
        </w:tc>
      </w:tr>
      <w:tr w:rsidR="00DE7594" w:rsidRPr="006614CB" w14:paraId="2AE9187A" w14:textId="77777777" w:rsidTr="00221286">
        <w:trPr>
          <w:trHeight w:val="945"/>
          <w:jc w:val="center"/>
        </w:trPr>
        <w:tc>
          <w:tcPr>
            <w:tcW w:w="980" w:type="dxa"/>
            <w:shd w:val="clear" w:color="auto" w:fill="auto"/>
            <w:vAlign w:val="center"/>
            <w:hideMark/>
          </w:tcPr>
          <w:p w14:paraId="1ED5A620" w14:textId="77777777" w:rsidR="00DE7594" w:rsidRPr="006614CB" w:rsidRDefault="00DE7594" w:rsidP="00DE7594">
            <w:pPr>
              <w:spacing w:line="360" w:lineRule="auto"/>
              <w:rPr>
                <w:rFonts w:ascii="Arial Narrow" w:hAnsi="Arial Narrow" w:cs="Arial"/>
                <w:sz w:val="22"/>
                <w:szCs w:val="22"/>
              </w:rPr>
            </w:pPr>
            <w:r w:rsidRPr="006614CB">
              <w:rPr>
                <w:rFonts w:ascii="Arial Narrow" w:hAnsi="Arial Narrow" w:cs="Arial"/>
                <w:sz w:val="22"/>
                <w:szCs w:val="22"/>
              </w:rPr>
              <w:t>OAC-PAAC-1.1</w:t>
            </w:r>
          </w:p>
        </w:tc>
        <w:tc>
          <w:tcPr>
            <w:tcW w:w="3640" w:type="dxa"/>
            <w:shd w:val="clear" w:color="auto" w:fill="auto"/>
            <w:vAlign w:val="center"/>
            <w:hideMark/>
          </w:tcPr>
          <w:p w14:paraId="0552EC80" w14:textId="77777777" w:rsidR="00DE7594" w:rsidRPr="006614CB" w:rsidRDefault="00DE7594" w:rsidP="00DE7594">
            <w:pPr>
              <w:spacing w:line="360" w:lineRule="auto"/>
              <w:rPr>
                <w:rFonts w:ascii="Arial Narrow" w:hAnsi="Arial Narrow" w:cs="Arial"/>
                <w:color w:val="000000"/>
                <w:sz w:val="22"/>
                <w:szCs w:val="22"/>
              </w:rPr>
            </w:pPr>
            <w:r w:rsidRPr="006614CB">
              <w:rPr>
                <w:rFonts w:ascii="Arial Narrow" w:hAnsi="Arial Narrow" w:cs="Arial"/>
                <w:color w:val="000000"/>
                <w:sz w:val="22"/>
                <w:szCs w:val="22"/>
              </w:rPr>
              <w:t>Realizar la publicación de las capsulas informativas sobre temas de actualidad e interés al ciudadano con aspectos misionales de la Entidad. (Café con Suad)</w:t>
            </w:r>
          </w:p>
        </w:tc>
        <w:tc>
          <w:tcPr>
            <w:tcW w:w="2420" w:type="dxa"/>
            <w:shd w:val="clear" w:color="auto" w:fill="auto"/>
            <w:vAlign w:val="center"/>
            <w:hideMark/>
          </w:tcPr>
          <w:p w14:paraId="594799EE" w14:textId="77777777" w:rsidR="00DE7594" w:rsidRPr="006614CB" w:rsidRDefault="00DE7594" w:rsidP="00DE7594">
            <w:pPr>
              <w:spacing w:line="360" w:lineRule="auto"/>
              <w:rPr>
                <w:rFonts w:ascii="Arial Narrow" w:hAnsi="Arial Narrow" w:cs="Arial"/>
                <w:color w:val="000000"/>
                <w:sz w:val="22"/>
                <w:szCs w:val="22"/>
              </w:rPr>
            </w:pPr>
            <w:r w:rsidRPr="006614CB">
              <w:rPr>
                <w:rFonts w:ascii="Arial Narrow" w:hAnsi="Arial Narrow" w:cs="Arial"/>
                <w:color w:val="000000"/>
                <w:sz w:val="22"/>
                <w:szCs w:val="22"/>
              </w:rPr>
              <w:t>Oficina Atención al Ciudadano</w:t>
            </w:r>
          </w:p>
        </w:tc>
      </w:tr>
      <w:tr w:rsidR="00DE7594" w:rsidRPr="006614CB" w14:paraId="3106B081" w14:textId="77777777" w:rsidTr="00221286">
        <w:trPr>
          <w:trHeight w:val="915"/>
          <w:jc w:val="center"/>
        </w:trPr>
        <w:tc>
          <w:tcPr>
            <w:tcW w:w="980" w:type="dxa"/>
            <w:shd w:val="clear" w:color="auto" w:fill="auto"/>
            <w:vAlign w:val="center"/>
            <w:hideMark/>
          </w:tcPr>
          <w:p w14:paraId="4B5CD211" w14:textId="77777777" w:rsidR="00DE7594" w:rsidRPr="006614CB" w:rsidRDefault="00DE7594" w:rsidP="00DE7594">
            <w:pPr>
              <w:spacing w:line="360" w:lineRule="auto"/>
              <w:rPr>
                <w:rFonts w:ascii="Arial Narrow" w:hAnsi="Arial Narrow" w:cs="Arial"/>
                <w:sz w:val="22"/>
                <w:szCs w:val="22"/>
              </w:rPr>
            </w:pPr>
            <w:r w:rsidRPr="006614CB">
              <w:rPr>
                <w:rFonts w:ascii="Arial Narrow" w:hAnsi="Arial Narrow" w:cs="Arial"/>
                <w:sz w:val="22"/>
                <w:szCs w:val="22"/>
              </w:rPr>
              <w:lastRenderedPageBreak/>
              <w:t>OAC-PAAC-1.4</w:t>
            </w:r>
          </w:p>
        </w:tc>
        <w:tc>
          <w:tcPr>
            <w:tcW w:w="3640" w:type="dxa"/>
            <w:shd w:val="clear" w:color="auto" w:fill="auto"/>
            <w:vAlign w:val="center"/>
            <w:hideMark/>
          </w:tcPr>
          <w:p w14:paraId="42F3B689" w14:textId="77777777" w:rsidR="00DE7594" w:rsidRPr="006614CB" w:rsidRDefault="00DE7594" w:rsidP="00DE7594">
            <w:pPr>
              <w:spacing w:line="360" w:lineRule="auto"/>
              <w:rPr>
                <w:rFonts w:ascii="Arial Narrow" w:hAnsi="Arial Narrow" w:cs="Arial"/>
                <w:color w:val="000000"/>
                <w:sz w:val="22"/>
                <w:szCs w:val="22"/>
              </w:rPr>
            </w:pPr>
            <w:r w:rsidRPr="006614CB">
              <w:rPr>
                <w:rFonts w:ascii="Arial Narrow" w:hAnsi="Arial Narrow" w:cs="Arial"/>
                <w:color w:val="000000"/>
                <w:sz w:val="22"/>
                <w:szCs w:val="22"/>
              </w:rPr>
              <w:t>Actualizar la caracterización de los ciudadanos teniendo en cuenta los grupos de interés.</w:t>
            </w:r>
          </w:p>
        </w:tc>
        <w:tc>
          <w:tcPr>
            <w:tcW w:w="2420" w:type="dxa"/>
            <w:shd w:val="clear" w:color="auto" w:fill="auto"/>
            <w:vAlign w:val="center"/>
            <w:hideMark/>
          </w:tcPr>
          <w:p w14:paraId="1AAE6FE0" w14:textId="77777777" w:rsidR="00DE7594" w:rsidRPr="006614CB" w:rsidRDefault="00DE7594" w:rsidP="00DE7594">
            <w:pPr>
              <w:spacing w:line="360" w:lineRule="auto"/>
              <w:rPr>
                <w:rFonts w:ascii="Arial Narrow" w:hAnsi="Arial Narrow" w:cs="Arial"/>
                <w:color w:val="000000"/>
                <w:sz w:val="22"/>
                <w:szCs w:val="22"/>
              </w:rPr>
            </w:pPr>
            <w:r w:rsidRPr="006614CB">
              <w:rPr>
                <w:rFonts w:ascii="Arial Narrow" w:hAnsi="Arial Narrow" w:cs="Arial"/>
                <w:color w:val="000000"/>
                <w:sz w:val="22"/>
                <w:szCs w:val="22"/>
              </w:rPr>
              <w:t>Oficina Atención al Ciudadano</w:t>
            </w:r>
          </w:p>
        </w:tc>
      </w:tr>
      <w:tr w:rsidR="00DE7594" w:rsidRPr="006614CB" w14:paraId="2AC3C627" w14:textId="77777777" w:rsidTr="00221286">
        <w:trPr>
          <w:trHeight w:val="720"/>
          <w:jc w:val="center"/>
        </w:trPr>
        <w:tc>
          <w:tcPr>
            <w:tcW w:w="980" w:type="dxa"/>
            <w:shd w:val="clear" w:color="auto" w:fill="auto"/>
            <w:vAlign w:val="center"/>
            <w:hideMark/>
          </w:tcPr>
          <w:p w14:paraId="68AE0D51" w14:textId="77777777" w:rsidR="00DE7594" w:rsidRPr="006614CB" w:rsidRDefault="00DE7594" w:rsidP="00DE7594">
            <w:pPr>
              <w:spacing w:line="360" w:lineRule="auto"/>
              <w:rPr>
                <w:rFonts w:ascii="Arial Narrow" w:hAnsi="Arial Narrow" w:cs="Arial"/>
                <w:sz w:val="22"/>
                <w:szCs w:val="22"/>
              </w:rPr>
            </w:pPr>
            <w:r w:rsidRPr="006614CB">
              <w:rPr>
                <w:rFonts w:ascii="Arial Narrow" w:hAnsi="Arial Narrow" w:cs="Arial"/>
                <w:sz w:val="22"/>
                <w:szCs w:val="22"/>
              </w:rPr>
              <w:t>OAC-PAAC-1.5</w:t>
            </w:r>
          </w:p>
        </w:tc>
        <w:tc>
          <w:tcPr>
            <w:tcW w:w="3640" w:type="dxa"/>
            <w:shd w:val="clear" w:color="auto" w:fill="auto"/>
            <w:vAlign w:val="center"/>
            <w:hideMark/>
          </w:tcPr>
          <w:p w14:paraId="7841CF10" w14:textId="77777777" w:rsidR="00DE7594" w:rsidRPr="006614CB" w:rsidRDefault="00DE7594" w:rsidP="00DE7594">
            <w:pPr>
              <w:spacing w:line="360" w:lineRule="auto"/>
              <w:rPr>
                <w:rFonts w:ascii="Arial Narrow" w:hAnsi="Arial Narrow" w:cs="Arial"/>
                <w:color w:val="000000"/>
                <w:sz w:val="22"/>
                <w:szCs w:val="22"/>
              </w:rPr>
            </w:pPr>
            <w:r w:rsidRPr="006614CB">
              <w:rPr>
                <w:rFonts w:ascii="Arial Narrow" w:hAnsi="Arial Narrow" w:cs="Arial"/>
                <w:color w:val="000000"/>
                <w:sz w:val="22"/>
                <w:szCs w:val="22"/>
              </w:rPr>
              <w:t>Realizar informes cuatrimestrales de Percepción Ciudadana por medio de la aplicación de encuestas.</w:t>
            </w:r>
          </w:p>
        </w:tc>
        <w:tc>
          <w:tcPr>
            <w:tcW w:w="2420" w:type="dxa"/>
            <w:shd w:val="clear" w:color="auto" w:fill="auto"/>
            <w:vAlign w:val="center"/>
            <w:hideMark/>
          </w:tcPr>
          <w:p w14:paraId="0FB19592" w14:textId="77777777" w:rsidR="00DE7594" w:rsidRPr="006614CB" w:rsidRDefault="00DE7594" w:rsidP="00DE7594">
            <w:pPr>
              <w:spacing w:line="360" w:lineRule="auto"/>
              <w:rPr>
                <w:rFonts w:ascii="Arial Narrow" w:hAnsi="Arial Narrow" w:cs="Arial"/>
                <w:color w:val="000000"/>
                <w:sz w:val="22"/>
                <w:szCs w:val="22"/>
              </w:rPr>
            </w:pPr>
            <w:r w:rsidRPr="006614CB">
              <w:rPr>
                <w:rFonts w:ascii="Arial Narrow" w:hAnsi="Arial Narrow" w:cs="Arial"/>
                <w:color w:val="000000"/>
                <w:sz w:val="22"/>
                <w:szCs w:val="22"/>
              </w:rPr>
              <w:t>Oficina Atención al Ciudadano</w:t>
            </w:r>
          </w:p>
        </w:tc>
      </w:tr>
      <w:tr w:rsidR="00DE7594" w:rsidRPr="006614CB" w14:paraId="5A1E5F61" w14:textId="77777777" w:rsidTr="00221286">
        <w:trPr>
          <w:trHeight w:val="1200"/>
          <w:jc w:val="center"/>
        </w:trPr>
        <w:tc>
          <w:tcPr>
            <w:tcW w:w="980" w:type="dxa"/>
            <w:shd w:val="clear" w:color="auto" w:fill="auto"/>
            <w:vAlign w:val="center"/>
            <w:hideMark/>
          </w:tcPr>
          <w:p w14:paraId="33957DEA" w14:textId="77777777" w:rsidR="00DE7594" w:rsidRPr="006614CB" w:rsidRDefault="00DE7594" w:rsidP="00DE7594">
            <w:pPr>
              <w:spacing w:line="360" w:lineRule="auto"/>
              <w:rPr>
                <w:rFonts w:ascii="Arial Narrow" w:hAnsi="Arial Narrow" w:cs="Arial"/>
                <w:sz w:val="22"/>
                <w:szCs w:val="22"/>
              </w:rPr>
            </w:pPr>
            <w:r w:rsidRPr="006614CB">
              <w:rPr>
                <w:rFonts w:ascii="Arial Narrow" w:hAnsi="Arial Narrow" w:cs="Arial"/>
                <w:sz w:val="22"/>
                <w:szCs w:val="22"/>
              </w:rPr>
              <w:t>SDR-PAAC-1.1</w:t>
            </w:r>
          </w:p>
        </w:tc>
        <w:tc>
          <w:tcPr>
            <w:tcW w:w="3640" w:type="dxa"/>
            <w:shd w:val="clear" w:color="auto" w:fill="auto"/>
            <w:vAlign w:val="center"/>
            <w:hideMark/>
          </w:tcPr>
          <w:p w14:paraId="090C593F" w14:textId="77777777" w:rsidR="00DE7594" w:rsidRPr="006614CB" w:rsidRDefault="00DE7594" w:rsidP="00DE7594">
            <w:pPr>
              <w:spacing w:line="360" w:lineRule="auto"/>
              <w:rPr>
                <w:rFonts w:ascii="Arial Narrow" w:hAnsi="Arial Narrow" w:cs="Arial"/>
                <w:color w:val="000000"/>
                <w:sz w:val="22"/>
                <w:szCs w:val="22"/>
              </w:rPr>
            </w:pPr>
            <w:r w:rsidRPr="006614CB">
              <w:rPr>
                <w:rFonts w:ascii="Arial Narrow" w:hAnsi="Arial Narrow" w:cs="Arial"/>
                <w:color w:val="000000"/>
                <w:sz w:val="22"/>
                <w:szCs w:val="22"/>
              </w:rPr>
              <w:t>Reportar avances de la Inspección, vigilancia y control (IVC) a cargo de la Superintendencia Delegada para Registro mediante un Informes de gestión semestral.</w:t>
            </w:r>
          </w:p>
        </w:tc>
        <w:tc>
          <w:tcPr>
            <w:tcW w:w="2420" w:type="dxa"/>
            <w:shd w:val="clear" w:color="auto" w:fill="auto"/>
            <w:vAlign w:val="center"/>
            <w:hideMark/>
          </w:tcPr>
          <w:p w14:paraId="39C87431" w14:textId="77777777" w:rsidR="00DE7594" w:rsidRPr="006614CB" w:rsidRDefault="00DE7594" w:rsidP="00DE7594">
            <w:pPr>
              <w:spacing w:line="360" w:lineRule="auto"/>
              <w:rPr>
                <w:rFonts w:ascii="Arial Narrow" w:hAnsi="Arial Narrow" w:cs="Arial"/>
                <w:color w:val="000000"/>
                <w:sz w:val="22"/>
                <w:szCs w:val="22"/>
              </w:rPr>
            </w:pPr>
            <w:r w:rsidRPr="006614CB">
              <w:rPr>
                <w:rFonts w:ascii="Arial Narrow" w:hAnsi="Arial Narrow" w:cs="Arial"/>
                <w:color w:val="000000"/>
                <w:sz w:val="22"/>
                <w:szCs w:val="22"/>
              </w:rPr>
              <w:t>Superintendencia Delegada para el Registro</w:t>
            </w:r>
          </w:p>
        </w:tc>
      </w:tr>
      <w:tr w:rsidR="00DE7594" w:rsidRPr="006614CB" w14:paraId="2BBA938F" w14:textId="77777777" w:rsidTr="00221286">
        <w:trPr>
          <w:trHeight w:val="720"/>
          <w:jc w:val="center"/>
        </w:trPr>
        <w:tc>
          <w:tcPr>
            <w:tcW w:w="980" w:type="dxa"/>
            <w:shd w:val="clear" w:color="auto" w:fill="auto"/>
            <w:vAlign w:val="center"/>
            <w:hideMark/>
          </w:tcPr>
          <w:p w14:paraId="5A3DF570" w14:textId="77777777" w:rsidR="00DE7594" w:rsidRPr="006614CB" w:rsidRDefault="00DE7594" w:rsidP="00DE7594">
            <w:pPr>
              <w:spacing w:line="360" w:lineRule="auto"/>
              <w:rPr>
                <w:rFonts w:ascii="Arial Narrow" w:hAnsi="Arial Narrow" w:cs="Arial"/>
                <w:sz w:val="22"/>
                <w:szCs w:val="22"/>
              </w:rPr>
            </w:pPr>
            <w:r w:rsidRPr="006614CB">
              <w:rPr>
                <w:rFonts w:ascii="Arial Narrow" w:hAnsi="Arial Narrow" w:cs="Arial"/>
                <w:sz w:val="22"/>
                <w:szCs w:val="22"/>
              </w:rPr>
              <w:t>SDR-PAAC-1.2</w:t>
            </w:r>
          </w:p>
        </w:tc>
        <w:tc>
          <w:tcPr>
            <w:tcW w:w="3640" w:type="dxa"/>
            <w:shd w:val="clear" w:color="auto" w:fill="auto"/>
            <w:vAlign w:val="center"/>
            <w:hideMark/>
          </w:tcPr>
          <w:p w14:paraId="15FDA46E" w14:textId="77777777" w:rsidR="00DE7594" w:rsidRPr="006614CB" w:rsidRDefault="00DE7594" w:rsidP="00DE7594">
            <w:pPr>
              <w:spacing w:line="360" w:lineRule="auto"/>
              <w:rPr>
                <w:rFonts w:ascii="Arial Narrow" w:hAnsi="Arial Narrow" w:cs="Arial"/>
                <w:color w:val="000000"/>
                <w:sz w:val="22"/>
                <w:szCs w:val="22"/>
              </w:rPr>
            </w:pPr>
            <w:r w:rsidRPr="006614CB">
              <w:rPr>
                <w:rFonts w:ascii="Arial Narrow" w:hAnsi="Arial Narrow" w:cs="Arial"/>
                <w:color w:val="000000"/>
                <w:sz w:val="22"/>
                <w:szCs w:val="22"/>
              </w:rPr>
              <w:t>Publicar capsulas informativas de la inspección, vigilancia y control (IVC) Catastral.</w:t>
            </w:r>
          </w:p>
        </w:tc>
        <w:tc>
          <w:tcPr>
            <w:tcW w:w="2420" w:type="dxa"/>
            <w:shd w:val="clear" w:color="auto" w:fill="auto"/>
            <w:vAlign w:val="center"/>
            <w:hideMark/>
          </w:tcPr>
          <w:p w14:paraId="3E99C22A" w14:textId="77777777" w:rsidR="00DE7594" w:rsidRPr="006614CB" w:rsidRDefault="00DE7594" w:rsidP="00DE7594">
            <w:pPr>
              <w:spacing w:line="360" w:lineRule="auto"/>
              <w:rPr>
                <w:rFonts w:ascii="Arial Narrow" w:hAnsi="Arial Narrow" w:cs="Arial"/>
                <w:color w:val="000000"/>
                <w:sz w:val="22"/>
                <w:szCs w:val="22"/>
              </w:rPr>
            </w:pPr>
            <w:r w:rsidRPr="006614CB">
              <w:rPr>
                <w:rFonts w:ascii="Arial Narrow" w:hAnsi="Arial Narrow" w:cs="Arial"/>
                <w:color w:val="000000"/>
                <w:sz w:val="22"/>
                <w:szCs w:val="22"/>
              </w:rPr>
              <w:t>Superintendencia Delegada para el Registro</w:t>
            </w:r>
          </w:p>
        </w:tc>
      </w:tr>
      <w:tr w:rsidR="00DE7594" w:rsidRPr="006614CB" w14:paraId="3491B249" w14:textId="77777777" w:rsidTr="00221286">
        <w:trPr>
          <w:trHeight w:val="720"/>
          <w:jc w:val="center"/>
        </w:trPr>
        <w:tc>
          <w:tcPr>
            <w:tcW w:w="980" w:type="dxa"/>
            <w:shd w:val="clear" w:color="auto" w:fill="auto"/>
            <w:vAlign w:val="center"/>
            <w:hideMark/>
          </w:tcPr>
          <w:p w14:paraId="2FBBA7AC" w14:textId="77777777" w:rsidR="00DE7594" w:rsidRPr="006614CB" w:rsidRDefault="00DE7594" w:rsidP="00DE7594">
            <w:pPr>
              <w:spacing w:line="360" w:lineRule="auto"/>
              <w:rPr>
                <w:rFonts w:ascii="Arial Narrow" w:hAnsi="Arial Narrow" w:cs="Arial"/>
                <w:sz w:val="22"/>
                <w:szCs w:val="22"/>
              </w:rPr>
            </w:pPr>
            <w:r w:rsidRPr="006614CB">
              <w:rPr>
                <w:rFonts w:ascii="Arial Narrow" w:hAnsi="Arial Narrow" w:cs="Arial"/>
                <w:sz w:val="22"/>
                <w:szCs w:val="22"/>
              </w:rPr>
              <w:t>GC-PAAC-1.2</w:t>
            </w:r>
          </w:p>
        </w:tc>
        <w:tc>
          <w:tcPr>
            <w:tcW w:w="3640" w:type="dxa"/>
            <w:shd w:val="clear" w:color="auto" w:fill="auto"/>
            <w:vAlign w:val="center"/>
            <w:hideMark/>
          </w:tcPr>
          <w:p w14:paraId="4D1C3957" w14:textId="77777777" w:rsidR="00DE7594" w:rsidRPr="006614CB" w:rsidRDefault="00DE7594" w:rsidP="00DE7594">
            <w:pPr>
              <w:spacing w:line="360" w:lineRule="auto"/>
              <w:rPr>
                <w:rFonts w:ascii="Arial Narrow" w:hAnsi="Arial Narrow" w:cs="Arial"/>
                <w:sz w:val="22"/>
                <w:szCs w:val="22"/>
              </w:rPr>
            </w:pPr>
            <w:r w:rsidRPr="006614CB">
              <w:rPr>
                <w:rFonts w:ascii="Arial Narrow" w:hAnsi="Arial Narrow" w:cs="Arial"/>
                <w:sz w:val="22"/>
                <w:szCs w:val="22"/>
              </w:rPr>
              <w:t>Reportar a través del portal web las entregas de títulos como mecanismo de rendición de cuentas.</w:t>
            </w:r>
          </w:p>
        </w:tc>
        <w:tc>
          <w:tcPr>
            <w:tcW w:w="2420" w:type="dxa"/>
            <w:shd w:val="clear" w:color="auto" w:fill="auto"/>
            <w:vAlign w:val="center"/>
            <w:hideMark/>
          </w:tcPr>
          <w:p w14:paraId="4ED09FDD" w14:textId="77777777" w:rsidR="00DE7594" w:rsidRPr="006614CB" w:rsidRDefault="00DE7594" w:rsidP="00DE7594">
            <w:pPr>
              <w:spacing w:line="360" w:lineRule="auto"/>
              <w:rPr>
                <w:rFonts w:ascii="Arial Narrow" w:hAnsi="Arial Narrow" w:cs="Arial"/>
                <w:sz w:val="22"/>
                <w:szCs w:val="22"/>
              </w:rPr>
            </w:pPr>
            <w:r w:rsidRPr="006614CB">
              <w:rPr>
                <w:rFonts w:ascii="Arial Narrow" w:hAnsi="Arial Narrow" w:cs="Arial"/>
                <w:sz w:val="22"/>
                <w:szCs w:val="22"/>
              </w:rPr>
              <w:t>Grupo de Comunicaciones</w:t>
            </w:r>
          </w:p>
        </w:tc>
      </w:tr>
      <w:tr w:rsidR="00DE7594" w:rsidRPr="006614CB" w14:paraId="1374AE49" w14:textId="77777777" w:rsidTr="00221286">
        <w:trPr>
          <w:trHeight w:val="960"/>
          <w:jc w:val="center"/>
        </w:trPr>
        <w:tc>
          <w:tcPr>
            <w:tcW w:w="980" w:type="dxa"/>
            <w:shd w:val="clear" w:color="auto" w:fill="auto"/>
            <w:vAlign w:val="center"/>
            <w:hideMark/>
          </w:tcPr>
          <w:p w14:paraId="54715B8E" w14:textId="77777777" w:rsidR="00DE7594" w:rsidRPr="006614CB" w:rsidRDefault="00DE7594" w:rsidP="00DE7594">
            <w:pPr>
              <w:spacing w:line="360" w:lineRule="auto"/>
              <w:rPr>
                <w:rFonts w:ascii="Arial Narrow" w:hAnsi="Arial Narrow" w:cs="Arial"/>
                <w:sz w:val="22"/>
                <w:szCs w:val="22"/>
              </w:rPr>
            </w:pPr>
            <w:r w:rsidRPr="006614CB">
              <w:rPr>
                <w:rFonts w:ascii="Arial Narrow" w:hAnsi="Arial Narrow" w:cs="Arial"/>
                <w:sz w:val="22"/>
                <w:szCs w:val="22"/>
              </w:rPr>
              <w:t>SDR-PAAC-2.1</w:t>
            </w:r>
          </w:p>
        </w:tc>
        <w:tc>
          <w:tcPr>
            <w:tcW w:w="3640" w:type="dxa"/>
            <w:shd w:val="clear" w:color="auto" w:fill="auto"/>
            <w:vAlign w:val="center"/>
            <w:hideMark/>
          </w:tcPr>
          <w:p w14:paraId="1BD249E7" w14:textId="77777777" w:rsidR="00DE7594" w:rsidRPr="006614CB" w:rsidRDefault="00DE7594" w:rsidP="00DE7594">
            <w:pPr>
              <w:spacing w:line="360" w:lineRule="auto"/>
              <w:rPr>
                <w:rFonts w:ascii="Arial Narrow" w:hAnsi="Arial Narrow" w:cs="Arial"/>
                <w:sz w:val="22"/>
                <w:szCs w:val="22"/>
              </w:rPr>
            </w:pPr>
            <w:r w:rsidRPr="006614CB">
              <w:rPr>
                <w:rFonts w:ascii="Arial Narrow" w:hAnsi="Arial Narrow" w:cs="Arial"/>
                <w:sz w:val="22"/>
                <w:szCs w:val="22"/>
              </w:rPr>
              <w:t xml:space="preserve">Reportar alertas identificadas en el ejercicio de inspección, vigilancia y control (IVC) a cargo de la Superintendencia Delegada para Registro. </w:t>
            </w:r>
          </w:p>
        </w:tc>
        <w:tc>
          <w:tcPr>
            <w:tcW w:w="2420" w:type="dxa"/>
            <w:shd w:val="clear" w:color="auto" w:fill="auto"/>
            <w:vAlign w:val="center"/>
            <w:hideMark/>
          </w:tcPr>
          <w:p w14:paraId="6D69EB4C" w14:textId="77777777" w:rsidR="00DE7594" w:rsidRPr="006614CB" w:rsidRDefault="00DE7594" w:rsidP="00DE7594">
            <w:pPr>
              <w:spacing w:line="360" w:lineRule="auto"/>
              <w:rPr>
                <w:rFonts w:ascii="Arial Narrow" w:hAnsi="Arial Narrow" w:cs="Arial"/>
                <w:sz w:val="22"/>
                <w:szCs w:val="22"/>
              </w:rPr>
            </w:pPr>
            <w:r w:rsidRPr="006614CB">
              <w:rPr>
                <w:rFonts w:ascii="Arial Narrow" w:hAnsi="Arial Narrow" w:cs="Arial"/>
                <w:sz w:val="22"/>
                <w:szCs w:val="22"/>
              </w:rPr>
              <w:t>Superintendencia Delegada para el Registro</w:t>
            </w:r>
          </w:p>
        </w:tc>
      </w:tr>
      <w:tr w:rsidR="00DE7594" w:rsidRPr="006614CB" w14:paraId="2A2ED79C" w14:textId="77777777" w:rsidTr="00221286">
        <w:trPr>
          <w:trHeight w:val="720"/>
          <w:jc w:val="center"/>
        </w:trPr>
        <w:tc>
          <w:tcPr>
            <w:tcW w:w="980" w:type="dxa"/>
            <w:shd w:val="clear" w:color="auto" w:fill="auto"/>
            <w:vAlign w:val="center"/>
            <w:hideMark/>
          </w:tcPr>
          <w:p w14:paraId="7E4EDABE" w14:textId="77777777" w:rsidR="00DE7594" w:rsidRPr="006614CB" w:rsidRDefault="00DE7594" w:rsidP="00DE7594">
            <w:pPr>
              <w:spacing w:line="360" w:lineRule="auto"/>
              <w:rPr>
                <w:rFonts w:ascii="Arial Narrow" w:hAnsi="Arial Narrow" w:cs="Arial"/>
                <w:color w:val="000000"/>
                <w:sz w:val="22"/>
                <w:szCs w:val="22"/>
              </w:rPr>
            </w:pPr>
            <w:r w:rsidRPr="006614CB">
              <w:rPr>
                <w:rFonts w:ascii="Arial Narrow" w:hAnsi="Arial Narrow" w:cs="Arial"/>
                <w:color w:val="000000"/>
                <w:sz w:val="22"/>
                <w:szCs w:val="22"/>
              </w:rPr>
              <w:t>OAP-PAAC-9.3</w:t>
            </w:r>
          </w:p>
        </w:tc>
        <w:tc>
          <w:tcPr>
            <w:tcW w:w="3640" w:type="dxa"/>
            <w:shd w:val="clear" w:color="auto" w:fill="auto"/>
            <w:vAlign w:val="center"/>
            <w:hideMark/>
          </w:tcPr>
          <w:p w14:paraId="322A9C04" w14:textId="77777777" w:rsidR="00DE7594" w:rsidRPr="006614CB" w:rsidRDefault="00DE7594" w:rsidP="00DE7594">
            <w:pPr>
              <w:spacing w:line="360" w:lineRule="auto"/>
              <w:rPr>
                <w:rFonts w:ascii="Arial Narrow" w:hAnsi="Arial Narrow" w:cs="Arial"/>
                <w:sz w:val="22"/>
                <w:szCs w:val="22"/>
              </w:rPr>
            </w:pPr>
            <w:r w:rsidRPr="006614CB">
              <w:rPr>
                <w:rFonts w:ascii="Arial Narrow" w:hAnsi="Arial Narrow" w:cs="Arial"/>
                <w:sz w:val="22"/>
                <w:szCs w:val="22"/>
              </w:rPr>
              <w:t>Publicar en página Web Informe Previo a Audiencia Pública de Rendición de Cuentas.</w:t>
            </w:r>
          </w:p>
        </w:tc>
        <w:tc>
          <w:tcPr>
            <w:tcW w:w="2420" w:type="dxa"/>
            <w:shd w:val="clear" w:color="auto" w:fill="auto"/>
            <w:vAlign w:val="center"/>
            <w:hideMark/>
          </w:tcPr>
          <w:p w14:paraId="27B01BFF" w14:textId="77777777" w:rsidR="00DE7594" w:rsidRPr="006614CB" w:rsidRDefault="00DE7594" w:rsidP="00DE7594">
            <w:pPr>
              <w:spacing w:line="360" w:lineRule="auto"/>
              <w:rPr>
                <w:rFonts w:ascii="Arial Narrow" w:hAnsi="Arial Narrow" w:cs="Arial"/>
                <w:sz w:val="22"/>
                <w:szCs w:val="22"/>
              </w:rPr>
            </w:pPr>
            <w:r w:rsidRPr="006614CB">
              <w:rPr>
                <w:rFonts w:ascii="Arial Narrow" w:hAnsi="Arial Narrow" w:cs="Arial"/>
                <w:sz w:val="22"/>
                <w:szCs w:val="22"/>
              </w:rPr>
              <w:t>Oficina Asesora de Planeación</w:t>
            </w:r>
          </w:p>
        </w:tc>
      </w:tr>
      <w:tr w:rsidR="00DE7594" w:rsidRPr="006614CB" w14:paraId="50CA81A1" w14:textId="77777777" w:rsidTr="00221286">
        <w:trPr>
          <w:trHeight w:val="1200"/>
          <w:jc w:val="center"/>
        </w:trPr>
        <w:tc>
          <w:tcPr>
            <w:tcW w:w="980" w:type="dxa"/>
            <w:shd w:val="clear" w:color="auto" w:fill="auto"/>
            <w:vAlign w:val="center"/>
            <w:hideMark/>
          </w:tcPr>
          <w:p w14:paraId="62124A92" w14:textId="77777777" w:rsidR="00DE7594" w:rsidRPr="006614CB" w:rsidRDefault="00DE7594" w:rsidP="00DE7594">
            <w:pPr>
              <w:spacing w:line="360" w:lineRule="auto"/>
              <w:rPr>
                <w:rFonts w:ascii="Arial Narrow" w:hAnsi="Arial Narrow" w:cs="Arial"/>
                <w:color w:val="000000"/>
                <w:sz w:val="22"/>
                <w:szCs w:val="22"/>
              </w:rPr>
            </w:pPr>
            <w:r w:rsidRPr="006614CB">
              <w:rPr>
                <w:rFonts w:ascii="Arial Narrow" w:hAnsi="Arial Narrow" w:cs="Arial"/>
                <w:color w:val="000000"/>
                <w:sz w:val="22"/>
                <w:szCs w:val="22"/>
              </w:rPr>
              <w:lastRenderedPageBreak/>
              <w:t>SDPRFT-PAAC-9.4</w:t>
            </w:r>
          </w:p>
        </w:tc>
        <w:tc>
          <w:tcPr>
            <w:tcW w:w="3640" w:type="dxa"/>
            <w:shd w:val="clear" w:color="auto" w:fill="auto"/>
            <w:vAlign w:val="center"/>
            <w:hideMark/>
          </w:tcPr>
          <w:p w14:paraId="72C3A724" w14:textId="77777777" w:rsidR="00DE7594" w:rsidRPr="006614CB" w:rsidRDefault="00DE7594" w:rsidP="00DE7594">
            <w:pPr>
              <w:spacing w:line="360" w:lineRule="auto"/>
              <w:rPr>
                <w:rFonts w:ascii="Arial Narrow" w:hAnsi="Arial Narrow" w:cs="Arial"/>
                <w:sz w:val="22"/>
                <w:szCs w:val="22"/>
              </w:rPr>
            </w:pPr>
            <w:r w:rsidRPr="006614CB">
              <w:rPr>
                <w:rFonts w:ascii="Arial Narrow" w:hAnsi="Arial Narrow" w:cs="Arial"/>
                <w:sz w:val="22"/>
                <w:szCs w:val="22"/>
              </w:rPr>
              <w:t>Divulgar a través de medios oficiales institucionales, sobre la gestión realizada en cumplimiento a la Ley de Victimas y Restitución de Tierras Ley 1448 de 2011, a través de 2 piezas publicitarias.</w:t>
            </w:r>
          </w:p>
        </w:tc>
        <w:tc>
          <w:tcPr>
            <w:tcW w:w="2420" w:type="dxa"/>
            <w:shd w:val="clear" w:color="auto" w:fill="auto"/>
            <w:vAlign w:val="center"/>
            <w:hideMark/>
          </w:tcPr>
          <w:p w14:paraId="56F003B1" w14:textId="77777777" w:rsidR="00DE7594" w:rsidRPr="006614CB" w:rsidRDefault="00DE7594" w:rsidP="00DE7594">
            <w:pPr>
              <w:spacing w:line="360" w:lineRule="auto"/>
              <w:rPr>
                <w:rFonts w:ascii="Arial Narrow" w:hAnsi="Arial Narrow" w:cs="Arial"/>
                <w:sz w:val="22"/>
                <w:szCs w:val="22"/>
              </w:rPr>
            </w:pPr>
            <w:r w:rsidRPr="006614CB">
              <w:rPr>
                <w:rFonts w:ascii="Arial Narrow" w:hAnsi="Arial Narrow" w:cs="Arial"/>
                <w:sz w:val="22"/>
                <w:szCs w:val="22"/>
              </w:rPr>
              <w:t>Superintendencia Delegada para la Restitución, Protección y Formalización de Tierras</w:t>
            </w:r>
          </w:p>
        </w:tc>
      </w:tr>
    </w:tbl>
    <w:p w14:paraId="251F94D6" w14:textId="16B2FCB2" w:rsidR="00DE7594" w:rsidRPr="004123F2" w:rsidRDefault="00DE7594" w:rsidP="00A232D1">
      <w:pPr>
        <w:autoSpaceDE w:val="0"/>
        <w:autoSpaceDN w:val="0"/>
        <w:adjustRightInd w:val="0"/>
        <w:spacing w:line="360" w:lineRule="auto"/>
        <w:jc w:val="center"/>
        <w:rPr>
          <w:rFonts w:ascii="Arial Narrow" w:hAnsi="Arial Narrow" w:cs="Arial"/>
          <w:color w:val="000000"/>
          <w:spacing w:val="2"/>
          <w:sz w:val="18"/>
          <w:szCs w:val="18"/>
        </w:rPr>
      </w:pPr>
      <w:r w:rsidRPr="004123F2">
        <w:rPr>
          <w:rFonts w:ascii="Arial Narrow" w:hAnsi="Arial Narrow" w:cs="Arial"/>
          <w:b/>
          <w:color w:val="000000"/>
          <w:spacing w:val="2"/>
          <w:sz w:val="18"/>
          <w:szCs w:val="18"/>
        </w:rPr>
        <w:t>Fuente:</w:t>
      </w:r>
      <w:r w:rsidRPr="004123F2">
        <w:rPr>
          <w:rFonts w:ascii="Arial Narrow" w:hAnsi="Arial Narrow" w:cs="Arial"/>
          <w:color w:val="000000"/>
          <w:spacing w:val="2"/>
          <w:sz w:val="18"/>
          <w:szCs w:val="18"/>
        </w:rPr>
        <w:t xml:space="preserve"> Constr</w:t>
      </w:r>
      <w:r>
        <w:rPr>
          <w:rFonts w:ascii="Arial Narrow" w:hAnsi="Arial Narrow" w:cs="Arial"/>
          <w:color w:val="000000"/>
          <w:spacing w:val="2"/>
          <w:sz w:val="18"/>
          <w:szCs w:val="18"/>
        </w:rPr>
        <w:t>ucción Propia a partir del PAAC.</w:t>
      </w:r>
    </w:p>
    <w:p w14:paraId="479D8BB1" w14:textId="77777777" w:rsidR="00DE7594" w:rsidRPr="00B64E6C" w:rsidRDefault="00DE7594" w:rsidP="00DE7594">
      <w:pPr>
        <w:autoSpaceDE w:val="0"/>
        <w:autoSpaceDN w:val="0"/>
        <w:adjustRightInd w:val="0"/>
        <w:spacing w:line="360" w:lineRule="auto"/>
        <w:jc w:val="center"/>
        <w:rPr>
          <w:rFonts w:ascii="Arial Narrow" w:hAnsi="Arial Narrow" w:cs="Arial"/>
          <w:b/>
          <w:color w:val="000000"/>
          <w:spacing w:val="2"/>
          <w:sz w:val="22"/>
          <w:szCs w:val="22"/>
        </w:rPr>
      </w:pPr>
    </w:p>
    <w:p w14:paraId="0204D6C0" w14:textId="3CBA1EA1" w:rsidR="00DE7594" w:rsidRPr="00B64E6C" w:rsidRDefault="00A232D1">
      <w:pPr>
        <w:pStyle w:val="Ttulo2"/>
        <w:numPr>
          <w:ilvl w:val="1"/>
          <w:numId w:val="6"/>
        </w:numPr>
      </w:pPr>
      <w:r>
        <w:t xml:space="preserve"> </w:t>
      </w:r>
      <w:bookmarkStart w:id="37" w:name="_Toc144065853"/>
      <w:r w:rsidR="00DE7594" w:rsidRPr="00B64E6C">
        <w:t>Componente de Diálogo</w:t>
      </w:r>
      <w:bookmarkEnd w:id="37"/>
    </w:p>
    <w:p w14:paraId="0EAF483D" w14:textId="77777777" w:rsidR="00DE7594" w:rsidRPr="00BC34EC" w:rsidRDefault="00DE7594" w:rsidP="00DE7594">
      <w:pPr>
        <w:autoSpaceDE w:val="0"/>
        <w:autoSpaceDN w:val="0"/>
        <w:adjustRightInd w:val="0"/>
        <w:spacing w:line="360" w:lineRule="auto"/>
        <w:rPr>
          <w:rFonts w:ascii="Arial Narrow" w:hAnsi="Arial Narrow" w:cs="Arial"/>
          <w:color w:val="000000"/>
          <w:spacing w:val="2"/>
          <w:sz w:val="22"/>
          <w:szCs w:val="22"/>
        </w:rPr>
      </w:pPr>
    </w:p>
    <w:p w14:paraId="75730062" w14:textId="65C020B0" w:rsidR="00DE7594" w:rsidRDefault="00DE7594" w:rsidP="00DE7594">
      <w:pPr>
        <w:autoSpaceDE w:val="0"/>
        <w:autoSpaceDN w:val="0"/>
        <w:adjustRightInd w:val="0"/>
        <w:spacing w:line="360" w:lineRule="auto"/>
        <w:jc w:val="both"/>
        <w:rPr>
          <w:rFonts w:ascii="Arial Narrow" w:hAnsi="Arial Narrow" w:cs="Arial"/>
          <w:sz w:val="22"/>
          <w:szCs w:val="22"/>
        </w:rPr>
      </w:pPr>
      <w:r w:rsidRPr="00BC34EC">
        <w:rPr>
          <w:rFonts w:ascii="Arial Narrow" w:hAnsi="Arial Narrow" w:cs="Arial"/>
          <w:color w:val="000000"/>
          <w:spacing w:val="2"/>
          <w:sz w:val="22"/>
          <w:szCs w:val="22"/>
        </w:rPr>
        <w:t xml:space="preserve">El componente de </w:t>
      </w:r>
      <w:r w:rsidR="00A232D1" w:rsidRPr="00BC34EC">
        <w:rPr>
          <w:rFonts w:ascii="Arial Narrow" w:hAnsi="Arial Narrow" w:cs="Arial"/>
          <w:color w:val="000000"/>
          <w:spacing w:val="2"/>
          <w:sz w:val="22"/>
          <w:szCs w:val="22"/>
        </w:rPr>
        <w:t>diálogo</w:t>
      </w:r>
      <w:r w:rsidRPr="00BC34EC">
        <w:rPr>
          <w:rFonts w:ascii="Arial Narrow" w:hAnsi="Arial Narrow" w:cs="Arial"/>
          <w:color w:val="000000"/>
          <w:spacing w:val="2"/>
          <w:sz w:val="22"/>
          <w:szCs w:val="22"/>
        </w:rPr>
        <w:t xml:space="preserve"> tiene como fin proporcionar espacios propicios de dialogo </w:t>
      </w:r>
      <w:r>
        <w:rPr>
          <w:rFonts w:ascii="Arial Narrow" w:hAnsi="Arial Narrow" w:cs="Arial"/>
          <w:color w:val="000000"/>
          <w:spacing w:val="2"/>
          <w:sz w:val="22"/>
          <w:szCs w:val="22"/>
        </w:rPr>
        <w:t>entre,</w:t>
      </w:r>
      <w:r w:rsidRPr="00BC34EC">
        <w:rPr>
          <w:rFonts w:ascii="Arial Narrow" w:hAnsi="Arial Narrow" w:cs="Arial"/>
          <w:color w:val="000000"/>
          <w:spacing w:val="2"/>
          <w:sz w:val="22"/>
          <w:szCs w:val="22"/>
        </w:rPr>
        <w:t xml:space="preserve"> la ciudadanía y la </w:t>
      </w:r>
      <w:r>
        <w:rPr>
          <w:rFonts w:ascii="Arial Narrow" w:hAnsi="Arial Narrow" w:cs="Arial"/>
          <w:color w:val="000000"/>
          <w:spacing w:val="2"/>
          <w:sz w:val="22"/>
          <w:szCs w:val="22"/>
        </w:rPr>
        <w:t>E</w:t>
      </w:r>
      <w:r w:rsidRPr="00BC34EC">
        <w:rPr>
          <w:rFonts w:ascii="Arial Narrow" w:hAnsi="Arial Narrow" w:cs="Arial"/>
          <w:color w:val="000000"/>
          <w:spacing w:val="2"/>
          <w:sz w:val="22"/>
          <w:szCs w:val="22"/>
        </w:rPr>
        <w:t xml:space="preserve">ntidad, </w:t>
      </w:r>
      <w:r>
        <w:rPr>
          <w:rFonts w:ascii="Arial Narrow" w:hAnsi="Arial Narrow" w:cs="Arial"/>
          <w:color w:val="000000"/>
          <w:spacing w:val="2"/>
          <w:sz w:val="22"/>
          <w:szCs w:val="22"/>
        </w:rPr>
        <w:t>a través del cual,</w:t>
      </w:r>
      <w:r w:rsidRPr="00BC34EC">
        <w:rPr>
          <w:rFonts w:ascii="Arial Narrow" w:hAnsi="Arial Narrow" w:cs="Arial"/>
          <w:color w:val="000000"/>
          <w:spacing w:val="2"/>
          <w:sz w:val="22"/>
          <w:szCs w:val="22"/>
        </w:rPr>
        <w:t xml:space="preserve"> se lleve a cabo un proceso de evaluación ciudadana, mediante los procesos adelantados en la gestión pública, espacio</w:t>
      </w:r>
      <w:r>
        <w:rPr>
          <w:rFonts w:ascii="Arial Narrow" w:hAnsi="Arial Narrow" w:cs="Arial"/>
          <w:color w:val="000000"/>
          <w:spacing w:val="2"/>
          <w:sz w:val="22"/>
          <w:szCs w:val="22"/>
        </w:rPr>
        <w:t>,</w:t>
      </w:r>
      <w:r w:rsidRPr="00BC34EC">
        <w:rPr>
          <w:rFonts w:ascii="Arial Narrow" w:hAnsi="Arial Narrow" w:cs="Arial"/>
          <w:color w:val="000000"/>
          <w:spacing w:val="2"/>
          <w:sz w:val="22"/>
          <w:szCs w:val="22"/>
        </w:rPr>
        <w:t xml:space="preserve"> donde la SNR consulte, proponga,</w:t>
      </w:r>
      <w:r>
        <w:rPr>
          <w:rFonts w:ascii="Arial Narrow" w:hAnsi="Arial Narrow" w:cs="Arial"/>
          <w:color w:val="000000"/>
          <w:spacing w:val="2"/>
          <w:sz w:val="22"/>
          <w:szCs w:val="22"/>
        </w:rPr>
        <w:t xml:space="preserve"> y</w:t>
      </w:r>
      <w:r w:rsidRPr="00BC34EC">
        <w:rPr>
          <w:rFonts w:ascii="Arial Narrow" w:hAnsi="Arial Narrow" w:cs="Arial"/>
          <w:color w:val="000000"/>
          <w:spacing w:val="2"/>
          <w:sz w:val="22"/>
          <w:szCs w:val="22"/>
        </w:rPr>
        <w:t xml:space="preserve"> escuche a los grupos de valor. </w:t>
      </w:r>
      <w:r w:rsidRPr="00BC34EC">
        <w:rPr>
          <w:rFonts w:ascii="Arial Narrow" w:hAnsi="Arial Narrow" w:cs="Arial"/>
          <w:sz w:val="22"/>
          <w:szCs w:val="22"/>
        </w:rPr>
        <w:t xml:space="preserve">En este sentido, la SNR dispuso diversos espacios para proporcionar información a los ciudadanos como: Correo electrónico exclusivo </w:t>
      </w:r>
      <w:r>
        <w:rPr>
          <w:rFonts w:ascii="Arial Narrow" w:hAnsi="Arial Narrow" w:cs="Arial"/>
          <w:sz w:val="22"/>
          <w:szCs w:val="22"/>
        </w:rPr>
        <w:t xml:space="preserve">respecto de su función publicitaria, </w:t>
      </w:r>
      <w:hyperlink r:id="rId21" w:history="1">
        <w:r w:rsidRPr="00840FCB">
          <w:rPr>
            <w:rStyle w:val="Hipervnculo"/>
            <w:rFonts w:ascii="Arial Narrow" w:hAnsi="Arial Narrow" w:cs="Arial"/>
            <w:sz w:val="22"/>
            <w:szCs w:val="22"/>
          </w:rPr>
          <w:t>rendicion.cuenta@supernotariado.gov.co</w:t>
        </w:r>
      </w:hyperlink>
      <w:r w:rsidRPr="00BC34EC">
        <w:rPr>
          <w:rFonts w:ascii="Arial Narrow" w:hAnsi="Arial Narrow" w:cs="Arial"/>
          <w:sz w:val="22"/>
          <w:szCs w:val="22"/>
        </w:rPr>
        <w:t>,</w:t>
      </w:r>
      <w:r>
        <w:rPr>
          <w:rFonts w:ascii="Arial Narrow" w:hAnsi="Arial Narrow" w:cs="Arial"/>
          <w:sz w:val="22"/>
          <w:szCs w:val="22"/>
        </w:rPr>
        <w:t xml:space="preserve"> </w:t>
      </w:r>
      <w:r w:rsidRPr="00BC34EC">
        <w:rPr>
          <w:rFonts w:ascii="Arial Narrow" w:hAnsi="Arial Narrow" w:cs="Arial"/>
          <w:sz w:val="22"/>
          <w:szCs w:val="22"/>
        </w:rPr>
        <w:t xml:space="preserve">Página web con sección de ‘Rendición de </w:t>
      </w:r>
      <w:r>
        <w:rPr>
          <w:rFonts w:ascii="Arial Narrow" w:hAnsi="Arial Narrow" w:cs="Arial"/>
          <w:sz w:val="22"/>
          <w:szCs w:val="22"/>
        </w:rPr>
        <w:t>Cuentas,</w:t>
      </w:r>
      <w:r w:rsidRPr="0084668B">
        <w:t xml:space="preserve"> </w:t>
      </w:r>
      <w:hyperlink r:id="rId22" w:tgtFrame="_blank" w:tooltip="Dirección URL original: https://servicios.supernotariado.gov.co/rendicion_2023.html. Haga clic o pulse si confía en este vínculo." w:history="1">
        <w:r w:rsidRPr="0084668B">
          <w:rPr>
            <w:rStyle w:val="Hipervnculo"/>
            <w:rFonts w:ascii="Arial Narrow" w:hAnsi="Arial Narrow"/>
            <w:sz w:val="22"/>
            <w:szCs w:val="22"/>
            <w:bdr w:val="none" w:sz="0" w:space="0" w:color="auto" w:frame="1"/>
            <w:shd w:val="clear" w:color="auto" w:fill="FFFFFF"/>
          </w:rPr>
          <w:t>https://servicios.supernotariado.gov.co/rendicion_2023.html</w:t>
        </w:r>
      </w:hyperlink>
      <w:r w:rsidRPr="0084668B">
        <w:rPr>
          <w:rFonts w:ascii="Arial Narrow" w:hAnsi="Arial Narrow" w:cs="Arial"/>
        </w:rPr>
        <w:t>,</w:t>
      </w:r>
      <w:r>
        <w:rPr>
          <w:rFonts w:ascii="Arial Narrow" w:hAnsi="Arial Narrow" w:cs="Arial"/>
          <w:sz w:val="22"/>
          <w:szCs w:val="22"/>
        </w:rPr>
        <w:t xml:space="preserve"> </w:t>
      </w:r>
      <w:r w:rsidRPr="00BC34EC">
        <w:rPr>
          <w:rFonts w:ascii="Arial Narrow" w:hAnsi="Arial Narrow" w:cs="Arial"/>
          <w:sz w:val="22"/>
          <w:szCs w:val="22"/>
        </w:rPr>
        <w:t xml:space="preserve"> </w:t>
      </w:r>
      <w:r>
        <w:rPr>
          <w:rFonts w:ascii="Arial Narrow" w:hAnsi="Arial Narrow" w:cs="Arial"/>
          <w:sz w:val="22"/>
          <w:szCs w:val="22"/>
        </w:rPr>
        <w:t xml:space="preserve">por conducto de la que </w:t>
      </w:r>
      <w:r w:rsidRPr="00BC34EC">
        <w:rPr>
          <w:rFonts w:ascii="Arial Narrow" w:hAnsi="Arial Narrow" w:cs="Arial"/>
          <w:sz w:val="22"/>
          <w:szCs w:val="22"/>
        </w:rPr>
        <w:t xml:space="preserve">se pueden formular preguntas, atención telefónica con línea gratuita a nivel nacional, y las cuentas oficiales en las redes sociales para permitir a los usuarios seleccionar temas de su interés y formular preguntas antes, durante y después del ejercicio de RdC. </w:t>
      </w:r>
    </w:p>
    <w:p w14:paraId="57E2B798" w14:textId="77777777" w:rsidR="00DE7594" w:rsidRDefault="00DE7594" w:rsidP="00DE7594">
      <w:pPr>
        <w:autoSpaceDE w:val="0"/>
        <w:autoSpaceDN w:val="0"/>
        <w:adjustRightInd w:val="0"/>
        <w:spacing w:line="360" w:lineRule="auto"/>
        <w:jc w:val="both"/>
        <w:rPr>
          <w:rFonts w:ascii="Arial Narrow" w:hAnsi="Arial Narrow" w:cs="Arial"/>
          <w:sz w:val="22"/>
          <w:szCs w:val="22"/>
        </w:rPr>
      </w:pPr>
    </w:p>
    <w:p w14:paraId="2FAA3622" w14:textId="77777777" w:rsidR="00DE7594" w:rsidRDefault="00DE7594" w:rsidP="00DE7594">
      <w:pPr>
        <w:autoSpaceDE w:val="0"/>
        <w:autoSpaceDN w:val="0"/>
        <w:adjustRightInd w:val="0"/>
        <w:spacing w:line="360" w:lineRule="auto"/>
        <w:jc w:val="both"/>
        <w:rPr>
          <w:rFonts w:ascii="Arial Narrow" w:hAnsi="Arial Narrow" w:cs="Arial"/>
          <w:sz w:val="22"/>
          <w:szCs w:val="22"/>
        </w:rPr>
      </w:pPr>
      <w:r>
        <w:rPr>
          <w:rFonts w:ascii="Arial Narrow" w:hAnsi="Arial Narrow" w:cs="Arial"/>
          <w:sz w:val="22"/>
          <w:szCs w:val="22"/>
        </w:rPr>
        <w:t>En el mismo sentido, por conducto de la Oficina de Atención al Ciudadano OAC, la SNR, de acara abierta al ciudadano, llevará a cabo actividades, con el fin de ofrecer a la ciudadanía los servicios que presta y supervisa la Entidad, por lo anterior</w:t>
      </w:r>
      <w:r w:rsidRPr="00BC34EC">
        <w:rPr>
          <w:rFonts w:ascii="Arial Narrow" w:hAnsi="Arial Narrow" w:cs="Arial"/>
          <w:sz w:val="22"/>
          <w:szCs w:val="22"/>
        </w:rPr>
        <w:t>, la SNR es</w:t>
      </w:r>
      <w:r>
        <w:rPr>
          <w:rFonts w:ascii="Arial Narrow" w:hAnsi="Arial Narrow" w:cs="Arial"/>
          <w:sz w:val="22"/>
          <w:szCs w:val="22"/>
        </w:rPr>
        <w:t>tablece las siguientes acciones:</w:t>
      </w:r>
    </w:p>
    <w:p w14:paraId="2FEB901E" w14:textId="77777777" w:rsidR="00DE7594" w:rsidRDefault="00DE7594" w:rsidP="00DE7594">
      <w:pPr>
        <w:autoSpaceDE w:val="0"/>
        <w:autoSpaceDN w:val="0"/>
        <w:adjustRightInd w:val="0"/>
        <w:spacing w:line="360" w:lineRule="auto"/>
        <w:jc w:val="both"/>
        <w:rPr>
          <w:rFonts w:ascii="Arial Narrow" w:hAnsi="Arial Narrow" w:cs="Arial"/>
          <w:sz w:val="22"/>
          <w:szCs w:val="22"/>
        </w:rPr>
      </w:pPr>
    </w:p>
    <w:p w14:paraId="7B049999" w14:textId="77777777" w:rsidR="00DE7594" w:rsidRDefault="00DE7594" w:rsidP="00DE7594">
      <w:pPr>
        <w:autoSpaceDE w:val="0"/>
        <w:autoSpaceDN w:val="0"/>
        <w:adjustRightInd w:val="0"/>
        <w:spacing w:line="360" w:lineRule="auto"/>
        <w:jc w:val="both"/>
        <w:rPr>
          <w:rFonts w:ascii="Arial Narrow" w:hAnsi="Arial Narrow" w:cs="Arial"/>
          <w:sz w:val="22"/>
          <w:szCs w:val="22"/>
        </w:rPr>
      </w:pPr>
    </w:p>
    <w:p w14:paraId="7A858674" w14:textId="77777777" w:rsidR="00DE7594" w:rsidRDefault="00DE7594" w:rsidP="00DE7594">
      <w:pPr>
        <w:autoSpaceDE w:val="0"/>
        <w:autoSpaceDN w:val="0"/>
        <w:adjustRightInd w:val="0"/>
        <w:spacing w:line="360" w:lineRule="auto"/>
        <w:jc w:val="both"/>
        <w:rPr>
          <w:rFonts w:ascii="Arial Narrow" w:hAnsi="Arial Narrow" w:cs="Arial"/>
          <w:sz w:val="22"/>
          <w:szCs w:val="22"/>
        </w:rPr>
      </w:pPr>
    </w:p>
    <w:p w14:paraId="6F84045A" w14:textId="77777777" w:rsidR="00DE7594" w:rsidRPr="00BC34EC" w:rsidRDefault="00DE7594" w:rsidP="00DE7594">
      <w:pPr>
        <w:autoSpaceDE w:val="0"/>
        <w:autoSpaceDN w:val="0"/>
        <w:adjustRightInd w:val="0"/>
        <w:spacing w:line="360" w:lineRule="auto"/>
        <w:jc w:val="both"/>
        <w:rPr>
          <w:rFonts w:ascii="Arial Narrow" w:hAnsi="Arial Narrow" w:cs="Arial"/>
          <w:sz w:val="22"/>
          <w:szCs w:val="22"/>
        </w:rPr>
      </w:pPr>
    </w:p>
    <w:p w14:paraId="36A7E669" w14:textId="77777777" w:rsidR="00DE7594" w:rsidRPr="00BC34EC" w:rsidRDefault="00DE7594" w:rsidP="00DE7594">
      <w:pPr>
        <w:autoSpaceDE w:val="0"/>
        <w:autoSpaceDN w:val="0"/>
        <w:adjustRightInd w:val="0"/>
        <w:spacing w:line="360" w:lineRule="auto"/>
        <w:jc w:val="center"/>
        <w:rPr>
          <w:rFonts w:ascii="Arial Narrow" w:hAnsi="Arial Narrow" w:cs="Arial"/>
          <w:color w:val="000000"/>
          <w:spacing w:val="2"/>
          <w:sz w:val="22"/>
          <w:szCs w:val="22"/>
        </w:rPr>
      </w:pPr>
    </w:p>
    <w:p w14:paraId="27A576A4" w14:textId="4B35D2D8" w:rsidR="00DE7594" w:rsidRPr="00A232D1" w:rsidRDefault="00DE7594" w:rsidP="00A232D1">
      <w:pPr>
        <w:pStyle w:val="Descripcin"/>
        <w:spacing w:line="360" w:lineRule="auto"/>
        <w:jc w:val="center"/>
        <w:rPr>
          <w:rFonts w:ascii="Arial Narrow" w:hAnsi="Arial Narrow" w:cs="Arial"/>
          <w:color w:val="000000"/>
          <w:spacing w:val="2"/>
        </w:rPr>
      </w:pPr>
      <w:bookmarkStart w:id="38" w:name="_Toc144065998"/>
      <w:r w:rsidRPr="00381CCD">
        <w:rPr>
          <w:rFonts w:ascii="Arial Narrow" w:hAnsi="Arial Narrow"/>
        </w:rPr>
        <w:lastRenderedPageBreak/>
        <w:t xml:space="preserve">Tabla </w:t>
      </w:r>
      <w:r w:rsidRPr="00381CCD">
        <w:rPr>
          <w:rFonts w:ascii="Arial Narrow" w:hAnsi="Arial Narrow"/>
        </w:rPr>
        <w:fldChar w:fldCharType="begin"/>
      </w:r>
      <w:r w:rsidRPr="00381CCD">
        <w:rPr>
          <w:rFonts w:ascii="Arial Narrow" w:hAnsi="Arial Narrow"/>
        </w:rPr>
        <w:instrText xml:space="preserve"> SEQ Tabla \* ARABIC </w:instrText>
      </w:r>
      <w:r w:rsidRPr="00381CCD">
        <w:rPr>
          <w:rFonts w:ascii="Arial Narrow" w:hAnsi="Arial Narrow"/>
        </w:rPr>
        <w:fldChar w:fldCharType="separate"/>
      </w:r>
      <w:r>
        <w:rPr>
          <w:rFonts w:ascii="Arial Narrow" w:hAnsi="Arial Narrow"/>
          <w:noProof/>
        </w:rPr>
        <w:t>7</w:t>
      </w:r>
      <w:r w:rsidRPr="00381CCD">
        <w:rPr>
          <w:rFonts w:ascii="Arial Narrow" w:hAnsi="Arial Narrow"/>
        </w:rPr>
        <w:fldChar w:fldCharType="end"/>
      </w:r>
      <w:r w:rsidRPr="00381CCD">
        <w:rPr>
          <w:rFonts w:ascii="Arial Narrow" w:hAnsi="Arial Narrow"/>
        </w:rPr>
        <w:t xml:space="preserve"> </w:t>
      </w:r>
      <w:r w:rsidRPr="00381CCD">
        <w:rPr>
          <w:rFonts w:ascii="Arial Narrow" w:hAnsi="Arial Narrow" w:cs="Arial"/>
          <w:color w:val="000000"/>
          <w:spacing w:val="2"/>
        </w:rPr>
        <w:t>. Acciones del Componente de Diálogo</w:t>
      </w:r>
      <w:bookmarkEnd w:id="38"/>
    </w:p>
    <w:tbl>
      <w:tblPr>
        <w:tblW w:w="742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200"/>
        <w:gridCol w:w="4280"/>
        <w:gridCol w:w="1940"/>
      </w:tblGrid>
      <w:tr w:rsidR="00DE7594" w:rsidRPr="006614CB" w14:paraId="5E7F9BFD" w14:textId="77777777" w:rsidTr="00221286">
        <w:trPr>
          <w:trHeight w:val="930"/>
          <w:jc w:val="center"/>
        </w:trPr>
        <w:tc>
          <w:tcPr>
            <w:tcW w:w="1200" w:type="dxa"/>
            <w:shd w:val="clear" w:color="auto" w:fill="auto"/>
            <w:noWrap/>
            <w:vAlign w:val="center"/>
            <w:hideMark/>
          </w:tcPr>
          <w:p w14:paraId="11C52D99" w14:textId="77777777" w:rsidR="00DE7594" w:rsidRPr="006614CB" w:rsidRDefault="00DE7594" w:rsidP="00DE7594">
            <w:pPr>
              <w:spacing w:line="360" w:lineRule="auto"/>
              <w:rPr>
                <w:rFonts w:ascii="Arial Narrow" w:hAnsi="Arial Narrow" w:cs="Calibri"/>
                <w:b/>
                <w:caps/>
                <w:color w:val="000000"/>
                <w:sz w:val="22"/>
                <w:szCs w:val="22"/>
                <w:lang w:val="es-CO" w:eastAsia="es-CO"/>
              </w:rPr>
            </w:pPr>
            <w:r w:rsidRPr="006614CB">
              <w:rPr>
                <w:rFonts w:ascii="Arial Narrow" w:hAnsi="Arial Narrow" w:cs="Calibri"/>
                <w:b/>
                <w:caps/>
                <w:color w:val="000000"/>
                <w:sz w:val="22"/>
                <w:szCs w:val="22"/>
              </w:rPr>
              <w:t xml:space="preserve">Acción </w:t>
            </w:r>
          </w:p>
        </w:tc>
        <w:tc>
          <w:tcPr>
            <w:tcW w:w="4280" w:type="dxa"/>
            <w:shd w:val="clear" w:color="auto" w:fill="auto"/>
            <w:noWrap/>
            <w:vAlign w:val="center"/>
            <w:hideMark/>
          </w:tcPr>
          <w:p w14:paraId="54730D04" w14:textId="77777777" w:rsidR="00DE7594" w:rsidRPr="006614CB" w:rsidRDefault="00DE7594" w:rsidP="00DE7594">
            <w:pPr>
              <w:spacing w:line="360" w:lineRule="auto"/>
              <w:rPr>
                <w:rFonts w:ascii="Arial Narrow" w:hAnsi="Arial Narrow" w:cs="Calibri"/>
                <w:b/>
                <w:caps/>
                <w:color w:val="000000"/>
                <w:sz w:val="22"/>
                <w:szCs w:val="22"/>
              </w:rPr>
            </w:pPr>
            <w:r w:rsidRPr="006614CB">
              <w:rPr>
                <w:rFonts w:ascii="Arial Narrow" w:hAnsi="Arial Narrow" w:cs="Calibri"/>
                <w:b/>
                <w:caps/>
                <w:color w:val="000000"/>
                <w:sz w:val="22"/>
                <w:szCs w:val="22"/>
              </w:rPr>
              <w:t>Actividad</w:t>
            </w:r>
          </w:p>
        </w:tc>
        <w:tc>
          <w:tcPr>
            <w:tcW w:w="1940" w:type="dxa"/>
            <w:shd w:val="clear" w:color="auto" w:fill="auto"/>
            <w:vAlign w:val="center"/>
            <w:hideMark/>
          </w:tcPr>
          <w:p w14:paraId="5CC72266" w14:textId="77777777" w:rsidR="00DE7594" w:rsidRPr="006614CB" w:rsidRDefault="00DE7594" w:rsidP="00DE7594">
            <w:pPr>
              <w:spacing w:line="360" w:lineRule="auto"/>
              <w:rPr>
                <w:rFonts w:ascii="Arial Narrow" w:hAnsi="Arial Narrow" w:cs="Calibri"/>
                <w:b/>
                <w:caps/>
                <w:color w:val="000000"/>
                <w:sz w:val="22"/>
                <w:szCs w:val="22"/>
              </w:rPr>
            </w:pPr>
            <w:r w:rsidRPr="006614CB">
              <w:rPr>
                <w:rFonts w:ascii="Arial Narrow" w:hAnsi="Arial Narrow" w:cs="Calibri"/>
                <w:b/>
                <w:caps/>
                <w:color w:val="000000"/>
                <w:sz w:val="22"/>
                <w:szCs w:val="22"/>
              </w:rPr>
              <w:t>Dependencia Responsable De La Actividad</w:t>
            </w:r>
          </w:p>
        </w:tc>
      </w:tr>
      <w:tr w:rsidR="00DE7594" w:rsidRPr="006614CB" w14:paraId="57868AC9" w14:textId="77777777" w:rsidTr="00221286">
        <w:trPr>
          <w:trHeight w:val="660"/>
          <w:jc w:val="center"/>
        </w:trPr>
        <w:tc>
          <w:tcPr>
            <w:tcW w:w="1200" w:type="dxa"/>
            <w:shd w:val="clear" w:color="auto" w:fill="auto"/>
            <w:vAlign w:val="center"/>
            <w:hideMark/>
          </w:tcPr>
          <w:p w14:paraId="60901931" w14:textId="77777777" w:rsidR="00DE7594" w:rsidRPr="006614CB" w:rsidRDefault="00DE7594" w:rsidP="00DE7594">
            <w:pPr>
              <w:spacing w:line="360" w:lineRule="auto"/>
              <w:rPr>
                <w:rFonts w:ascii="Arial Narrow" w:hAnsi="Arial Narrow" w:cs="Arial"/>
                <w:sz w:val="22"/>
                <w:szCs w:val="22"/>
              </w:rPr>
            </w:pPr>
            <w:r w:rsidRPr="006614CB">
              <w:rPr>
                <w:rFonts w:ascii="Arial Narrow" w:hAnsi="Arial Narrow" w:cs="Arial"/>
                <w:sz w:val="22"/>
                <w:szCs w:val="22"/>
              </w:rPr>
              <w:t>SDPRFT-PAAC-2.1</w:t>
            </w:r>
          </w:p>
        </w:tc>
        <w:tc>
          <w:tcPr>
            <w:tcW w:w="4280" w:type="dxa"/>
            <w:shd w:val="clear" w:color="auto" w:fill="auto"/>
            <w:vAlign w:val="center"/>
            <w:hideMark/>
          </w:tcPr>
          <w:p w14:paraId="1323564E" w14:textId="77777777" w:rsidR="00DE7594" w:rsidRPr="006614CB" w:rsidRDefault="00DE7594" w:rsidP="00DE7594">
            <w:pPr>
              <w:spacing w:line="360" w:lineRule="auto"/>
              <w:rPr>
                <w:rFonts w:ascii="Arial Narrow" w:hAnsi="Arial Narrow" w:cs="Arial"/>
                <w:sz w:val="22"/>
                <w:szCs w:val="22"/>
              </w:rPr>
            </w:pPr>
            <w:r w:rsidRPr="006614CB">
              <w:rPr>
                <w:rFonts w:ascii="Arial Narrow" w:hAnsi="Arial Narrow" w:cs="Arial"/>
                <w:sz w:val="22"/>
                <w:szCs w:val="22"/>
              </w:rPr>
              <w:t>Participar en eventos de diálogo sobre la gestión de la entidad con Municipios PDET.</w:t>
            </w:r>
          </w:p>
        </w:tc>
        <w:tc>
          <w:tcPr>
            <w:tcW w:w="1940" w:type="dxa"/>
            <w:shd w:val="clear" w:color="auto" w:fill="auto"/>
            <w:vAlign w:val="center"/>
            <w:hideMark/>
          </w:tcPr>
          <w:p w14:paraId="4DB29838" w14:textId="77777777" w:rsidR="00DE7594" w:rsidRPr="006614CB" w:rsidRDefault="00DE7594" w:rsidP="00DE7594">
            <w:pPr>
              <w:spacing w:line="360" w:lineRule="auto"/>
              <w:rPr>
                <w:rFonts w:ascii="Arial Narrow" w:hAnsi="Arial Narrow" w:cs="Arial"/>
                <w:sz w:val="22"/>
                <w:szCs w:val="22"/>
              </w:rPr>
            </w:pPr>
            <w:r w:rsidRPr="006614CB">
              <w:rPr>
                <w:rFonts w:ascii="Arial Narrow" w:hAnsi="Arial Narrow" w:cs="Arial"/>
                <w:sz w:val="22"/>
                <w:szCs w:val="22"/>
              </w:rPr>
              <w:t xml:space="preserve">Superintendencia Delegada para la Restitución, Protección y Formalización de </w:t>
            </w:r>
          </w:p>
        </w:tc>
      </w:tr>
      <w:tr w:rsidR="00DE7594" w:rsidRPr="006614CB" w14:paraId="12CF0E8C" w14:textId="77777777" w:rsidTr="00221286">
        <w:trPr>
          <w:trHeight w:val="1140"/>
          <w:jc w:val="center"/>
        </w:trPr>
        <w:tc>
          <w:tcPr>
            <w:tcW w:w="1200" w:type="dxa"/>
            <w:shd w:val="clear" w:color="auto" w:fill="auto"/>
            <w:vAlign w:val="center"/>
            <w:hideMark/>
          </w:tcPr>
          <w:p w14:paraId="5F87372E" w14:textId="77777777" w:rsidR="00DE7594" w:rsidRPr="006614CB" w:rsidRDefault="00DE7594" w:rsidP="00DE7594">
            <w:pPr>
              <w:spacing w:line="360" w:lineRule="auto"/>
              <w:rPr>
                <w:rFonts w:ascii="Arial Narrow" w:hAnsi="Arial Narrow" w:cs="Arial"/>
                <w:color w:val="000000"/>
                <w:sz w:val="22"/>
                <w:szCs w:val="22"/>
              </w:rPr>
            </w:pPr>
            <w:r w:rsidRPr="006614CB">
              <w:rPr>
                <w:rFonts w:ascii="Arial Narrow" w:hAnsi="Arial Narrow" w:cs="Arial"/>
                <w:color w:val="000000"/>
                <w:sz w:val="22"/>
                <w:szCs w:val="22"/>
              </w:rPr>
              <w:t>OAP-PAAC-7.1</w:t>
            </w:r>
          </w:p>
        </w:tc>
        <w:tc>
          <w:tcPr>
            <w:tcW w:w="4280" w:type="dxa"/>
            <w:shd w:val="clear" w:color="auto" w:fill="auto"/>
            <w:vAlign w:val="center"/>
            <w:hideMark/>
          </w:tcPr>
          <w:p w14:paraId="615CCAB5" w14:textId="77777777" w:rsidR="00DE7594" w:rsidRPr="006614CB" w:rsidRDefault="00DE7594" w:rsidP="00DE7594">
            <w:pPr>
              <w:spacing w:line="360" w:lineRule="auto"/>
              <w:rPr>
                <w:rFonts w:ascii="Arial Narrow" w:hAnsi="Arial Narrow" w:cs="Arial"/>
                <w:sz w:val="22"/>
                <w:szCs w:val="22"/>
              </w:rPr>
            </w:pPr>
            <w:r w:rsidRPr="006614CB">
              <w:rPr>
                <w:rFonts w:ascii="Arial Narrow" w:hAnsi="Arial Narrow" w:cs="Arial"/>
                <w:sz w:val="22"/>
                <w:szCs w:val="22"/>
              </w:rPr>
              <w:t>Realizar la audiencia pública de rendición de cuentas y/o otro mecanismo de participación con la ciudadanía, organizaciones, grupos de valor, para rendir cuentas sobre los temas de interés.</w:t>
            </w:r>
          </w:p>
        </w:tc>
        <w:tc>
          <w:tcPr>
            <w:tcW w:w="1940" w:type="dxa"/>
            <w:shd w:val="clear" w:color="auto" w:fill="auto"/>
            <w:vAlign w:val="center"/>
            <w:hideMark/>
          </w:tcPr>
          <w:p w14:paraId="3FD96A47" w14:textId="77777777" w:rsidR="00DE7594" w:rsidRPr="006614CB" w:rsidRDefault="00DE7594" w:rsidP="00DE7594">
            <w:pPr>
              <w:spacing w:line="360" w:lineRule="auto"/>
              <w:rPr>
                <w:rFonts w:ascii="Arial Narrow" w:hAnsi="Arial Narrow" w:cs="Arial"/>
                <w:sz w:val="22"/>
                <w:szCs w:val="22"/>
              </w:rPr>
            </w:pPr>
            <w:r w:rsidRPr="006614CB">
              <w:rPr>
                <w:rFonts w:ascii="Arial Narrow" w:hAnsi="Arial Narrow" w:cs="Arial"/>
                <w:sz w:val="22"/>
                <w:szCs w:val="22"/>
              </w:rPr>
              <w:t>Oficina Asesora de Planeación</w:t>
            </w:r>
            <w:r>
              <w:rPr>
                <w:rFonts w:ascii="Arial Narrow" w:hAnsi="Arial Narrow" w:cs="Arial"/>
                <w:sz w:val="22"/>
                <w:szCs w:val="22"/>
              </w:rPr>
              <w:t xml:space="preserve"> – Equipo líder de RdC</w:t>
            </w:r>
          </w:p>
        </w:tc>
      </w:tr>
      <w:tr w:rsidR="00DE7594" w:rsidRPr="006614CB" w14:paraId="60749A62" w14:textId="77777777" w:rsidTr="00221286">
        <w:trPr>
          <w:trHeight w:val="1215"/>
          <w:jc w:val="center"/>
        </w:trPr>
        <w:tc>
          <w:tcPr>
            <w:tcW w:w="1200" w:type="dxa"/>
            <w:shd w:val="clear" w:color="auto" w:fill="auto"/>
            <w:vAlign w:val="center"/>
            <w:hideMark/>
          </w:tcPr>
          <w:p w14:paraId="2C6DC1CA" w14:textId="77777777" w:rsidR="00DE7594" w:rsidRPr="006614CB" w:rsidRDefault="00DE7594" w:rsidP="00DE7594">
            <w:pPr>
              <w:spacing w:line="360" w:lineRule="auto"/>
              <w:rPr>
                <w:rFonts w:ascii="Arial Narrow" w:hAnsi="Arial Narrow" w:cs="Arial"/>
                <w:sz w:val="22"/>
                <w:szCs w:val="22"/>
              </w:rPr>
            </w:pPr>
            <w:r w:rsidRPr="006614CB">
              <w:rPr>
                <w:rFonts w:ascii="Arial Narrow" w:hAnsi="Arial Narrow" w:cs="Arial"/>
                <w:sz w:val="22"/>
                <w:szCs w:val="22"/>
              </w:rPr>
              <w:t>OAC-PAAC-3.1</w:t>
            </w:r>
          </w:p>
        </w:tc>
        <w:tc>
          <w:tcPr>
            <w:tcW w:w="4280" w:type="dxa"/>
            <w:shd w:val="clear" w:color="auto" w:fill="auto"/>
            <w:vAlign w:val="center"/>
            <w:hideMark/>
          </w:tcPr>
          <w:p w14:paraId="09B02D51" w14:textId="77777777" w:rsidR="00DE7594" w:rsidRPr="006614CB" w:rsidRDefault="00DE7594" w:rsidP="00DE7594">
            <w:pPr>
              <w:spacing w:line="360" w:lineRule="auto"/>
              <w:rPr>
                <w:rFonts w:ascii="Arial Narrow" w:hAnsi="Arial Narrow" w:cs="Arial"/>
                <w:sz w:val="22"/>
                <w:szCs w:val="22"/>
              </w:rPr>
            </w:pPr>
            <w:r w:rsidRPr="006614CB">
              <w:rPr>
                <w:rFonts w:ascii="Arial Narrow" w:hAnsi="Arial Narrow" w:cs="Arial"/>
                <w:sz w:val="22"/>
                <w:szCs w:val="22"/>
              </w:rPr>
              <w:t xml:space="preserve">Realizar talleres de participación ciudadana a través del Facebook Institucional </w:t>
            </w:r>
            <w:r>
              <w:rPr>
                <w:rFonts w:ascii="Arial Narrow" w:hAnsi="Arial Narrow" w:cs="Arial"/>
                <w:sz w:val="22"/>
                <w:szCs w:val="22"/>
              </w:rPr>
              <w:t xml:space="preserve">(y demás redes sociales institucionales) </w:t>
            </w:r>
            <w:r w:rsidRPr="006614CB">
              <w:rPr>
                <w:rFonts w:ascii="Arial Narrow" w:hAnsi="Arial Narrow" w:cs="Arial"/>
                <w:sz w:val="22"/>
                <w:szCs w:val="22"/>
              </w:rPr>
              <w:t>y de manera presencial en Instituciones de educación superior, con los temas relacionados a la misionalidad de la Entidad.</w:t>
            </w:r>
          </w:p>
        </w:tc>
        <w:tc>
          <w:tcPr>
            <w:tcW w:w="1940" w:type="dxa"/>
            <w:shd w:val="clear" w:color="auto" w:fill="auto"/>
            <w:vAlign w:val="center"/>
            <w:hideMark/>
          </w:tcPr>
          <w:p w14:paraId="46C7221D" w14:textId="77777777" w:rsidR="00DE7594" w:rsidRPr="006614CB" w:rsidRDefault="00DE7594" w:rsidP="00DE7594">
            <w:pPr>
              <w:spacing w:line="360" w:lineRule="auto"/>
              <w:rPr>
                <w:rFonts w:ascii="Arial Narrow" w:hAnsi="Arial Narrow" w:cs="Arial"/>
                <w:color w:val="000000"/>
                <w:sz w:val="22"/>
                <w:szCs w:val="22"/>
              </w:rPr>
            </w:pPr>
            <w:r w:rsidRPr="006614CB">
              <w:rPr>
                <w:rFonts w:ascii="Arial Narrow" w:hAnsi="Arial Narrow" w:cs="Arial"/>
                <w:color w:val="000000"/>
                <w:sz w:val="22"/>
                <w:szCs w:val="22"/>
              </w:rPr>
              <w:t>Oficina Atención al Ciudadano</w:t>
            </w:r>
          </w:p>
        </w:tc>
      </w:tr>
    </w:tbl>
    <w:p w14:paraId="7453985C" w14:textId="77777777" w:rsidR="00DE7594" w:rsidRDefault="00DE7594" w:rsidP="00DE7594">
      <w:pPr>
        <w:autoSpaceDE w:val="0"/>
        <w:autoSpaceDN w:val="0"/>
        <w:adjustRightInd w:val="0"/>
        <w:spacing w:line="360" w:lineRule="auto"/>
        <w:jc w:val="center"/>
        <w:rPr>
          <w:rFonts w:ascii="Arial Narrow" w:hAnsi="Arial Narrow" w:cs="Arial"/>
          <w:color w:val="000000"/>
          <w:spacing w:val="2"/>
          <w:sz w:val="18"/>
          <w:szCs w:val="18"/>
        </w:rPr>
      </w:pPr>
      <w:r w:rsidRPr="004123F2">
        <w:rPr>
          <w:rFonts w:ascii="Arial Narrow" w:hAnsi="Arial Narrow" w:cs="Arial"/>
          <w:b/>
          <w:color w:val="000000"/>
          <w:spacing w:val="2"/>
          <w:sz w:val="18"/>
          <w:szCs w:val="18"/>
        </w:rPr>
        <w:t>Fuente:</w:t>
      </w:r>
      <w:r w:rsidRPr="004123F2">
        <w:rPr>
          <w:rFonts w:ascii="Arial Narrow" w:hAnsi="Arial Narrow" w:cs="Arial"/>
          <w:color w:val="000000"/>
          <w:spacing w:val="2"/>
          <w:sz w:val="18"/>
          <w:szCs w:val="18"/>
        </w:rPr>
        <w:t xml:space="preserve"> Constr</w:t>
      </w:r>
      <w:r>
        <w:rPr>
          <w:rFonts w:ascii="Arial Narrow" w:hAnsi="Arial Narrow" w:cs="Arial"/>
          <w:color w:val="000000"/>
          <w:spacing w:val="2"/>
          <w:sz w:val="18"/>
          <w:szCs w:val="18"/>
        </w:rPr>
        <w:t>ucción Propia a partir del PAAC.</w:t>
      </w:r>
    </w:p>
    <w:p w14:paraId="61FD8F64" w14:textId="77777777" w:rsidR="00DE7594" w:rsidRPr="00BC34EC" w:rsidRDefault="00DE7594" w:rsidP="00A232D1">
      <w:pPr>
        <w:pStyle w:val="Ttulo2"/>
      </w:pPr>
    </w:p>
    <w:p w14:paraId="5772DB13" w14:textId="3E300BE7" w:rsidR="00DE7594" w:rsidRPr="00634437" w:rsidRDefault="00A232D1">
      <w:pPr>
        <w:pStyle w:val="Ttulo2"/>
        <w:numPr>
          <w:ilvl w:val="1"/>
          <w:numId w:val="6"/>
        </w:numPr>
        <w:rPr>
          <w:b/>
        </w:rPr>
      </w:pPr>
      <w:r>
        <w:rPr>
          <w:b/>
        </w:rPr>
        <w:t xml:space="preserve"> </w:t>
      </w:r>
      <w:bookmarkStart w:id="39" w:name="_Toc144065854"/>
      <w:r w:rsidR="00DE7594" w:rsidRPr="00634437">
        <w:rPr>
          <w:b/>
        </w:rPr>
        <w:t>Componente de Responsabilidad</w:t>
      </w:r>
      <w:bookmarkEnd w:id="39"/>
    </w:p>
    <w:p w14:paraId="6C4B4962" w14:textId="77777777" w:rsidR="00DE7594" w:rsidRPr="00BC34EC" w:rsidRDefault="00DE7594" w:rsidP="00DE7594">
      <w:pPr>
        <w:autoSpaceDE w:val="0"/>
        <w:autoSpaceDN w:val="0"/>
        <w:adjustRightInd w:val="0"/>
        <w:spacing w:line="360" w:lineRule="auto"/>
        <w:rPr>
          <w:rFonts w:ascii="Arial Narrow" w:hAnsi="Arial Narrow" w:cs="Arial"/>
          <w:color w:val="000000"/>
          <w:spacing w:val="2"/>
          <w:sz w:val="22"/>
          <w:szCs w:val="22"/>
        </w:rPr>
      </w:pPr>
    </w:p>
    <w:p w14:paraId="1F4B1A82" w14:textId="77777777" w:rsidR="00DE7594" w:rsidRDefault="00DE7594" w:rsidP="00DE7594">
      <w:pPr>
        <w:autoSpaceDE w:val="0"/>
        <w:autoSpaceDN w:val="0"/>
        <w:adjustRightInd w:val="0"/>
        <w:spacing w:line="360" w:lineRule="auto"/>
        <w:jc w:val="both"/>
        <w:rPr>
          <w:rFonts w:ascii="Arial Narrow" w:hAnsi="Arial Narrow" w:cs="Arial"/>
          <w:color w:val="000000"/>
          <w:spacing w:val="2"/>
          <w:sz w:val="22"/>
          <w:szCs w:val="22"/>
        </w:rPr>
      </w:pPr>
      <w:r w:rsidRPr="00BC34EC">
        <w:rPr>
          <w:rFonts w:ascii="Arial Narrow" w:hAnsi="Arial Narrow" w:cs="Arial"/>
          <w:color w:val="000000"/>
          <w:spacing w:val="2"/>
          <w:sz w:val="22"/>
          <w:szCs w:val="22"/>
        </w:rPr>
        <w:t xml:space="preserve">El Componente de Responsabilidad tiene como objetivo asumir y cumplir con los compromisos implementado un sistema de seguimiento y divulgación, facilitar la </w:t>
      </w:r>
      <w:r>
        <w:rPr>
          <w:rFonts w:ascii="Arial Narrow" w:hAnsi="Arial Narrow" w:cs="Arial"/>
          <w:color w:val="000000"/>
          <w:spacing w:val="2"/>
          <w:sz w:val="22"/>
          <w:szCs w:val="22"/>
        </w:rPr>
        <w:t>el acceso a la información pública</w:t>
      </w:r>
      <w:r w:rsidRPr="00BC34EC">
        <w:rPr>
          <w:rFonts w:ascii="Arial Narrow" w:hAnsi="Arial Narrow" w:cs="Arial"/>
          <w:color w:val="000000"/>
          <w:spacing w:val="2"/>
          <w:sz w:val="22"/>
          <w:szCs w:val="22"/>
        </w:rPr>
        <w:t xml:space="preserve"> y el monitoreo</w:t>
      </w:r>
      <w:r>
        <w:rPr>
          <w:rFonts w:ascii="Arial Narrow" w:hAnsi="Arial Narrow" w:cs="Arial"/>
          <w:color w:val="000000"/>
          <w:spacing w:val="2"/>
          <w:sz w:val="22"/>
          <w:szCs w:val="22"/>
        </w:rPr>
        <w:t xml:space="preserve"> de la misma</w:t>
      </w:r>
      <w:r w:rsidRPr="00BC34EC">
        <w:rPr>
          <w:rFonts w:ascii="Arial Narrow" w:hAnsi="Arial Narrow" w:cs="Arial"/>
          <w:color w:val="000000"/>
          <w:spacing w:val="2"/>
          <w:sz w:val="22"/>
          <w:szCs w:val="22"/>
        </w:rPr>
        <w:t xml:space="preserve">, articulando la rendición de cuentas y el control social </w:t>
      </w:r>
      <w:r>
        <w:rPr>
          <w:rFonts w:ascii="Arial Narrow" w:hAnsi="Arial Narrow" w:cs="Arial"/>
          <w:color w:val="000000"/>
          <w:spacing w:val="2"/>
          <w:sz w:val="22"/>
          <w:szCs w:val="22"/>
        </w:rPr>
        <w:t>en conjunto con los</w:t>
      </w:r>
      <w:r w:rsidRPr="00BC34EC">
        <w:rPr>
          <w:rFonts w:ascii="Arial Narrow" w:hAnsi="Arial Narrow" w:cs="Arial"/>
          <w:color w:val="000000"/>
          <w:spacing w:val="2"/>
          <w:sz w:val="22"/>
          <w:szCs w:val="22"/>
        </w:rPr>
        <w:t xml:space="preserve"> </w:t>
      </w:r>
      <w:r>
        <w:rPr>
          <w:rFonts w:ascii="Arial Narrow" w:hAnsi="Arial Narrow" w:cs="Arial"/>
          <w:color w:val="000000"/>
          <w:spacing w:val="2"/>
          <w:sz w:val="22"/>
          <w:szCs w:val="22"/>
        </w:rPr>
        <w:t>parámetros</w:t>
      </w:r>
      <w:r w:rsidRPr="00BC34EC">
        <w:rPr>
          <w:rFonts w:ascii="Arial Narrow" w:hAnsi="Arial Narrow" w:cs="Arial"/>
          <w:color w:val="000000"/>
          <w:spacing w:val="2"/>
          <w:sz w:val="22"/>
          <w:szCs w:val="22"/>
        </w:rPr>
        <w:t xml:space="preserve"> institucionales de </w:t>
      </w:r>
      <w:r>
        <w:rPr>
          <w:rFonts w:ascii="Arial Narrow" w:hAnsi="Arial Narrow" w:cs="Arial"/>
          <w:color w:val="000000"/>
          <w:spacing w:val="2"/>
          <w:sz w:val="22"/>
          <w:szCs w:val="22"/>
        </w:rPr>
        <w:t>seguimiento</w:t>
      </w:r>
      <w:r w:rsidRPr="00BC34EC">
        <w:rPr>
          <w:rFonts w:ascii="Arial Narrow" w:hAnsi="Arial Narrow" w:cs="Arial"/>
          <w:color w:val="000000"/>
          <w:spacing w:val="2"/>
          <w:sz w:val="22"/>
          <w:szCs w:val="22"/>
        </w:rPr>
        <w:t xml:space="preserve"> y evaluación,</w:t>
      </w:r>
      <w:r>
        <w:rPr>
          <w:rFonts w:ascii="Arial Narrow" w:hAnsi="Arial Narrow" w:cs="Arial"/>
          <w:color w:val="000000"/>
          <w:spacing w:val="2"/>
          <w:sz w:val="22"/>
          <w:szCs w:val="22"/>
        </w:rPr>
        <w:t xml:space="preserve"> como también, </w:t>
      </w:r>
      <w:r w:rsidRPr="00BC34EC">
        <w:rPr>
          <w:rFonts w:ascii="Arial Narrow" w:hAnsi="Arial Narrow" w:cs="Arial"/>
          <w:color w:val="000000"/>
          <w:spacing w:val="2"/>
          <w:sz w:val="22"/>
          <w:szCs w:val="22"/>
        </w:rPr>
        <w:t xml:space="preserve">asumir las consecuencias de los controles, en caso de incumplimiento; </w:t>
      </w:r>
      <w:r>
        <w:rPr>
          <w:rFonts w:ascii="Arial Narrow" w:hAnsi="Arial Narrow" w:cs="Arial"/>
          <w:color w:val="000000"/>
          <w:spacing w:val="2"/>
          <w:sz w:val="22"/>
          <w:szCs w:val="22"/>
        </w:rPr>
        <w:t xml:space="preserve">por cuanto, para el fin propuesto, </w:t>
      </w:r>
      <w:r w:rsidRPr="00BC34EC">
        <w:rPr>
          <w:rFonts w:ascii="Arial Narrow" w:hAnsi="Arial Narrow" w:cs="Arial"/>
          <w:color w:val="000000"/>
          <w:spacing w:val="2"/>
          <w:sz w:val="22"/>
          <w:szCs w:val="22"/>
        </w:rPr>
        <w:t xml:space="preserve">la </w:t>
      </w:r>
      <w:r>
        <w:rPr>
          <w:rFonts w:ascii="Arial Narrow" w:hAnsi="Arial Narrow" w:cs="Arial"/>
          <w:color w:val="000000"/>
          <w:spacing w:val="2"/>
          <w:sz w:val="22"/>
          <w:szCs w:val="22"/>
        </w:rPr>
        <w:t>Entidad establece</w:t>
      </w:r>
      <w:r w:rsidRPr="00BC34EC">
        <w:rPr>
          <w:rFonts w:ascii="Arial Narrow" w:hAnsi="Arial Narrow" w:cs="Arial"/>
          <w:color w:val="000000"/>
          <w:spacing w:val="2"/>
          <w:sz w:val="22"/>
          <w:szCs w:val="22"/>
        </w:rPr>
        <w:t xml:space="preserve"> </w:t>
      </w:r>
      <w:r>
        <w:rPr>
          <w:rFonts w:ascii="Arial Narrow" w:hAnsi="Arial Narrow" w:cs="Arial"/>
          <w:color w:val="000000"/>
          <w:spacing w:val="2"/>
          <w:sz w:val="22"/>
          <w:szCs w:val="22"/>
        </w:rPr>
        <w:t xml:space="preserve">las </w:t>
      </w:r>
      <w:r w:rsidRPr="00BC34EC">
        <w:rPr>
          <w:rFonts w:ascii="Arial Narrow" w:hAnsi="Arial Narrow" w:cs="Arial"/>
          <w:color w:val="000000"/>
          <w:spacing w:val="2"/>
          <w:sz w:val="22"/>
          <w:szCs w:val="22"/>
        </w:rPr>
        <w:t xml:space="preserve">acciones </w:t>
      </w:r>
      <w:r>
        <w:rPr>
          <w:rFonts w:ascii="Arial Narrow" w:hAnsi="Arial Narrow" w:cs="Arial"/>
          <w:color w:val="000000"/>
          <w:spacing w:val="2"/>
          <w:sz w:val="22"/>
          <w:szCs w:val="22"/>
        </w:rPr>
        <w:t>que se</w:t>
      </w:r>
      <w:r w:rsidRPr="00BC34EC">
        <w:rPr>
          <w:rFonts w:ascii="Arial Narrow" w:hAnsi="Arial Narrow" w:cs="Arial"/>
          <w:color w:val="000000"/>
          <w:spacing w:val="2"/>
          <w:sz w:val="22"/>
          <w:szCs w:val="22"/>
        </w:rPr>
        <w:t xml:space="preserve"> presentan a continuación.</w:t>
      </w:r>
    </w:p>
    <w:p w14:paraId="1F44A1E7" w14:textId="77777777" w:rsidR="00DE7594" w:rsidRPr="00BC34EC" w:rsidRDefault="00DE7594" w:rsidP="00DE7594">
      <w:pPr>
        <w:autoSpaceDE w:val="0"/>
        <w:autoSpaceDN w:val="0"/>
        <w:adjustRightInd w:val="0"/>
        <w:spacing w:line="360" w:lineRule="auto"/>
        <w:rPr>
          <w:rFonts w:ascii="Arial Narrow" w:hAnsi="Arial Narrow" w:cs="Arial"/>
          <w:color w:val="000000"/>
          <w:spacing w:val="2"/>
          <w:sz w:val="22"/>
          <w:szCs w:val="22"/>
        </w:rPr>
      </w:pPr>
    </w:p>
    <w:p w14:paraId="2703E8FF" w14:textId="77777777" w:rsidR="00DE7594" w:rsidRPr="00BD4EA7" w:rsidRDefault="00DE7594" w:rsidP="00DE7594">
      <w:pPr>
        <w:autoSpaceDE w:val="0"/>
        <w:autoSpaceDN w:val="0"/>
        <w:adjustRightInd w:val="0"/>
        <w:spacing w:line="360" w:lineRule="auto"/>
        <w:rPr>
          <w:rFonts w:ascii="Arial Narrow" w:hAnsi="Arial Narrow" w:cs="Arial"/>
          <w:color w:val="000000"/>
          <w:spacing w:val="2"/>
          <w:sz w:val="20"/>
          <w:szCs w:val="20"/>
        </w:rPr>
      </w:pPr>
    </w:p>
    <w:p w14:paraId="2932025D" w14:textId="5445702A" w:rsidR="00DE7594" w:rsidRPr="00A232D1" w:rsidRDefault="00DE7594" w:rsidP="00A232D1">
      <w:pPr>
        <w:pStyle w:val="Descripcin"/>
        <w:keepNext/>
        <w:spacing w:line="360" w:lineRule="auto"/>
        <w:jc w:val="center"/>
        <w:rPr>
          <w:rFonts w:ascii="Arial Narrow" w:hAnsi="Arial Narrow" w:cs="Arial"/>
          <w:color w:val="000000"/>
          <w:spacing w:val="2"/>
        </w:rPr>
      </w:pPr>
      <w:bookmarkStart w:id="40" w:name="_Toc144065999"/>
      <w:r w:rsidRPr="00BD4EA7">
        <w:rPr>
          <w:rFonts w:ascii="Arial Narrow" w:hAnsi="Arial Narrow"/>
        </w:rPr>
        <w:lastRenderedPageBreak/>
        <w:t xml:space="preserve">Tabla </w:t>
      </w:r>
      <w:r w:rsidRPr="00BD4EA7">
        <w:rPr>
          <w:rFonts w:ascii="Arial Narrow" w:hAnsi="Arial Narrow"/>
        </w:rPr>
        <w:fldChar w:fldCharType="begin"/>
      </w:r>
      <w:r w:rsidRPr="00BD4EA7">
        <w:rPr>
          <w:rFonts w:ascii="Arial Narrow" w:hAnsi="Arial Narrow"/>
        </w:rPr>
        <w:instrText xml:space="preserve"> SEQ Tabla \* ARABIC </w:instrText>
      </w:r>
      <w:r w:rsidRPr="00BD4EA7">
        <w:rPr>
          <w:rFonts w:ascii="Arial Narrow" w:hAnsi="Arial Narrow"/>
        </w:rPr>
        <w:fldChar w:fldCharType="separate"/>
      </w:r>
      <w:r>
        <w:rPr>
          <w:rFonts w:ascii="Arial Narrow" w:hAnsi="Arial Narrow"/>
          <w:noProof/>
        </w:rPr>
        <w:t>8</w:t>
      </w:r>
      <w:r w:rsidRPr="00BD4EA7">
        <w:rPr>
          <w:rFonts w:ascii="Arial Narrow" w:hAnsi="Arial Narrow"/>
        </w:rPr>
        <w:fldChar w:fldCharType="end"/>
      </w:r>
      <w:r w:rsidRPr="00BD4EA7">
        <w:rPr>
          <w:rFonts w:ascii="Arial Narrow" w:hAnsi="Arial Narrow" w:cs="Arial"/>
          <w:color w:val="000000"/>
          <w:spacing w:val="2"/>
        </w:rPr>
        <w:t>. Acciones del Componente de Responsabilidad</w:t>
      </w:r>
      <w:bookmarkEnd w:id="40"/>
    </w:p>
    <w:tbl>
      <w:tblPr>
        <w:tblW w:w="6740" w:type="dxa"/>
        <w:tblInd w:w="1494" w:type="dxa"/>
        <w:tblCellMar>
          <w:left w:w="70" w:type="dxa"/>
          <w:right w:w="70" w:type="dxa"/>
        </w:tblCellMar>
        <w:tblLook w:val="04A0" w:firstRow="1" w:lastRow="0" w:firstColumn="1" w:lastColumn="0" w:noHBand="0" w:noVBand="1"/>
      </w:tblPr>
      <w:tblGrid>
        <w:gridCol w:w="1200"/>
        <w:gridCol w:w="3780"/>
        <w:gridCol w:w="1760"/>
      </w:tblGrid>
      <w:tr w:rsidR="00DE7594" w:rsidRPr="00BC34EC" w14:paraId="772976AE" w14:textId="77777777" w:rsidTr="00221286">
        <w:trPr>
          <w:trHeight w:val="930"/>
          <w:tblHeader/>
        </w:trPr>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91638D" w14:textId="77777777" w:rsidR="00DE7594" w:rsidRPr="00991D1E" w:rsidRDefault="00DE7594" w:rsidP="00DE7594">
            <w:pPr>
              <w:spacing w:line="360" w:lineRule="auto"/>
              <w:jc w:val="center"/>
              <w:rPr>
                <w:rFonts w:ascii="Arial Narrow" w:hAnsi="Arial Narrow" w:cs="Calibri"/>
                <w:b/>
                <w:color w:val="000000"/>
                <w:sz w:val="22"/>
                <w:szCs w:val="22"/>
                <w:lang w:val="es-CO" w:eastAsia="es-CO"/>
              </w:rPr>
            </w:pPr>
            <w:r w:rsidRPr="00991D1E">
              <w:rPr>
                <w:rFonts w:ascii="Arial Narrow" w:hAnsi="Arial Narrow" w:cs="Calibri"/>
                <w:b/>
                <w:color w:val="000000"/>
                <w:sz w:val="22"/>
                <w:szCs w:val="22"/>
              </w:rPr>
              <w:t xml:space="preserve">Acción </w:t>
            </w:r>
          </w:p>
        </w:tc>
        <w:tc>
          <w:tcPr>
            <w:tcW w:w="3780" w:type="dxa"/>
            <w:tcBorders>
              <w:top w:val="single" w:sz="4" w:space="0" w:color="auto"/>
              <w:left w:val="nil"/>
              <w:bottom w:val="single" w:sz="4" w:space="0" w:color="auto"/>
              <w:right w:val="single" w:sz="4" w:space="0" w:color="auto"/>
            </w:tcBorders>
            <w:shd w:val="clear" w:color="000000" w:fill="FFFFFF"/>
            <w:noWrap/>
            <w:vAlign w:val="center"/>
            <w:hideMark/>
          </w:tcPr>
          <w:p w14:paraId="2AA51A26" w14:textId="77777777" w:rsidR="00DE7594" w:rsidRPr="00991D1E" w:rsidRDefault="00DE7594" w:rsidP="00DE7594">
            <w:pPr>
              <w:spacing w:line="360" w:lineRule="auto"/>
              <w:jc w:val="center"/>
              <w:rPr>
                <w:rFonts w:ascii="Arial Narrow" w:hAnsi="Arial Narrow" w:cs="Calibri"/>
                <w:b/>
                <w:color w:val="000000"/>
                <w:sz w:val="22"/>
                <w:szCs w:val="22"/>
              </w:rPr>
            </w:pPr>
            <w:r w:rsidRPr="00991D1E">
              <w:rPr>
                <w:rFonts w:ascii="Arial Narrow" w:hAnsi="Arial Narrow" w:cs="Calibri"/>
                <w:b/>
                <w:color w:val="000000"/>
                <w:sz w:val="22"/>
                <w:szCs w:val="22"/>
              </w:rPr>
              <w:t>Actividad</w:t>
            </w:r>
          </w:p>
        </w:tc>
        <w:tc>
          <w:tcPr>
            <w:tcW w:w="1760" w:type="dxa"/>
            <w:tcBorders>
              <w:top w:val="single" w:sz="4" w:space="0" w:color="auto"/>
              <w:left w:val="nil"/>
              <w:bottom w:val="single" w:sz="4" w:space="0" w:color="auto"/>
              <w:right w:val="single" w:sz="4" w:space="0" w:color="auto"/>
            </w:tcBorders>
            <w:shd w:val="clear" w:color="000000" w:fill="FFFFFF"/>
            <w:vAlign w:val="bottom"/>
            <w:hideMark/>
          </w:tcPr>
          <w:p w14:paraId="1AE8FC73" w14:textId="77777777" w:rsidR="00DE7594" w:rsidRPr="00991D1E" w:rsidRDefault="00DE7594" w:rsidP="00DE7594">
            <w:pPr>
              <w:spacing w:line="360" w:lineRule="auto"/>
              <w:jc w:val="center"/>
              <w:rPr>
                <w:rFonts w:ascii="Arial Narrow" w:hAnsi="Arial Narrow" w:cs="Calibri"/>
                <w:b/>
                <w:color w:val="000000"/>
                <w:sz w:val="22"/>
                <w:szCs w:val="22"/>
              </w:rPr>
            </w:pPr>
            <w:r w:rsidRPr="00991D1E">
              <w:rPr>
                <w:rFonts w:ascii="Arial Narrow" w:hAnsi="Arial Narrow" w:cs="Calibri"/>
                <w:b/>
                <w:color w:val="000000"/>
                <w:sz w:val="22"/>
                <w:szCs w:val="22"/>
              </w:rPr>
              <w:t>Dependencia responsable de la Actividad</w:t>
            </w:r>
          </w:p>
        </w:tc>
      </w:tr>
      <w:tr w:rsidR="00DE7594" w:rsidRPr="00BC34EC" w14:paraId="145C2E26" w14:textId="77777777" w:rsidTr="00221286">
        <w:trPr>
          <w:trHeight w:val="66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0CBAE62D" w14:textId="77777777" w:rsidR="00DE7594" w:rsidRPr="00BC34EC" w:rsidRDefault="00DE7594" w:rsidP="00DE7594">
            <w:pPr>
              <w:spacing w:line="360" w:lineRule="auto"/>
              <w:jc w:val="center"/>
              <w:rPr>
                <w:rFonts w:ascii="Arial Narrow" w:hAnsi="Arial Narrow" w:cs="Calibri"/>
                <w:color w:val="000000"/>
                <w:sz w:val="22"/>
                <w:szCs w:val="22"/>
              </w:rPr>
            </w:pPr>
            <w:r w:rsidRPr="00BC34EC">
              <w:rPr>
                <w:rFonts w:ascii="Arial Narrow" w:hAnsi="Arial Narrow" w:cs="Calibri"/>
                <w:color w:val="000000"/>
                <w:sz w:val="22"/>
                <w:szCs w:val="22"/>
              </w:rPr>
              <w:t>SDPRFT-PAAC-4.2</w:t>
            </w:r>
          </w:p>
        </w:tc>
        <w:tc>
          <w:tcPr>
            <w:tcW w:w="3780" w:type="dxa"/>
            <w:tcBorders>
              <w:top w:val="nil"/>
              <w:left w:val="nil"/>
              <w:bottom w:val="single" w:sz="4" w:space="0" w:color="auto"/>
              <w:right w:val="single" w:sz="4" w:space="0" w:color="auto"/>
            </w:tcBorders>
            <w:shd w:val="clear" w:color="000000" w:fill="FFFFFF"/>
            <w:vAlign w:val="center"/>
            <w:hideMark/>
          </w:tcPr>
          <w:p w14:paraId="791D14A6" w14:textId="77777777" w:rsidR="00DE7594" w:rsidRPr="00BC34EC" w:rsidRDefault="00DE7594" w:rsidP="00DE7594">
            <w:pPr>
              <w:spacing w:line="360" w:lineRule="auto"/>
              <w:rPr>
                <w:rFonts w:ascii="Arial Narrow" w:hAnsi="Arial Narrow" w:cs="Arial"/>
                <w:sz w:val="22"/>
                <w:szCs w:val="22"/>
              </w:rPr>
            </w:pPr>
            <w:r w:rsidRPr="00BC34EC">
              <w:rPr>
                <w:rFonts w:ascii="Arial Narrow" w:hAnsi="Arial Narrow" w:cs="Arial"/>
                <w:sz w:val="22"/>
                <w:szCs w:val="22"/>
              </w:rPr>
              <w:t xml:space="preserve">Actualizar el directorio de Curadores Urbanos. </w:t>
            </w:r>
          </w:p>
        </w:tc>
        <w:tc>
          <w:tcPr>
            <w:tcW w:w="1760" w:type="dxa"/>
            <w:tcBorders>
              <w:top w:val="nil"/>
              <w:left w:val="nil"/>
              <w:bottom w:val="single" w:sz="4" w:space="0" w:color="auto"/>
              <w:right w:val="single" w:sz="4" w:space="0" w:color="auto"/>
            </w:tcBorders>
            <w:shd w:val="clear" w:color="000000" w:fill="FFFFFF"/>
            <w:vAlign w:val="center"/>
            <w:hideMark/>
          </w:tcPr>
          <w:p w14:paraId="6BAE2F5F" w14:textId="77777777" w:rsidR="00DE7594" w:rsidRPr="00BC34EC" w:rsidRDefault="00DE7594" w:rsidP="00DE7594">
            <w:pPr>
              <w:spacing w:line="360" w:lineRule="auto"/>
              <w:jc w:val="center"/>
              <w:rPr>
                <w:rFonts w:ascii="Arial Narrow" w:hAnsi="Arial Narrow" w:cs="Arial"/>
                <w:sz w:val="22"/>
                <w:szCs w:val="22"/>
              </w:rPr>
            </w:pPr>
            <w:r w:rsidRPr="00BC34EC">
              <w:rPr>
                <w:rFonts w:ascii="Arial Narrow" w:hAnsi="Arial Narrow" w:cs="Arial"/>
                <w:sz w:val="22"/>
                <w:szCs w:val="22"/>
              </w:rPr>
              <w:t>Superintendencia Delegada para la Restitución, Protección y Formalización de Tierras</w:t>
            </w:r>
          </w:p>
        </w:tc>
      </w:tr>
      <w:tr w:rsidR="00DE7594" w:rsidRPr="00BC34EC" w14:paraId="47F76EFE" w14:textId="77777777" w:rsidTr="00221286">
        <w:trPr>
          <w:trHeight w:val="701"/>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2F632B2B" w14:textId="77777777" w:rsidR="00DE7594" w:rsidRPr="00BC34EC" w:rsidRDefault="00DE7594" w:rsidP="00DE7594">
            <w:pPr>
              <w:spacing w:line="360" w:lineRule="auto"/>
              <w:jc w:val="center"/>
              <w:rPr>
                <w:rFonts w:ascii="Arial Narrow" w:hAnsi="Arial Narrow" w:cs="Arial"/>
                <w:color w:val="000000"/>
                <w:sz w:val="22"/>
                <w:szCs w:val="22"/>
              </w:rPr>
            </w:pPr>
            <w:r w:rsidRPr="00BC34EC">
              <w:rPr>
                <w:rFonts w:ascii="Arial Narrow" w:hAnsi="Arial Narrow" w:cs="Arial"/>
                <w:color w:val="000000"/>
                <w:sz w:val="22"/>
                <w:szCs w:val="22"/>
              </w:rPr>
              <w:t>GC-PAAC-3.1</w:t>
            </w:r>
          </w:p>
        </w:tc>
        <w:tc>
          <w:tcPr>
            <w:tcW w:w="3780" w:type="dxa"/>
            <w:tcBorders>
              <w:top w:val="nil"/>
              <w:left w:val="nil"/>
              <w:bottom w:val="single" w:sz="4" w:space="0" w:color="auto"/>
              <w:right w:val="single" w:sz="4" w:space="0" w:color="auto"/>
            </w:tcBorders>
            <w:shd w:val="clear" w:color="000000" w:fill="FFFFFF"/>
            <w:vAlign w:val="center"/>
            <w:hideMark/>
          </w:tcPr>
          <w:p w14:paraId="0A7BCF6A" w14:textId="77777777" w:rsidR="00DE7594" w:rsidRPr="00BC34EC" w:rsidRDefault="00DE7594" w:rsidP="00DE7594">
            <w:pPr>
              <w:spacing w:line="360" w:lineRule="auto"/>
              <w:rPr>
                <w:rFonts w:ascii="Arial Narrow" w:hAnsi="Arial Narrow" w:cs="Arial"/>
                <w:sz w:val="22"/>
                <w:szCs w:val="22"/>
              </w:rPr>
            </w:pPr>
            <w:r w:rsidRPr="00BC34EC">
              <w:rPr>
                <w:rFonts w:ascii="Arial Narrow" w:hAnsi="Arial Narrow" w:cs="Arial"/>
                <w:sz w:val="22"/>
                <w:szCs w:val="22"/>
              </w:rPr>
              <w:t>Actualizar la información institucional del portal web de la SNR según la ley de transparencia.</w:t>
            </w:r>
          </w:p>
        </w:tc>
        <w:tc>
          <w:tcPr>
            <w:tcW w:w="1760" w:type="dxa"/>
            <w:tcBorders>
              <w:top w:val="nil"/>
              <w:left w:val="nil"/>
              <w:bottom w:val="single" w:sz="4" w:space="0" w:color="auto"/>
              <w:right w:val="single" w:sz="4" w:space="0" w:color="auto"/>
            </w:tcBorders>
            <w:shd w:val="clear" w:color="000000" w:fill="FFFFFF"/>
            <w:vAlign w:val="center"/>
            <w:hideMark/>
          </w:tcPr>
          <w:p w14:paraId="4AD0D13A" w14:textId="77777777" w:rsidR="00DE7594" w:rsidRPr="00BC34EC" w:rsidRDefault="00DE7594" w:rsidP="00DE7594">
            <w:pPr>
              <w:spacing w:line="360" w:lineRule="auto"/>
              <w:jc w:val="center"/>
              <w:rPr>
                <w:rFonts w:ascii="Arial Narrow" w:hAnsi="Arial Narrow" w:cs="Arial"/>
                <w:sz w:val="22"/>
                <w:szCs w:val="22"/>
              </w:rPr>
            </w:pPr>
            <w:r w:rsidRPr="00BC34EC">
              <w:rPr>
                <w:rFonts w:ascii="Arial Narrow" w:hAnsi="Arial Narrow" w:cs="Arial"/>
                <w:sz w:val="22"/>
                <w:szCs w:val="22"/>
              </w:rPr>
              <w:t>Grupo de Comunicaciones</w:t>
            </w:r>
          </w:p>
        </w:tc>
      </w:tr>
      <w:tr w:rsidR="00DE7594" w:rsidRPr="00BC34EC" w14:paraId="277D95C1" w14:textId="77777777" w:rsidTr="00221286">
        <w:trPr>
          <w:trHeight w:val="525"/>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7A69E6B4" w14:textId="77777777" w:rsidR="00DE7594" w:rsidRPr="00BC34EC" w:rsidRDefault="00DE7594" w:rsidP="00DE7594">
            <w:pPr>
              <w:spacing w:line="360" w:lineRule="auto"/>
              <w:jc w:val="center"/>
              <w:rPr>
                <w:rFonts w:ascii="Arial Narrow" w:hAnsi="Arial Narrow" w:cs="Arial"/>
                <w:color w:val="000000"/>
                <w:sz w:val="22"/>
                <w:szCs w:val="22"/>
              </w:rPr>
            </w:pPr>
            <w:r w:rsidRPr="00BC34EC">
              <w:rPr>
                <w:rFonts w:ascii="Arial Narrow" w:hAnsi="Arial Narrow" w:cs="Arial"/>
                <w:color w:val="000000"/>
                <w:sz w:val="22"/>
                <w:szCs w:val="22"/>
              </w:rPr>
              <w:t>OAP-PAAC-8.1</w:t>
            </w:r>
          </w:p>
        </w:tc>
        <w:tc>
          <w:tcPr>
            <w:tcW w:w="3780" w:type="dxa"/>
            <w:tcBorders>
              <w:top w:val="nil"/>
              <w:left w:val="nil"/>
              <w:bottom w:val="single" w:sz="4" w:space="0" w:color="auto"/>
              <w:right w:val="single" w:sz="4" w:space="0" w:color="auto"/>
            </w:tcBorders>
            <w:shd w:val="clear" w:color="000000" w:fill="FFFFFF"/>
            <w:vAlign w:val="center"/>
            <w:hideMark/>
          </w:tcPr>
          <w:p w14:paraId="4BC47ED3" w14:textId="77777777" w:rsidR="00DE7594" w:rsidRPr="00BC34EC" w:rsidRDefault="00DE7594" w:rsidP="00DE7594">
            <w:pPr>
              <w:spacing w:line="360" w:lineRule="auto"/>
              <w:rPr>
                <w:rFonts w:ascii="Arial Narrow" w:hAnsi="Arial Narrow" w:cs="Arial"/>
                <w:sz w:val="22"/>
                <w:szCs w:val="22"/>
              </w:rPr>
            </w:pPr>
            <w:r w:rsidRPr="00BC34EC">
              <w:rPr>
                <w:rFonts w:ascii="Arial Narrow" w:hAnsi="Arial Narrow" w:cs="Arial"/>
                <w:sz w:val="22"/>
                <w:szCs w:val="22"/>
              </w:rPr>
              <w:t>Elaborar estrategia de rendición de cuentas.</w:t>
            </w:r>
          </w:p>
        </w:tc>
        <w:tc>
          <w:tcPr>
            <w:tcW w:w="1760" w:type="dxa"/>
            <w:tcBorders>
              <w:top w:val="nil"/>
              <w:left w:val="nil"/>
              <w:bottom w:val="single" w:sz="4" w:space="0" w:color="auto"/>
              <w:right w:val="single" w:sz="4" w:space="0" w:color="auto"/>
            </w:tcBorders>
            <w:shd w:val="clear" w:color="000000" w:fill="FFFFFF"/>
            <w:vAlign w:val="center"/>
            <w:hideMark/>
          </w:tcPr>
          <w:p w14:paraId="4C42532C" w14:textId="77777777" w:rsidR="00DE7594" w:rsidRPr="00BC34EC" w:rsidRDefault="00DE7594" w:rsidP="00DE7594">
            <w:pPr>
              <w:spacing w:line="360" w:lineRule="auto"/>
              <w:jc w:val="center"/>
              <w:rPr>
                <w:rFonts w:ascii="Arial Narrow" w:hAnsi="Arial Narrow" w:cs="Arial"/>
                <w:sz w:val="22"/>
                <w:szCs w:val="22"/>
              </w:rPr>
            </w:pPr>
            <w:r w:rsidRPr="00BC34EC">
              <w:rPr>
                <w:rFonts w:ascii="Arial Narrow" w:hAnsi="Arial Narrow" w:cs="Arial"/>
                <w:sz w:val="22"/>
                <w:szCs w:val="22"/>
              </w:rPr>
              <w:t>Oficina Asesora de Planeación</w:t>
            </w:r>
          </w:p>
        </w:tc>
      </w:tr>
      <w:tr w:rsidR="00DE7594" w:rsidRPr="00BC34EC" w14:paraId="227879D5" w14:textId="77777777" w:rsidTr="00221286">
        <w:trPr>
          <w:trHeight w:val="615"/>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17E6CDA1" w14:textId="77777777" w:rsidR="00DE7594" w:rsidRPr="00BC34EC" w:rsidRDefault="00DE7594" w:rsidP="00DE7594">
            <w:pPr>
              <w:spacing w:line="360" w:lineRule="auto"/>
              <w:rPr>
                <w:rFonts w:ascii="Arial Narrow" w:hAnsi="Arial Narrow" w:cs="Arial"/>
                <w:sz w:val="22"/>
                <w:szCs w:val="22"/>
              </w:rPr>
            </w:pPr>
            <w:r>
              <w:rPr>
                <w:rFonts w:ascii="Arial Narrow" w:hAnsi="Arial Narrow" w:cs="Arial"/>
                <w:sz w:val="22"/>
                <w:szCs w:val="22"/>
              </w:rPr>
              <w:t>SDR</w:t>
            </w:r>
            <w:r w:rsidRPr="00BC34EC">
              <w:rPr>
                <w:rFonts w:ascii="Arial Narrow" w:hAnsi="Arial Narrow" w:cs="Arial"/>
                <w:sz w:val="22"/>
                <w:szCs w:val="22"/>
              </w:rPr>
              <w:t>-PAAC-</w:t>
            </w:r>
            <w:r>
              <w:rPr>
                <w:rFonts w:ascii="Arial Narrow" w:hAnsi="Arial Narrow" w:cs="Arial"/>
                <w:sz w:val="22"/>
                <w:szCs w:val="22"/>
              </w:rPr>
              <w:t>3.1</w:t>
            </w:r>
          </w:p>
        </w:tc>
        <w:tc>
          <w:tcPr>
            <w:tcW w:w="3780" w:type="dxa"/>
            <w:tcBorders>
              <w:top w:val="nil"/>
              <w:left w:val="nil"/>
              <w:bottom w:val="single" w:sz="4" w:space="0" w:color="auto"/>
              <w:right w:val="single" w:sz="4" w:space="0" w:color="auto"/>
            </w:tcBorders>
            <w:shd w:val="clear" w:color="000000" w:fill="FFFFFF"/>
            <w:vAlign w:val="center"/>
            <w:hideMark/>
          </w:tcPr>
          <w:p w14:paraId="0C6B5C07" w14:textId="77777777" w:rsidR="00DE7594" w:rsidRPr="00BC34EC" w:rsidRDefault="00DE7594" w:rsidP="00DE7594">
            <w:pPr>
              <w:spacing w:line="360" w:lineRule="auto"/>
              <w:rPr>
                <w:rFonts w:ascii="Arial Narrow" w:hAnsi="Arial Narrow" w:cs="Arial"/>
                <w:sz w:val="22"/>
                <w:szCs w:val="22"/>
              </w:rPr>
            </w:pPr>
            <w:r w:rsidRPr="00BC34EC">
              <w:rPr>
                <w:rFonts w:ascii="Arial Narrow" w:hAnsi="Arial Narrow" w:cs="Arial"/>
                <w:sz w:val="22"/>
                <w:szCs w:val="22"/>
              </w:rPr>
              <w:t>Actualizar la publicación del directorio de gestores y Operadores Catastrales.</w:t>
            </w:r>
          </w:p>
        </w:tc>
        <w:tc>
          <w:tcPr>
            <w:tcW w:w="1760" w:type="dxa"/>
            <w:tcBorders>
              <w:top w:val="nil"/>
              <w:left w:val="nil"/>
              <w:bottom w:val="single" w:sz="4" w:space="0" w:color="auto"/>
              <w:right w:val="single" w:sz="4" w:space="0" w:color="auto"/>
            </w:tcBorders>
            <w:shd w:val="clear" w:color="000000" w:fill="FFFFFF"/>
            <w:vAlign w:val="center"/>
            <w:hideMark/>
          </w:tcPr>
          <w:p w14:paraId="0DB63769" w14:textId="77777777" w:rsidR="00DE7594" w:rsidRPr="00BC34EC" w:rsidRDefault="00DE7594" w:rsidP="00DE7594">
            <w:pPr>
              <w:spacing w:line="360" w:lineRule="auto"/>
              <w:rPr>
                <w:rFonts w:ascii="Arial Narrow" w:hAnsi="Arial Narrow" w:cs="Arial"/>
                <w:sz w:val="22"/>
                <w:szCs w:val="22"/>
              </w:rPr>
            </w:pPr>
            <w:r w:rsidRPr="00BC34EC">
              <w:rPr>
                <w:rFonts w:ascii="Arial Narrow" w:hAnsi="Arial Narrow" w:cs="Arial"/>
                <w:sz w:val="22"/>
                <w:szCs w:val="22"/>
              </w:rPr>
              <w:t>Superintendencia Delegada para el Registro</w:t>
            </w:r>
          </w:p>
        </w:tc>
      </w:tr>
      <w:tr w:rsidR="00DE7594" w:rsidRPr="00BC34EC" w14:paraId="0474326B" w14:textId="77777777" w:rsidTr="00221286">
        <w:trPr>
          <w:trHeight w:val="302"/>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02E6AD2F" w14:textId="77777777" w:rsidR="00DE7594" w:rsidRPr="00BC34EC" w:rsidRDefault="00DE7594" w:rsidP="00DE7594">
            <w:pPr>
              <w:spacing w:line="360" w:lineRule="auto"/>
              <w:jc w:val="center"/>
              <w:rPr>
                <w:rFonts w:ascii="Arial Narrow" w:hAnsi="Arial Narrow" w:cs="Calibri"/>
                <w:color w:val="000000"/>
                <w:sz w:val="22"/>
                <w:szCs w:val="22"/>
              </w:rPr>
            </w:pPr>
            <w:r w:rsidRPr="00BC34EC">
              <w:rPr>
                <w:rFonts w:ascii="Arial Narrow" w:hAnsi="Arial Narrow" w:cs="Calibri"/>
                <w:color w:val="000000"/>
                <w:sz w:val="22"/>
                <w:szCs w:val="22"/>
              </w:rPr>
              <w:t>OAP-PAAC-10.4</w:t>
            </w:r>
          </w:p>
        </w:tc>
        <w:tc>
          <w:tcPr>
            <w:tcW w:w="3780" w:type="dxa"/>
            <w:tcBorders>
              <w:top w:val="nil"/>
              <w:left w:val="nil"/>
              <w:bottom w:val="single" w:sz="4" w:space="0" w:color="auto"/>
              <w:right w:val="single" w:sz="4" w:space="0" w:color="auto"/>
            </w:tcBorders>
            <w:shd w:val="clear" w:color="000000" w:fill="FFFFFF"/>
            <w:vAlign w:val="center"/>
            <w:hideMark/>
          </w:tcPr>
          <w:p w14:paraId="668E9E84" w14:textId="77777777" w:rsidR="00DE7594" w:rsidRPr="00BC34EC" w:rsidRDefault="00DE7594" w:rsidP="00DE7594">
            <w:pPr>
              <w:spacing w:line="360" w:lineRule="auto"/>
              <w:rPr>
                <w:rFonts w:ascii="Arial Narrow" w:hAnsi="Arial Narrow" w:cs="Arial"/>
                <w:sz w:val="22"/>
                <w:szCs w:val="22"/>
              </w:rPr>
            </w:pPr>
            <w:r w:rsidRPr="00BC34EC">
              <w:rPr>
                <w:rFonts w:ascii="Arial Narrow" w:hAnsi="Arial Narrow" w:cs="Arial"/>
                <w:sz w:val="22"/>
                <w:szCs w:val="22"/>
              </w:rPr>
              <w:t>Realizar talleres prácticos sobre cumplimiento y aplicación de Ley de Transparencia y Acceso a la Información Pública.</w:t>
            </w:r>
          </w:p>
        </w:tc>
        <w:tc>
          <w:tcPr>
            <w:tcW w:w="1760" w:type="dxa"/>
            <w:tcBorders>
              <w:top w:val="nil"/>
              <w:left w:val="nil"/>
              <w:bottom w:val="single" w:sz="4" w:space="0" w:color="auto"/>
              <w:right w:val="single" w:sz="4" w:space="0" w:color="auto"/>
            </w:tcBorders>
            <w:shd w:val="clear" w:color="000000" w:fill="FFFFFF"/>
            <w:vAlign w:val="center"/>
            <w:hideMark/>
          </w:tcPr>
          <w:p w14:paraId="086421E0" w14:textId="77777777" w:rsidR="00DE7594" w:rsidRPr="00BC34EC" w:rsidRDefault="00DE7594" w:rsidP="00DE7594">
            <w:pPr>
              <w:spacing w:line="360" w:lineRule="auto"/>
              <w:jc w:val="center"/>
              <w:rPr>
                <w:rFonts w:ascii="Arial Narrow" w:hAnsi="Arial Narrow" w:cs="Arial"/>
                <w:sz w:val="22"/>
                <w:szCs w:val="22"/>
              </w:rPr>
            </w:pPr>
            <w:r w:rsidRPr="00BC34EC">
              <w:rPr>
                <w:rFonts w:ascii="Arial Narrow" w:hAnsi="Arial Narrow" w:cs="Arial"/>
                <w:sz w:val="22"/>
                <w:szCs w:val="22"/>
              </w:rPr>
              <w:t>Oficina Asesora de Planeación</w:t>
            </w:r>
          </w:p>
        </w:tc>
      </w:tr>
      <w:tr w:rsidR="00DE7594" w:rsidRPr="00BC34EC" w14:paraId="4C925988" w14:textId="77777777" w:rsidTr="00221286">
        <w:trPr>
          <w:trHeight w:val="776"/>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78BEF481" w14:textId="77777777" w:rsidR="00DE7594" w:rsidRPr="00BC34EC" w:rsidRDefault="00DE7594" w:rsidP="00DE7594">
            <w:pPr>
              <w:spacing w:line="360" w:lineRule="auto"/>
              <w:jc w:val="center"/>
              <w:rPr>
                <w:rFonts w:ascii="Arial Narrow" w:hAnsi="Arial Narrow" w:cs="Arial"/>
                <w:sz w:val="22"/>
                <w:szCs w:val="22"/>
              </w:rPr>
            </w:pPr>
            <w:r w:rsidRPr="00BC34EC">
              <w:rPr>
                <w:rFonts w:ascii="Arial Narrow" w:hAnsi="Arial Narrow" w:cs="Arial"/>
                <w:sz w:val="22"/>
                <w:szCs w:val="22"/>
              </w:rPr>
              <w:t>OAC-PAAC-4.2</w:t>
            </w:r>
          </w:p>
        </w:tc>
        <w:tc>
          <w:tcPr>
            <w:tcW w:w="3780" w:type="dxa"/>
            <w:tcBorders>
              <w:top w:val="nil"/>
              <w:left w:val="nil"/>
              <w:bottom w:val="single" w:sz="4" w:space="0" w:color="auto"/>
              <w:right w:val="single" w:sz="4" w:space="0" w:color="auto"/>
            </w:tcBorders>
            <w:shd w:val="clear" w:color="000000" w:fill="FFFFFF"/>
            <w:vAlign w:val="center"/>
            <w:hideMark/>
          </w:tcPr>
          <w:p w14:paraId="50B6FD90" w14:textId="77777777" w:rsidR="00DE7594" w:rsidRPr="00BC34EC" w:rsidRDefault="00DE7594" w:rsidP="00DE7594">
            <w:pPr>
              <w:spacing w:line="360" w:lineRule="auto"/>
              <w:rPr>
                <w:rFonts w:ascii="Arial Narrow" w:hAnsi="Arial Narrow" w:cs="Arial"/>
                <w:color w:val="000000"/>
                <w:sz w:val="22"/>
                <w:szCs w:val="22"/>
              </w:rPr>
            </w:pPr>
            <w:r w:rsidRPr="00BC34EC">
              <w:rPr>
                <w:rFonts w:ascii="Arial Narrow" w:hAnsi="Arial Narrow" w:cs="Arial"/>
                <w:color w:val="000000"/>
                <w:sz w:val="22"/>
                <w:szCs w:val="22"/>
              </w:rPr>
              <w:t>Realizar capacitaciones a los funcionarios de las ORIP sobre el manejo de lengua de señas.</w:t>
            </w:r>
          </w:p>
        </w:tc>
        <w:tc>
          <w:tcPr>
            <w:tcW w:w="1760" w:type="dxa"/>
            <w:tcBorders>
              <w:top w:val="nil"/>
              <w:left w:val="nil"/>
              <w:bottom w:val="single" w:sz="4" w:space="0" w:color="auto"/>
              <w:right w:val="single" w:sz="4" w:space="0" w:color="auto"/>
            </w:tcBorders>
            <w:shd w:val="clear" w:color="000000" w:fill="FFFFFF"/>
            <w:vAlign w:val="center"/>
            <w:hideMark/>
          </w:tcPr>
          <w:p w14:paraId="172A4B2A" w14:textId="77777777" w:rsidR="00DE7594" w:rsidRPr="00BC34EC" w:rsidRDefault="00DE7594" w:rsidP="00DE7594">
            <w:pPr>
              <w:spacing w:line="360" w:lineRule="auto"/>
              <w:jc w:val="center"/>
              <w:rPr>
                <w:rFonts w:ascii="Arial Narrow" w:hAnsi="Arial Narrow" w:cs="Arial"/>
                <w:color w:val="000000"/>
                <w:sz w:val="22"/>
                <w:szCs w:val="22"/>
              </w:rPr>
            </w:pPr>
            <w:r w:rsidRPr="00BC34EC">
              <w:rPr>
                <w:rFonts w:ascii="Arial Narrow" w:hAnsi="Arial Narrow" w:cs="Arial"/>
                <w:color w:val="000000"/>
                <w:sz w:val="22"/>
                <w:szCs w:val="22"/>
              </w:rPr>
              <w:t>Oficina Atención al Ciudadano</w:t>
            </w:r>
          </w:p>
        </w:tc>
      </w:tr>
      <w:tr w:rsidR="00DE7594" w:rsidRPr="00BC34EC" w14:paraId="4B277727" w14:textId="77777777" w:rsidTr="00221286">
        <w:trPr>
          <w:trHeight w:val="987"/>
        </w:trPr>
        <w:tc>
          <w:tcPr>
            <w:tcW w:w="1200" w:type="dxa"/>
            <w:tcBorders>
              <w:top w:val="nil"/>
              <w:left w:val="single" w:sz="4" w:space="0" w:color="auto"/>
              <w:bottom w:val="single" w:sz="4" w:space="0" w:color="auto"/>
              <w:right w:val="single" w:sz="4" w:space="0" w:color="auto"/>
            </w:tcBorders>
            <w:shd w:val="clear" w:color="000000" w:fill="FFFFFF"/>
            <w:vAlign w:val="center"/>
          </w:tcPr>
          <w:p w14:paraId="258196FE" w14:textId="77777777" w:rsidR="00DE7594" w:rsidRPr="00BC34EC" w:rsidRDefault="00DE7594" w:rsidP="00DE7594">
            <w:pPr>
              <w:spacing w:line="360" w:lineRule="auto"/>
              <w:jc w:val="center"/>
              <w:rPr>
                <w:rFonts w:ascii="Arial Narrow" w:hAnsi="Arial Narrow" w:cs="Arial"/>
                <w:sz w:val="22"/>
                <w:szCs w:val="22"/>
              </w:rPr>
            </w:pPr>
            <w:r>
              <w:rPr>
                <w:rFonts w:ascii="Arial Narrow" w:hAnsi="Arial Narrow" w:cs="Arial"/>
                <w:sz w:val="22"/>
                <w:szCs w:val="22"/>
              </w:rPr>
              <w:t>OAC</w:t>
            </w:r>
            <w:r w:rsidRPr="00BC34EC">
              <w:rPr>
                <w:rFonts w:ascii="Arial Narrow" w:hAnsi="Arial Narrow" w:cs="Arial"/>
                <w:sz w:val="22"/>
                <w:szCs w:val="22"/>
              </w:rPr>
              <w:t>-PAAC-</w:t>
            </w:r>
            <w:r>
              <w:rPr>
                <w:rFonts w:ascii="Arial Narrow" w:hAnsi="Arial Narrow" w:cs="Arial"/>
                <w:sz w:val="22"/>
                <w:szCs w:val="22"/>
              </w:rPr>
              <w:t>6</w:t>
            </w:r>
            <w:r w:rsidRPr="00BC34EC">
              <w:rPr>
                <w:rFonts w:ascii="Arial Narrow" w:hAnsi="Arial Narrow" w:cs="Arial"/>
                <w:sz w:val="22"/>
                <w:szCs w:val="22"/>
              </w:rPr>
              <w:t>.1</w:t>
            </w:r>
          </w:p>
        </w:tc>
        <w:tc>
          <w:tcPr>
            <w:tcW w:w="3780" w:type="dxa"/>
            <w:tcBorders>
              <w:top w:val="nil"/>
              <w:left w:val="nil"/>
              <w:bottom w:val="single" w:sz="4" w:space="0" w:color="auto"/>
              <w:right w:val="single" w:sz="4" w:space="0" w:color="auto"/>
            </w:tcBorders>
            <w:shd w:val="clear" w:color="000000" w:fill="FFFFFF"/>
            <w:vAlign w:val="center"/>
          </w:tcPr>
          <w:p w14:paraId="778A46EB" w14:textId="77777777" w:rsidR="00DE7594" w:rsidRPr="00BC34EC" w:rsidRDefault="00DE7594" w:rsidP="00DE7594">
            <w:pPr>
              <w:spacing w:line="360" w:lineRule="auto"/>
              <w:rPr>
                <w:rFonts w:ascii="Arial Narrow" w:hAnsi="Arial Narrow" w:cs="Arial"/>
                <w:sz w:val="22"/>
                <w:szCs w:val="22"/>
              </w:rPr>
            </w:pPr>
            <w:r w:rsidRPr="00BC34EC">
              <w:rPr>
                <w:rFonts w:ascii="Arial Narrow" w:hAnsi="Arial Narrow" w:cs="Arial"/>
                <w:color w:val="000000"/>
                <w:sz w:val="22"/>
                <w:szCs w:val="22"/>
              </w:rPr>
              <w:t>Mantener actualizada la sección del menú de "atención y servicios a la ciudadanía" de la página Web de la Entidad</w:t>
            </w:r>
          </w:p>
        </w:tc>
        <w:tc>
          <w:tcPr>
            <w:tcW w:w="1760" w:type="dxa"/>
            <w:tcBorders>
              <w:top w:val="nil"/>
              <w:left w:val="nil"/>
              <w:bottom w:val="single" w:sz="4" w:space="0" w:color="auto"/>
              <w:right w:val="single" w:sz="4" w:space="0" w:color="auto"/>
            </w:tcBorders>
            <w:shd w:val="clear" w:color="000000" w:fill="FFFFFF"/>
            <w:vAlign w:val="center"/>
          </w:tcPr>
          <w:p w14:paraId="0ECF8B80" w14:textId="77777777" w:rsidR="00DE7594" w:rsidRPr="00BC34EC" w:rsidRDefault="00DE7594" w:rsidP="00DE7594">
            <w:pPr>
              <w:spacing w:line="360" w:lineRule="auto"/>
              <w:jc w:val="center"/>
              <w:rPr>
                <w:rFonts w:ascii="Arial Narrow" w:hAnsi="Arial Narrow" w:cs="Arial"/>
                <w:sz w:val="22"/>
                <w:szCs w:val="22"/>
              </w:rPr>
            </w:pPr>
            <w:r w:rsidRPr="00BC34EC">
              <w:rPr>
                <w:rFonts w:ascii="Arial Narrow" w:hAnsi="Arial Narrow" w:cs="Arial"/>
                <w:color w:val="000000"/>
                <w:sz w:val="22"/>
                <w:szCs w:val="22"/>
              </w:rPr>
              <w:t>Oficina Atención al Ciudadano</w:t>
            </w:r>
          </w:p>
        </w:tc>
      </w:tr>
      <w:tr w:rsidR="00DE7594" w:rsidRPr="00BC34EC" w14:paraId="09B81607" w14:textId="77777777" w:rsidTr="00221286">
        <w:trPr>
          <w:trHeight w:val="845"/>
        </w:trPr>
        <w:tc>
          <w:tcPr>
            <w:tcW w:w="1200" w:type="dxa"/>
            <w:tcBorders>
              <w:top w:val="nil"/>
              <w:left w:val="single" w:sz="4" w:space="0" w:color="auto"/>
              <w:bottom w:val="single" w:sz="4" w:space="0" w:color="auto"/>
              <w:right w:val="single" w:sz="4" w:space="0" w:color="auto"/>
            </w:tcBorders>
            <w:shd w:val="clear" w:color="000000" w:fill="FFFFFF"/>
            <w:vAlign w:val="center"/>
          </w:tcPr>
          <w:p w14:paraId="44130236" w14:textId="77777777" w:rsidR="00DE7594" w:rsidRPr="00BC34EC" w:rsidRDefault="00DE7594" w:rsidP="00DE7594">
            <w:pPr>
              <w:spacing w:line="360" w:lineRule="auto"/>
              <w:jc w:val="center"/>
              <w:rPr>
                <w:rFonts w:ascii="Arial Narrow" w:hAnsi="Arial Narrow" w:cs="Arial"/>
                <w:sz w:val="22"/>
                <w:szCs w:val="22"/>
              </w:rPr>
            </w:pPr>
            <w:r>
              <w:rPr>
                <w:rFonts w:ascii="Arial Narrow" w:hAnsi="Arial Narrow" w:cs="Calibri"/>
                <w:color w:val="000000"/>
                <w:sz w:val="22"/>
                <w:szCs w:val="22"/>
              </w:rPr>
              <w:lastRenderedPageBreak/>
              <w:t>OAP</w:t>
            </w:r>
            <w:r w:rsidRPr="00BC34EC">
              <w:rPr>
                <w:rFonts w:ascii="Arial Narrow" w:hAnsi="Arial Narrow" w:cs="Calibri"/>
                <w:color w:val="000000"/>
                <w:sz w:val="22"/>
                <w:szCs w:val="22"/>
              </w:rPr>
              <w:t>-PAAC-</w:t>
            </w:r>
            <w:r>
              <w:rPr>
                <w:rFonts w:ascii="Arial Narrow" w:hAnsi="Arial Narrow" w:cs="Calibri"/>
                <w:color w:val="000000"/>
                <w:sz w:val="22"/>
                <w:szCs w:val="22"/>
              </w:rPr>
              <w:t>11</w:t>
            </w:r>
            <w:r w:rsidRPr="00BC34EC">
              <w:rPr>
                <w:rFonts w:ascii="Arial Narrow" w:hAnsi="Arial Narrow" w:cs="Calibri"/>
                <w:color w:val="000000"/>
                <w:sz w:val="22"/>
                <w:szCs w:val="22"/>
              </w:rPr>
              <w:t>.1</w:t>
            </w:r>
          </w:p>
        </w:tc>
        <w:tc>
          <w:tcPr>
            <w:tcW w:w="3780" w:type="dxa"/>
            <w:tcBorders>
              <w:top w:val="nil"/>
              <w:left w:val="nil"/>
              <w:bottom w:val="single" w:sz="4" w:space="0" w:color="auto"/>
              <w:right w:val="single" w:sz="4" w:space="0" w:color="auto"/>
            </w:tcBorders>
            <w:shd w:val="clear" w:color="000000" w:fill="FFFFFF"/>
            <w:vAlign w:val="center"/>
          </w:tcPr>
          <w:p w14:paraId="2848B2CD" w14:textId="77777777" w:rsidR="00DE7594" w:rsidRPr="00BC34EC" w:rsidRDefault="00DE7594" w:rsidP="00DE7594">
            <w:pPr>
              <w:spacing w:line="360" w:lineRule="auto"/>
              <w:rPr>
                <w:rFonts w:ascii="Arial Narrow" w:hAnsi="Arial Narrow" w:cs="Arial"/>
                <w:color w:val="000000"/>
                <w:sz w:val="22"/>
                <w:szCs w:val="22"/>
              </w:rPr>
            </w:pPr>
            <w:r w:rsidRPr="00BC34EC">
              <w:rPr>
                <w:rFonts w:ascii="Arial Narrow" w:hAnsi="Arial Narrow" w:cs="Arial"/>
                <w:sz w:val="22"/>
                <w:szCs w:val="22"/>
              </w:rPr>
              <w:t>Realizar la publicación y actualización en la página: (https://www.datos.gov.co - Datos Abiertos).</w:t>
            </w:r>
          </w:p>
        </w:tc>
        <w:tc>
          <w:tcPr>
            <w:tcW w:w="1760" w:type="dxa"/>
            <w:tcBorders>
              <w:top w:val="nil"/>
              <w:left w:val="nil"/>
              <w:bottom w:val="single" w:sz="4" w:space="0" w:color="auto"/>
              <w:right w:val="single" w:sz="4" w:space="0" w:color="auto"/>
            </w:tcBorders>
            <w:shd w:val="clear" w:color="000000" w:fill="FFFFFF"/>
            <w:vAlign w:val="center"/>
          </w:tcPr>
          <w:p w14:paraId="08002C81" w14:textId="77777777" w:rsidR="00DE7594" w:rsidRPr="00BC34EC" w:rsidRDefault="00DE7594" w:rsidP="00DE7594">
            <w:pPr>
              <w:spacing w:line="360" w:lineRule="auto"/>
              <w:jc w:val="center"/>
              <w:rPr>
                <w:rFonts w:ascii="Arial Narrow" w:hAnsi="Arial Narrow" w:cs="Arial"/>
                <w:color w:val="000000"/>
                <w:sz w:val="22"/>
                <w:szCs w:val="22"/>
              </w:rPr>
            </w:pPr>
            <w:r w:rsidRPr="00BC34EC">
              <w:rPr>
                <w:rFonts w:ascii="Arial Narrow" w:hAnsi="Arial Narrow" w:cs="Arial"/>
                <w:sz w:val="22"/>
                <w:szCs w:val="22"/>
              </w:rPr>
              <w:t>Oficina Asesora de Planeación</w:t>
            </w:r>
          </w:p>
        </w:tc>
      </w:tr>
      <w:tr w:rsidR="00DE7594" w:rsidRPr="00BC34EC" w14:paraId="13F845C2" w14:textId="77777777" w:rsidTr="00221286">
        <w:trPr>
          <w:trHeight w:val="120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7631B0C1" w14:textId="77777777" w:rsidR="00DE7594" w:rsidRPr="00BC34EC" w:rsidRDefault="00DE7594" w:rsidP="00DE7594">
            <w:pPr>
              <w:spacing w:line="360" w:lineRule="auto"/>
              <w:jc w:val="center"/>
              <w:rPr>
                <w:rFonts w:ascii="Arial Narrow" w:hAnsi="Arial Narrow" w:cs="Arial"/>
                <w:sz w:val="22"/>
                <w:szCs w:val="22"/>
              </w:rPr>
            </w:pPr>
            <w:r w:rsidRPr="00BC34EC">
              <w:rPr>
                <w:rFonts w:ascii="Arial Narrow" w:hAnsi="Arial Narrow" w:cs="Arial"/>
                <w:sz w:val="22"/>
                <w:szCs w:val="22"/>
              </w:rPr>
              <w:t>DTR-PAAC-2.3</w:t>
            </w:r>
          </w:p>
        </w:tc>
        <w:tc>
          <w:tcPr>
            <w:tcW w:w="3780" w:type="dxa"/>
            <w:tcBorders>
              <w:top w:val="nil"/>
              <w:left w:val="nil"/>
              <w:bottom w:val="single" w:sz="4" w:space="0" w:color="auto"/>
              <w:right w:val="single" w:sz="4" w:space="0" w:color="auto"/>
            </w:tcBorders>
            <w:shd w:val="clear" w:color="000000" w:fill="FFFFFF"/>
            <w:vAlign w:val="center"/>
            <w:hideMark/>
          </w:tcPr>
          <w:p w14:paraId="6B56CE60" w14:textId="77777777" w:rsidR="00DE7594" w:rsidRPr="00BC34EC" w:rsidRDefault="00DE7594" w:rsidP="00DE7594">
            <w:pPr>
              <w:spacing w:line="360" w:lineRule="auto"/>
              <w:rPr>
                <w:rFonts w:ascii="Arial Narrow" w:hAnsi="Arial Narrow" w:cs="Arial"/>
                <w:sz w:val="22"/>
                <w:szCs w:val="22"/>
              </w:rPr>
            </w:pPr>
            <w:r w:rsidRPr="00BC34EC">
              <w:rPr>
                <w:rFonts w:ascii="Arial Narrow" w:hAnsi="Arial Narrow" w:cs="Arial"/>
                <w:sz w:val="22"/>
                <w:szCs w:val="22"/>
              </w:rPr>
              <w:t xml:space="preserve">Capacitar a sesenta (60) notarias en el manejo del modelo de simplificación de trámites de registro y de los servicios integrados en la plataforma VUR </w:t>
            </w:r>
            <w:r>
              <w:rPr>
                <w:rFonts w:ascii="Arial Narrow" w:hAnsi="Arial Narrow" w:cs="Arial"/>
                <w:sz w:val="22"/>
                <w:szCs w:val="22"/>
              </w:rPr>
              <w:t xml:space="preserve">y REL </w:t>
            </w:r>
            <w:r w:rsidRPr="00BC34EC">
              <w:rPr>
                <w:rFonts w:ascii="Arial Narrow" w:hAnsi="Arial Narrow" w:cs="Arial"/>
                <w:sz w:val="22"/>
                <w:szCs w:val="22"/>
              </w:rPr>
              <w:t>(consultas y repositorios de poderes).</w:t>
            </w:r>
          </w:p>
        </w:tc>
        <w:tc>
          <w:tcPr>
            <w:tcW w:w="1760" w:type="dxa"/>
            <w:tcBorders>
              <w:top w:val="nil"/>
              <w:left w:val="nil"/>
              <w:bottom w:val="single" w:sz="4" w:space="0" w:color="auto"/>
              <w:right w:val="single" w:sz="4" w:space="0" w:color="auto"/>
            </w:tcBorders>
            <w:shd w:val="clear" w:color="000000" w:fill="FFFFFF"/>
            <w:vAlign w:val="center"/>
            <w:hideMark/>
          </w:tcPr>
          <w:p w14:paraId="7C383939" w14:textId="77777777" w:rsidR="00DE7594" w:rsidRPr="00BC34EC" w:rsidRDefault="00DE7594" w:rsidP="00DE7594">
            <w:pPr>
              <w:spacing w:line="360" w:lineRule="auto"/>
              <w:jc w:val="center"/>
              <w:rPr>
                <w:rFonts w:ascii="Arial Narrow" w:hAnsi="Arial Narrow" w:cs="Arial"/>
                <w:sz w:val="22"/>
                <w:szCs w:val="22"/>
              </w:rPr>
            </w:pPr>
            <w:r w:rsidRPr="00BC34EC">
              <w:rPr>
                <w:rFonts w:ascii="Arial Narrow" w:hAnsi="Arial Narrow" w:cs="Arial"/>
                <w:sz w:val="22"/>
                <w:szCs w:val="22"/>
              </w:rPr>
              <w:t>Dirección Técnica de Registro</w:t>
            </w:r>
          </w:p>
        </w:tc>
      </w:tr>
    </w:tbl>
    <w:p w14:paraId="3698D54E" w14:textId="77777777" w:rsidR="00DE7594" w:rsidRPr="002079F5" w:rsidRDefault="00DE7594" w:rsidP="00DE7594">
      <w:pPr>
        <w:autoSpaceDE w:val="0"/>
        <w:autoSpaceDN w:val="0"/>
        <w:adjustRightInd w:val="0"/>
        <w:spacing w:line="360" w:lineRule="auto"/>
        <w:jc w:val="center"/>
        <w:rPr>
          <w:rFonts w:ascii="Arial Narrow" w:hAnsi="Arial Narrow" w:cs="Arial"/>
          <w:color w:val="000000"/>
          <w:spacing w:val="2"/>
          <w:sz w:val="16"/>
          <w:szCs w:val="16"/>
        </w:rPr>
      </w:pPr>
      <w:r w:rsidRPr="002079F5">
        <w:rPr>
          <w:rFonts w:ascii="Arial Narrow" w:hAnsi="Arial Narrow" w:cs="Arial"/>
          <w:b/>
          <w:color w:val="000000"/>
          <w:spacing w:val="2"/>
          <w:sz w:val="16"/>
          <w:szCs w:val="16"/>
        </w:rPr>
        <w:t>Fuente</w:t>
      </w:r>
      <w:r w:rsidRPr="002079F5">
        <w:rPr>
          <w:rFonts w:ascii="Arial Narrow" w:hAnsi="Arial Narrow" w:cs="Arial"/>
          <w:color w:val="000000"/>
          <w:spacing w:val="2"/>
          <w:sz w:val="16"/>
          <w:szCs w:val="16"/>
        </w:rPr>
        <w:t xml:space="preserve">: Construcción Propia </w:t>
      </w:r>
    </w:p>
    <w:p w14:paraId="203BE329" w14:textId="77777777" w:rsidR="00DE7594" w:rsidRPr="00BC34EC" w:rsidRDefault="00DE7594" w:rsidP="00DE7594">
      <w:pPr>
        <w:autoSpaceDE w:val="0"/>
        <w:autoSpaceDN w:val="0"/>
        <w:adjustRightInd w:val="0"/>
        <w:spacing w:line="360" w:lineRule="auto"/>
        <w:jc w:val="center"/>
        <w:rPr>
          <w:rFonts w:ascii="Arial Narrow" w:hAnsi="Arial Narrow" w:cs="Arial"/>
          <w:color w:val="000000"/>
          <w:spacing w:val="2"/>
          <w:sz w:val="22"/>
          <w:szCs w:val="22"/>
        </w:rPr>
      </w:pPr>
    </w:p>
    <w:p w14:paraId="34865CDC" w14:textId="77777777" w:rsidR="00DE7594" w:rsidRDefault="00DE7594" w:rsidP="00DE7594">
      <w:pPr>
        <w:autoSpaceDE w:val="0"/>
        <w:autoSpaceDN w:val="0"/>
        <w:adjustRightInd w:val="0"/>
        <w:spacing w:line="360" w:lineRule="auto"/>
        <w:jc w:val="both"/>
        <w:rPr>
          <w:rFonts w:ascii="Arial Narrow" w:hAnsi="Arial Narrow" w:cs="Arial"/>
          <w:color w:val="000000"/>
          <w:spacing w:val="2"/>
          <w:sz w:val="22"/>
          <w:szCs w:val="22"/>
        </w:rPr>
      </w:pPr>
      <w:r>
        <w:rPr>
          <w:rFonts w:ascii="Arial Narrow" w:hAnsi="Arial Narrow" w:cs="Arial"/>
          <w:color w:val="000000"/>
          <w:spacing w:val="2"/>
          <w:sz w:val="22"/>
          <w:szCs w:val="22"/>
        </w:rPr>
        <w:t>Así las cosas, se consolidan los componentes y acciones formantes de la presente estrategia de rendición de cuentas y participación ciudadana de la SNR en la vigencia comprendida entre 1 de julio de 2022 a 30 de junio de 2023.</w:t>
      </w:r>
    </w:p>
    <w:p w14:paraId="45959ED1" w14:textId="77777777" w:rsidR="00A232D1" w:rsidRDefault="00A232D1" w:rsidP="00DE7594">
      <w:pPr>
        <w:autoSpaceDE w:val="0"/>
        <w:autoSpaceDN w:val="0"/>
        <w:adjustRightInd w:val="0"/>
        <w:spacing w:line="360" w:lineRule="auto"/>
        <w:jc w:val="both"/>
        <w:rPr>
          <w:rFonts w:ascii="Arial Narrow" w:hAnsi="Arial Narrow" w:cs="Arial"/>
          <w:color w:val="000000"/>
          <w:spacing w:val="2"/>
          <w:sz w:val="22"/>
          <w:szCs w:val="22"/>
        </w:rPr>
      </w:pPr>
    </w:p>
    <w:p w14:paraId="21A529E8" w14:textId="77777777" w:rsidR="00DE7594" w:rsidRDefault="00DE7594" w:rsidP="00DE7594">
      <w:pPr>
        <w:autoSpaceDE w:val="0"/>
        <w:autoSpaceDN w:val="0"/>
        <w:adjustRightInd w:val="0"/>
        <w:spacing w:line="360" w:lineRule="auto"/>
        <w:jc w:val="both"/>
        <w:rPr>
          <w:rFonts w:ascii="Arial Narrow" w:hAnsi="Arial Narrow" w:cs="Arial"/>
          <w:color w:val="000000"/>
          <w:spacing w:val="2"/>
          <w:sz w:val="22"/>
          <w:szCs w:val="22"/>
        </w:rPr>
      </w:pPr>
      <w:r>
        <w:rPr>
          <w:rFonts w:ascii="Arial Narrow" w:hAnsi="Arial Narrow" w:cs="Arial"/>
          <w:color w:val="000000"/>
          <w:spacing w:val="2"/>
          <w:sz w:val="22"/>
          <w:szCs w:val="22"/>
        </w:rPr>
        <w:t xml:space="preserve">En consecuencia, y en cumplimiento de los parámetros dados por el DAFP, a través del MURC, y el tratamiento especial que comparta el mecanismo audiencia pública de rendición de cuentas, a continuación se describe la propuesta para llevar a cabo el evento en mención: </w:t>
      </w:r>
    </w:p>
    <w:p w14:paraId="584575C8" w14:textId="77777777" w:rsidR="00DE7594" w:rsidRPr="00BC34EC" w:rsidRDefault="00DE7594" w:rsidP="00DE7594">
      <w:pPr>
        <w:autoSpaceDE w:val="0"/>
        <w:autoSpaceDN w:val="0"/>
        <w:adjustRightInd w:val="0"/>
        <w:spacing w:line="360" w:lineRule="auto"/>
        <w:jc w:val="center"/>
        <w:rPr>
          <w:rFonts w:ascii="Arial Narrow" w:hAnsi="Arial Narrow" w:cs="Arial"/>
          <w:color w:val="000000"/>
          <w:spacing w:val="2"/>
          <w:sz w:val="22"/>
          <w:szCs w:val="22"/>
        </w:rPr>
        <w:sectPr w:rsidR="00DE7594" w:rsidRPr="00BC34EC" w:rsidSect="003F1EA1">
          <w:pgSz w:w="12242" w:h="15842" w:code="1"/>
          <w:pgMar w:top="1701" w:right="1134" w:bottom="1134" w:left="1701" w:header="680" w:footer="907" w:gutter="0"/>
          <w:cols w:space="708"/>
          <w:docGrid w:linePitch="360"/>
        </w:sectPr>
      </w:pPr>
    </w:p>
    <w:p w14:paraId="7BC464F3" w14:textId="4147334B" w:rsidR="00DE7594" w:rsidRPr="00A232D1" w:rsidRDefault="00DE7594">
      <w:pPr>
        <w:pStyle w:val="Ttulo1"/>
        <w:numPr>
          <w:ilvl w:val="0"/>
          <w:numId w:val="6"/>
        </w:numPr>
      </w:pPr>
      <w:bookmarkStart w:id="41" w:name="_Toc144065855"/>
      <w:r w:rsidRPr="00A232D1">
        <w:lastRenderedPageBreak/>
        <w:t>Propuesta Audiencia Pública para Rendición de cuenta</w:t>
      </w:r>
      <w:bookmarkEnd w:id="41"/>
    </w:p>
    <w:p w14:paraId="3861C2AD" w14:textId="77777777" w:rsidR="00DE7594" w:rsidRPr="002079F5" w:rsidRDefault="00DE7594" w:rsidP="00DE7594">
      <w:pPr>
        <w:autoSpaceDE w:val="0"/>
        <w:autoSpaceDN w:val="0"/>
        <w:adjustRightInd w:val="0"/>
        <w:spacing w:line="360" w:lineRule="auto"/>
        <w:jc w:val="right"/>
        <w:rPr>
          <w:rFonts w:ascii="Arial Narrow" w:hAnsi="Arial Narrow" w:cs="Arial"/>
          <w:color w:val="000000"/>
          <w:spacing w:val="2"/>
          <w:sz w:val="20"/>
          <w:szCs w:val="20"/>
        </w:rPr>
      </w:pPr>
    </w:p>
    <w:p w14:paraId="373F0140" w14:textId="16E1BFB1" w:rsidR="00DE7594" w:rsidRDefault="00DE7594" w:rsidP="00A232D1">
      <w:pPr>
        <w:pStyle w:val="Descripcin"/>
        <w:keepNext/>
        <w:spacing w:line="360" w:lineRule="auto"/>
        <w:jc w:val="center"/>
        <w:rPr>
          <w:rFonts w:ascii="Arial Narrow" w:hAnsi="Arial Narrow" w:cs="Arial"/>
          <w:color w:val="000000"/>
          <w:spacing w:val="2"/>
          <w:sz w:val="22"/>
          <w:szCs w:val="22"/>
        </w:rPr>
      </w:pPr>
      <w:bookmarkStart w:id="42" w:name="_Toc144066000"/>
      <w:r w:rsidRPr="002079F5">
        <w:rPr>
          <w:rFonts w:ascii="Arial Narrow" w:hAnsi="Arial Narrow"/>
        </w:rPr>
        <w:t xml:space="preserve">Tabla </w:t>
      </w:r>
      <w:r w:rsidRPr="002079F5">
        <w:rPr>
          <w:rFonts w:ascii="Arial Narrow" w:hAnsi="Arial Narrow"/>
        </w:rPr>
        <w:fldChar w:fldCharType="begin"/>
      </w:r>
      <w:r w:rsidRPr="002079F5">
        <w:rPr>
          <w:rFonts w:ascii="Arial Narrow" w:hAnsi="Arial Narrow"/>
        </w:rPr>
        <w:instrText xml:space="preserve"> SEQ Tabla \* ARABIC </w:instrText>
      </w:r>
      <w:r w:rsidRPr="002079F5">
        <w:rPr>
          <w:rFonts w:ascii="Arial Narrow" w:hAnsi="Arial Narrow"/>
        </w:rPr>
        <w:fldChar w:fldCharType="separate"/>
      </w:r>
      <w:r>
        <w:rPr>
          <w:rFonts w:ascii="Arial Narrow" w:hAnsi="Arial Narrow"/>
          <w:noProof/>
        </w:rPr>
        <w:t>9</w:t>
      </w:r>
      <w:r w:rsidRPr="002079F5">
        <w:rPr>
          <w:rFonts w:ascii="Arial Narrow" w:hAnsi="Arial Narrow"/>
        </w:rPr>
        <w:fldChar w:fldCharType="end"/>
      </w:r>
      <w:r w:rsidRPr="002079F5">
        <w:rPr>
          <w:rFonts w:ascii="Arial Narrow" w:hAnsi="Arial Narrow"/>
        </w:rPr>
        <w:t>.</w:t>
      </w:r>
      <w:r w:rsidRPr="002079F5">
        <w:rPr>
          <w:rFonts w:ascii="Arial Narrow" w:hAnsi="Arial Narrow" w:cs="Arial"/>
          <w:color w:val="000000"/>
          <w:spacing w:val="2"/>
        </w:rPr>
        <w:t xml:space="preserve"> Propuesta para evento de Rendición de Cuentas vigencia 2022-2 – 2023-1</w:t>
      </w:r>
      <w:r>
        <w:rPr>
          <w:rFonts w:ascii="Arial Narrow" w:hAnsi="Arial Narrow" w:cs="Arial"/>
          <w:color w:val="000000"/>
          <w:spacing w:val="2"/>
        </w:rPr>
        <w:t>.</w:t>
      </w:r>
      <w:bookmarkEnd w:id="42"/>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587"/>
        <w:gridCol w:w="1505"/>
        <w:gridCol w:w="2403"/>
        <w:gridCol w:w="1204"/>
        <w:gridCol w:w="1171"/>
        <w:gridCol w:w="954"/>
        <w:gridCol w:w="2333"/>
        <w:gridCol w:w="1804"/>
      </w:tblGrid>
      <w:tr w:rsidR="00DE7594" w:rsidRPr="00A232D1" w14:paraId="6964E271" w14:textId="77777777" w:rsidTr="00A232D1">
        <w:trPr>
          <w:trHeight w:val="447"/>
        </w:trPr>
        <w:tc>
          <w:tcPr>
            <w:tcW w:w="0" w:type="auto"/>
            <w:shd w:val="clear" w:color="auto" w:fill="auto"/>
            <w:vAlign w:val="center"/>
            <w:hideMark/>
          </w:tcPr>
          <w:p w14:paraId="071FBAFC" w14:textId="77777777" w:rsidR="00DE7594" w:rsidRPr="00A232D1" w:rsidRDefault="00DE7594" w:rsidP="00DE7594">
            <w:pPr>
              <w:spacing w:line="360" w:lineRule="auto"/>
              <w:jc w:val="center"/>
              <w:rPr>
                <w:rFonts w:ascii="Arial Narrow" w:hAnsi="Arial Narrow" w:cs="Calibri"/>
                <w:b/>
                <w:bCs/>
                <w:caps/>
                <w:color w:val="000000"/>
                <w:sz w:val="20"/>
                <w:szCs w:val="20"/>
                <w:lang w:val="es-CO" w:eastAsia="es-CO"/>
              </w:rPr>
            </w:pPr>
            <w:r w:rsidRPr="00A232D1">
              <w:rPr>
                <w:rFonts w:ascii="Arial Narrow" w:hAnsi="Arial Narrow" w:cs="Calibri"/>
                <w:b/>
                <w:bCs/>
                <w:caps/>
                <w:color w:val="000000"/>
                <w:sz w:val="20"/>
                <w:szCs w:val="20"/>
              </w:rPr>
              <w:t>En Qué Consiste</w:t>
            </w:r>
          </w:p>
        </w:tc>
        <w:tc>
          <w:tcPr>
            <w:tcW w:w="0" w:type="auto"/>
            <w:shd w:val="clear" w:color="auto" w:fill="auto"/>
            <w:vAlign w:val="center"/>
            <w:hideMark/>
          </w:tcPr>
          <w:p w14:paraId="67551B01" w14:textId="77777777" w:rsidR="00DE7594" w:rsidRPr="00A232D1" w:rsidRDefault="00DE7594" w:rsidP="00DE7594">
            <w:pPr>
              <w:spacing w:line="360" w:lineRule="auto"/>
              <w:jc w:val="center"/>
              <w:rPr>
                <w:rFonts w:ascii="Arial Narrow" w:hAnsi="Arial Narrow" w:cs="Calibri"/>
                <w:b/>
                <w:bCs/>
                <w:caps/>
                <w:color w:val="000000"/>
                <w:sz w:val="20"/>
                <w:szCs w:val="20"/>
              </w:rPr>
            </w:pPr>
            <w:r w:rsidRPr="00A232D1">
              <w:rPr>
                <w:rFonts w:ascii="Arial Narrow" w:hAnsi="Arial Narrow" w:cs="Calibri"/>
                <w:b/>
                <w:bCs/>
                <w:caps/>
                <w:color w:val="000000"/>
                <w:sz w:val="20"/>
                <w:szCs w:val="20"/>
              </w:rPr>
              <w:t>Actividades</w:t>
            </w:r>
          </w:p>
        </w:tc>
        <w:tc>
          <w:tcPr>
            <w:tcW w:w="0" w:type="auto"/>
            <w:shd w:val="clear" w:color="auto" w:fill="auto"/>
            <w:vAlign w:val="center"/>
            <w:hideMark/>
          </w:tcPr>
          <w:p w14:paraId="46F9DDD0" w14:textId="77777777" w:rsidR="00DE7594" w:rsidRPr="00A232D1" w:rsidRDefault="00DE7594" w:rsidP="00DE7594">
            <w:pPr>
              <w:spacing w:line="360" w:lineRule="auto"/>
              <w:jc w:val="center"/>
              <w:rPr>
                <w:rFonts w:ascii="Arial Narrow" w:hAnsi="Arial Narrow" w:cs="Calibri"/>
                <w:b/>
                <w:bCs/>
                <w:caps/>
                <w:color w:val="000000"/>
                <w:sz w:val="20"/>
                <w:szCs w:val="20"/>
              </w:rPr>
            </w:pPr>
            <w:r w:rsidRPr="00A232D1">
              <w:rPr>
                <w:rFonts w:ascii="Arial Narrow" w:hAnsi="Arial Narrow" w:cs="Calibri"/>
                <w:b/>
                <w:bCs/>
                <w:caps/>
                <w:color w:val="000000"/>
                <w:sz w:val="20"/>
                <w:szCs w:val="20"/>
              </w:rPr>
              <w:t>A Cargo De</w:t>
            </w:r>
          </w:p>
        </w:tc>
        <w:tc>
          <w:tcPr>
            <w:tcW w:w="0" w:type="auto"/>
            <w:shd w:val="clear" w:color="auto" w:fill="auto"/>
            <w:vAlign w:val="center"/>
            <w:hideMark/>
          </w:tcPr>
          <w:p w14:paraId="7ABF5657" w14:textId="77777777" w:rsidR="00DE7594" w:rsidRPr="00A232D1" w:rsidRDefault="00DE7594" w:rsidP="00DE7594">
            <w:pPr>
              <w:spacing w:line="360" w:lineRule="auto"/>
              <w:jc w:val="center"/>
              <w:rPr>
                <w:rFonts w:ascii="Arial Narrow" w:hAnsi="Arial Narrow" w:cs="Calibri"/>
                <w:b/>
                <w:bCs/>
                <w:caps/>
                <w:color w:val="000000"/>
                <w:sz w:val="20"/>
                <w:szCs w:val="20"/>
              </w:rPr>
            </w:pPr>
            <w:r w:rsidRPr="00A232D1">
              <w:rPr>
                <w:rFonts w:ascii="Arial Narrow" w:hAnsi="Arial Narrow" w:cs="Calibri"/>
                <w:b/>
                <w:bCs/>
                <w:caps/>
                <w:color w:val="000000"/>
                <w:sz w:val="20"/>
                <w:szCs w:val="20"/>
              </w:rPr>
              <w:t>Duración</w:t>
            </w:r>
          </w:p>
        </w:tc>
        <w:tc>
          <w:tcPr>
            <w:tcW w:w="0" w:type="auto"/>
            <w:shd w:val="clear" w:color="auto" w:fill="auto"/>
            <w:vAlign w:val="center"/>
            <w:hideMark/>
          </w:tcPr>
          <w:p w14:paraId="19604962" w14:textId="77777777" w:rsidR="00DE7594" w:rsidRPr="00A232D1" w:rsidRDefault="00DE7594" w:rsidP="00DE7594">
            <w:pPr>
              <w:spacing w:line="360" w:lineRule="auto"/>
              <w:jc w:val="center"/>
              <w:rPr>
                <w:rFonts w:ascii="Arial Narrow" w:hAnsi="Arial Narrow" w:cs="Calibri"/>
                <w:b/>
                <w:bCs/>
                <w:caps/>
                <w:color w:val="000000"/>
                <w:sz w:val="20"/>
                <w:szCs w:val="20"/>
              </w:rPr>
            </w:pPr>
            <w:r w:rsidRPr="00A232D1">
              <w:rPr>
                <w:rFonts w:ascii="Arial Narrow" w:hAnsi="Arial Narrow" w:cs="Calibri"/>
                <w:b/>
                <w:bCs/>
                <w:caps/>
                <w:color w:val="000000"/>
                <w:sz w:val="20"/>
                <w:szCs w:val="20"/>
              </w:rPr>
              <w:t>Medios</w:t>
            </w:r>
          </w:p>
        </w:tc>
        <w:tc>
          <w:tcPr>
            <w:tcW w:w="0" w:type="auto"/>
            <w:shd w:val="clear" w:color="auto" w:fill="auto"/>
            <w:vAlign w:val="center"/>
            <w:hideMark/>
          </w:tcPr>
          <w:p w14:paraId="1DEBFF28" w14:textId="77777777" w:rsidR="00DE7594" w:rsidRPr="00A232D1" w:rsidRDefault="00DE7594" w:rsidP="00DE7594">
            <w:pPr>
              <w:spacing w:line="360" w:lineRule="auto"/>
              <w:jc w:val="center"/>
              <w:rPr>
                <w:rFonts w:ascii="Arial Narrow" w:hAnsi="Arial Narrow" w:cs="Calibri"/>
                <w:b/>
                <w:bCs/>
                <w:caps/>
                <w:color w:val="000000"/>
                <w:sz w:val="20"/>
                <w:szCs w:val="20"/>
              </w:rPr>
            </w:pPr>
            <w:r w:rsidRPr="00A232D1">
              <w:rPr>
                <w:rFonts w:ascii="Arial Narrow" w:hAnsi="Arial Narrow" w:cs="Calibri"/>
                <w:b/>
                <w:bCs/>
                <w:caps/>
                <w:color w:val="000000"/>
                <w:sz w:val="20"/>
                <w:szCs w:val="20"/>
              </w:rPr>
              <w:t>Fecha Y Lugar</w:t>
            </w:r>
          </w:p>
        </w:tc>
        <w:tc>
          <w:tcPr>
            <w:tcW w:w="0" w:type="auto"/>
            <w:shd w:val="clear" w:color="auto" w:fill="auto"/>
            <w:vAlign w:val="center"/>
            <w:hideMark/>
          </w:tcPr>
          <w:p w14:paraId="01A8711C" w14:textId="77777777" w:rsidR="00DE7594" w:rsidRPr="00A232D1" w:rsidRDefault="00DE7594" w:rsidP="00DE7594">
            <w:pPr>
              <w:spacing w:line="360" w:lineRule="auto"/>
              <w:jc w:val="center"/>
              <w:rPr>
                <w:rFonts w:ascii="Arial Narrow" w:hAnsi="Arial Narrow" w:cs="Calibri"/>
                <w:b/>
                <w:bCs/>
                <w:caps/>
                <w:color w:val="000000"/>
                <w:sz w:val="20"/>
                <w:szCs w:val="20"/>
              </w:rPr>
            </w:pPr>
            <w:r w:rsidRPr="00A232D1">
              <w:rPr>
                <w:rFonts w:ascii="Arial Narrow" w:hAnsi="Arial Narrow" w:cs="Calibri"/>
                <w:b/>
                <w:bCs/>
                <w:caps/>
                <w:color w:val="000000"/>
                <w:sz w:val="20"/>
                <w:szCs w:val="20"/>
              </w:rPr>
              <w:t>Dirigida</w:t>
            </w:r>
          </w:p>
        </w:tc>
        <w:tc>
          <w:tcPr>
            <w:tcW w:w="0" w:type="auto"/>
            <w:shd w:val="clear" w:color="auto" w:fill="auto"/>
            <w:vAlign w:val="center"/>
            <w:hideMark/>
          </w:tcPr>
          <w:p w14:paraId="3607EEE7" w14:textId="77777777" w:rsidR="00DE7594" w:rsidRPr="00A232D1" w:rsidRDefault="00DE7594" w:rsidP="00DE7594">
            <w:pPr>
              <w:spacing w:line="360" w:lineRule="auto"/>
              <w:jc w:val="center"/>
              <w:rPr>
                <w:rFonts w:ascii="Arial Narrow" w:hAnsi="Arial Narrow" w:cs="Calibri"/>
                <w:b/>
                <w:bCs/>
                <w:caps/>
                <w:color w:val="000000"/>
                <w:sz w:val="20"/>
                <w:szCs w:val="20"/>
              </w:rPr>
            </w:pPr>
            <w:r w:rsidRPr="00A232D1">
              <w:rPr>
                <w:rFonts w:ascii="Arial Narrow" w:hAnsi="Arial Narrow" w:cs="Calibri"/>
                <w:b/>
                <w:bCs/>
                <w:caps/>
                <w:color w:val="000000"/>
                <w:sz w:val="20"/>
                <w:szCs w:val="20"/>
              </w:rPr>
              <w:t>Contenido</w:t>
            </w:r>
          </w:p>
        </w:tc>
      </w:tr>
      <w:tr w:rsidR="00DE7594" w:rsidRPr="00A232D1" w14:paraId="0CFBAA39" w14:textId="77777777" w:rsidTr="00A232D1">
        <w:trPr>
          <w:trHeight w:val="3237"/>
        </w:trPr>
        <w:tc>
          <w:tcPr>
            <w:tcW w:w="0" w:type="auto"/>
            <w:shd w:val="clear" w:color="auto" w:fill="auto"/>
            <w:hideMark/>
          </w:tcPr>
          <w:p w14:paraId="5E4FFC24" w14:textId="77777777" w:rsidR="00DE7594" w:rsidRPr="00A232D1" w:rsidRDefault="00DE7594" w:rsidP="00DE7594">
            <w:pPr>
              <w:spacing w:line="360" w:lineRule="auto"/>
              <w:rPr>
                <w:rFonts w:ascii="Arial Narrow" w:hAnsi="Arial Narrow" w:cs="Calibri"/>
                <w:color w:val="000000"/>
                <w:sz w:val="20"/>
                <w:szCs w:val="20"/>
              </w:rPr>
            </w:pPr>
            <w:r w:rsidRPr="00A232D1">
              <w:rPr>
                <w:rFonts w:ascii="Arial Narrow" w:hAnsi="Arial Narrow" w:cs="Calibri"/>
                <w:color w:val="000000"/>
                <w:sz w:val="20"/>
                <w:szCs w:val="20"/>
              </w:rPr>
              <w:t>La Estrategia de RdC cuenta con el mecanismo para rendir cuentas, consistente, en la realización de una Audiencia Pública Fijada en la Ciudad de Bogotá D.C.</w:t>
            </w:r>
          </w:p>
        </w:tc>
        <w:tc>
          <w:tcPr>
            <w:tcW w:w="0" w:type="auto"/>
            <w:shd w:val="clear" w:color="auto" w:fill="auto"/>
            <w:hideMark/>
          </w:tcPr>
          <w:p w14:paraId="3D88CAEB" w14:textId="77777777" w:rsidR="00DE7594" w:rsidRPr="00A232D1" w:rsidRDefault="00DE7594" w:rsidP="00DE7594">
            <w:pPr>
              <w:spacing w:line="360" w:lineRule="auto"/>
              <w:rPr>
                <w:rFonts w:ascii="Arial Narrow" w:hAnsi="Arial Narrow" w:cs="Calibri"/>
                <w:color w:val="000000"/>
                <w:sz w:val="20"/>
                <w:szCs w:val="20"/>
              </w:rPr>
            </w:pPr>
            <w:r w:rsidRPr="00A232D1">
              <w:rPr>
                <w:rFonts w:ascii="Arial Narrow" w:hAnsi="Arial Narrow" w:cs="Calibri"/>
                <w:color w:val="000000"/>
                <w:sz w:val="20"/>
                <w:szCs w:val="20"/>
              </w:rPr>
              <w:t>Audiencia Pública participativa de Rendición de Cuentas presencial.</w:t>
            </w:r>
          </w:p>
        </w:tc>
        <w:tc>
          <w:tcPr>
            <w:tcW w:w="0" w:type="auto"/>
            <w:shd w:val="clear" w:color="auto" w:fill="auto"/>
            <w:hideMark/>
          </w:tcPr>
          <w:p w14:paraId="43DD6B0B" w14:textId="77777777" w:rsidR="00DE7594" w:rsidRPr="00A232D1" w:rsidRDefault="00DE7594" w:rsidP="00DE7594">
            <w:pPr>
              <w:spacing w:line="360" w:lineRule="auto"/>
              <w:rPr>
                <w:rFonts w:ascii="Arial Narrow" w:hAnsi="Arial Narrow" w:cs="Calibri"/>
                <w:color w:val="000000"/>
                <w:sz w:val="20"/>
                <w:szCs w:val="20"/>
              </w:rPr>
            </w:pPr>
            <w:r w:rsidRPr="00A232D1">
              <w:rPr>
                <w:rFonts w:ascii="Arial Narrow" w:hAnsi="Arial Narrow" w:cs="Calibri"/>
                <w:color w:val="000000"/>
                <w:sz w:val="20"/>
                <w:szCs w:val="20"/>
              </w:rPr>
              <w:t>Secretaria General, Dirección Administrativa y Financiera, Dirección Administrativa y Financiera, Dirección de Contratos, Grupo de Comunicaciones, Oficina de Tecnología de la Información, Oficina de Atención al Ciudadano, Oficina Asesora de Planeación, Oficina de Control Interno de Gestión.</w:t>
            </w:r>
          </w:p>
        </w:tc>
        <w:tc>
          <w:tcPr>
            <w:tcW w:w="0" w:type="auto"/>
            <w:shd w:val="clear" w:color="auto" w:fill="auto"/>
            <w:hideMark/>
          </w:tcPr>
          <w:p w14:paraId="20605E63" w14:textId="77777777" w:rsidR="00DE7594" w:rsidRPr="00A232D1" w:rsidRDefault="00DE7594" w:rsidP="00DE7594">
            <w:pPr>
              <w:spacing w:line="360" w:lineRule="auto"/>
              <w:jc w:val="center"/>
              <w:rPr>
                <w:rFonts w:ascii="Calibri" w:hAnsi="Calibri" w:cs="Calibri"/>
                <w:color w:val="000000"/>
                <w:sz w:val="20"/>
                <w:szCs w:val="20"/>
              </w:rPr>
            </w:pPr>
            <w:r w:rsidRPr="00A232D1">
              <w:rPr>
                <w:rFonts w:ascii="Arial Narrow" w:hAnsi="Arial Narrow" w:cs="Calibri"/>
                <w:color w:val="000000"/>
                <w:sz w:val="20"/>
                <w:szCs w:val="20"/>
              </w:rPr>
              <w:t>3 Horas (en horario de 2:00 pm a 5:00 pm.)</w:t>
            </w:r>
          </w:p>
        </w:tc>
        <w:tc>
          <w:tcPr>
            <w:tcW w:w="0" w:type="auto"/>
            <w:shd w:val="clear" w:color="auto" w:fill="auto"/>
            <w:hideMark/>
          </w:tcPr>
          <w:p w14:paraId="2C11CA31" w14:textId="77777777" w:rsidR="00DE7594" w:rsidRPr="00A232D1" w:rsidRDefault="00DE7594" w:rsidP="00DE7594">
            <w:pPr>
              <w:spacing w:line="360" w:lineRule="auto"/>
              <w:rPr>
                <w:rFonts w:ascii="Arial Narrow" w:hAnsi="Arial Narrow" w:cs="Calibri"/>
                <w:color w:val="000000"/>
                <w:sz w:val="20"/>
                <w:szCs w:val="20"/>
                <w:lang w:val="en-US"/>
              </w:rPr>
            </w:pPr>
            <w:r w:rsidRPr="00A232D1">
              <w:rPr>
                <w:rFonts w:ascii="Arial Narrow" w:hAnsi="Arial Narrow" w:cs="Calibri"/>
                <w:color w:val="000000"/>
                <w:sz w:val="20"/>
                <w:szCs w:val="20"/>
                <w:lang w:val="en-US"/>
              </w:rPr>
              <w:t xml:space="preserve">Presencial, </w:t>
            </w:r>
          </w:p>
          <w:p w14:paraId="4186858E" w14:textId="77777777" w:rsidR="00DE7594" w:rsidRPr="00A232D1" w:rsidRDefault="00DE7594" w:rsidP="00DE7594">
            <w:pPr>
              <w:spacing w:line="360" w:lineRule="auto"/>
              <w:rPr>
                <w:rFonts w:ascii="Arial Narrow" w:hAnsi="Arial Narrow" w:cs="Calibri"/>
                <w:color w:val="000000"/>
                <w:sz w:val="20"/>
                <w:szCs w:val="20"/>
                <w:lang w:val="en-US"/>
              </w:rPr>
            </w:pPr>
            <w:r w:rsidRPr="00A232D1">
              <w:rPr>
                <w:rFonts w:ascii="Arial Narrow" w:hAnsi="Arial Narrow" w:cs="Calibri"/>
                <w:color w:val="000000"/>
                <w:sz w:val="20"/>
                <w:szCs w:val="20"/>
                <w:lang w:val="en-US"/>
              </w:rPr>
              <w:t>Página Web, Twitter, Facebook, Instagram, YouTube.</w:t>
            </w:r>
          </w:p>
        </w:tc>
        <w:tc>
          <w:tcPr>
            <w:tcW w:w="0" w:type="auto"/>
            <w:shd w:val="clear" w:color="auto" w:fill="auto"/>
            <w:hideMark/>
          </w:tcPr>
          <w:p w14:paraId="60BE6490" w14:textId="77777777" w:rsidR="00DE7594" w:rsidRPr="00A232D1" w:rsidRDefault="00DE7594" w:rsidP="00DE7594">
            <w:pPr>
              <w:spacing w:line="360" w:lineRule="auto"/>
              <w:rPr>
                <w:rFonts w:ascii="Arial Narrow" w:hAnsi="Arial Narrow" w:cs="Calibri"/>
                <w:color w:val="000000"/>
                <w:sz w:val="20"/>
                <w:szCs w:val="20"/>
              </w:rPr>
            </w:pPr>
            <w:r w:rsidRPr="00A232D1">
              <w:rPr>
                <w:rFonts w:ascii="Arial Narrow" w:hAnsi="Arial Narrow" w:cs="Calibri"/>
                <w:color w:val="000000"/>
                <w:sz w:val="20"/>
                <w:szCs w:val="20"/>
              </w:rPr>
              <w:t>Tercer Trimestre 2023.</w:t>
            </w:r>
          </w:p>
        </w:tc>
        <w:tc>
          <w:tcPr>
            <w:tcW w:w="0" w:type="auto"/>
            <w:shd w:val="clear" w:color="auto" w:fill="auto"/>
            <w:hideMark/>
          </w:tcPr>
          <w:p w14:paraId="0324C933" w14:textId="77777777" w:rsidR="00DE7594" w:rsidRPr="00A232D1" w:rsidRDefault="00DE7594" w:rsidP="00DE7594">
            <w:pPr>
              <w:spacing w:line="360" w:lineRule="auto"/>
              <w:rPr>
                <w:rFonts w:ascii="Arial Narrow" w:hAnsi="Arial Narrow" w:cs="Calibri"/>
                <w:color w:val="000000"/>
                <w:sz w:val="20"/>
                <w:szCs w:val="20"/>
              </w:rPr>
            </w:pPr>
            <w:r w:rsidRPr="00A232D1">
              <w:rPr>
                <w:rFonts w:ascii="Arial Narrow" w:hAnsi="Arial Narrow" w:cs="Calibri"/>
                <w:color w:val="000000"/>
                <w:sz w:val="20"/>
                <w:szCs w:val="20"/>
              </w:rPr>
              <w:t xml:space="preserve">Ministros, Notarios, Registradores, Curadores Urbanos, Subdirección de Catastro Municipal, Unión Colegiada del Notariado, Fedelonjas, Asociación Colombiana de Constructores, Alcaldías, Gobernación, Entidades públicas, Veedurías ciudadanas, Gremios usuarios, Academia, Ciudadanía en general y funcionarios Entre Otros. </w:t>
            </w:r>
          </w:p>
        </w:tc>
        <w:tc>
          <w:tcPr>
            <w:tcW w:w="0" w:type="auto"/>
            <w:shd w:val="clear" w:color="auto" w:fill="auto"/>
            <w:hideMark/>
          </w:tcPr>
          <w:p w14:paraId="354757AF" w14:textId="77777777" w:rsidR="00DE7594" w:rsidRPr="00A232D1" w:rsidRDefault="00DE7594" w:rsidP="00DE7594">
            <w:pPr>
              <w:spacing w:line="360" w:lineRule="auto"/>
              <w:rPr>
                <w:rFonts w:ascii="Arial Narrow" w:hAnsi="Arial Narrow" w:cs="Calibri"/>
                <w:color w:val="000000"/>
                <w:sz w:val="20"/>
                <w:szCs w:val="20"/>
              </w:rPr>
            </w:pPr>
            <w:r w:rsidRPr="00A232D1">
              <w:rPr>
                <w:rFonts w:ascii="Arial Narrow" w:hAnsi="Arial Narrow" w:cs="Calibri"/>
                <w:color w:val="000000"/>
                <w:sz w:val="20"/>
                <w:szCs w:val="20"/>
              </w:rPr>
              <w:t>Logros, proyectos o gestiones adelantadas, Recursos asociados, gestión misional, y su aplicación a la protección a derechos humanos y la aplicación de la política de paz total, limitantes y retos.</w:t>
            </w:r>
          </w:p>
        </w:tc>
      </w:tr>
    </w:tbl>
    <w:p w14:paraId="2DBE086D" w14:textId="77777777" w:rsidR="00DE7594" w:rsidRPr="002608F0" w:rsidRDefault="00DE7594" w:rsidP="00DE7594">
      <w:pPr>
        <w:autoSpaceDE w:val="0"/>
        <w:autoSpaceDN w:val="0"/>
        <w:adjustRightInd w:val="0"/>
        <w:spacing w:line="360" w:lineRule="auto"/>
        <w:jc w:val="center"/>
        <w:rPr>
          <w:rFonts w:ascii="Arial Narrow" w:hAnsi="Arial Narrow" w:cs="Arial"/>
          <w:color w:val="000000"/>
          <w:spacing w:val="2"/>
          <w:sz w:val="16"/>
          <w:szCs w:val="16"/>
        </w:rPr>
      </w:pPr>
      <w:r w:rsidRPr="002079F5">
        <w:rPr>
          <w:rFonts w:ascii="Arial Narrow" w:hAnsi="Arial Narrow" w:cs="Arial"/>
          <w:b/>
          <w:color w:val="000000"/>
          <w:spacing w:val="2"/>
          <w:sz w:val="16"/>
          <w:szCs w:val="16"/>
        </w:rPr>
        <w:t>Fuente</w:t>
      </w:r>
      <w:r>
        <w:rPr>
          <w:rFonts w:ascii="Arial Narrow" w:hAnsi="Arial Narrow" w:cs="Arial"/>
          <w:color w:val="000000"/>
          <w:spacing w:val="2"/>
          <w:sz w:val="16"/>
          <w:szCs w:val="16"/>
        </w:rPr>
        <w:t>: Construcción Propia</w:t>
      </w:r>
    </w:p>
    <w:p w14:paraId="6E560E85" w14:textId="77777777" w:rsidR="00DE7594" w:rsidRDefault="00DE7594">
      <w:pPr>
        <w:pStyle w:val="Subttulo"/>
        <w:numPr>
          <w:ilvl w:val="1"/>
          <w:numId w:val="5"/>
        </w:numPr>
        <w:spacing w:after="60" w:line="360" w:lineRule="auto"/>
        <w:outlineLvl w:val="1"/>
        <w:rPr>
          <w:b/>
        </w:rPr>
        <w:sectPr w:rsidR="00DE7594" w:rsidSect="002608F0">
          <w:pgSz w:w="15842" w:h="12242" w:orient="landscape" w:code="1"/>
          <w:pgMar w:top="1701" w:right="1701" w:bottom="1134" w:left="1134" w:header="680" w:footer="907" w:gutter="0"/>
          <w:cols w:space="708"/>
          <w:docGrid w:linePitch="360"/>
        </w:sectPr>
      </w:pPr>
    </w:p>
    <w:p w14:paraId="7677E4BF" w14:textId="28C57969" w:rsidR="00DE7594" w:rsidRPr="002079F5" w:rsidRDefault="00DE7594">
      <w:pPr>
        <w:pStyle w:val="Ttulo2"/>
        <w:numPr>
          <w:ilvl w:val="1"/>
          <w:numId w:val="6"/>
        </w:numPr>
      </w:pPr>
      <w:bookmarkStart w:id="43" w:name="_Toc144065856"/>
      <w:r w:rsidRPr="002079F5">
        <w:lastRenderedPageBreak/>
        <w:t>Metodología</w:t>
      </w:r>
      <w:bookmarkEnd w:id="43"/>
    </w:p>
    <w:p w14:paraId="708F6AE5" w14:textId="77777777" w:rsidR="00DE7594" w:rsidRDefault="00DE7594" w:rsidP="00DE7594">
      <w:pPr>
        <w:tabs>
          <w:tab w:val="left" w:pos="2100"/>
        </w:tabs>
        <w:spacing w:line="360" w:lineRule="auto"/>
        <w:rPr>
          <w:rFonts w:ascii="Arial Narrow" w:hAnsi="Arial Narrow" w:cs="Arial"/>
          <w:b/>
          <w:bCs/>
          <w:sz w:val="22"/>
          <w:szCs w:val="22"/>
          <w:lang w:val="es-CO"/>
        </w:rPr>
      </w:pPr>
    </w:p>
    <w:p w14:paraId="4904C89B" w14:textId="77777777" w:rsidR="00DE7594" w:rsidRDefault="00DE7594" w:rsidP="00DE7594">
      <w:pPr>
        <w:tabs>
          <w:tab w:val="left" w:pos="2100"/>
        </w:tabs>
        <w:spacing w:line="360" w:lineRule="auto"/>
        <w:rPr>
          <w:rFonts w:ascii="Arial Narrow" w:hAnsi="Arial Narrow" w:cs="Arial"/>
          <w:b/>
          <w:bCs/>
          <w:sz w:val="22"/>
          <w:szCs w:val="22"/>
          <w:lang w:val="es-CO"/>
        </w:rPr>
      </w:pPr>
      <w:r w:rsidRPr="00D83FE1">
        <w:rPr>
          <w:rFonts w:ascii="Arial Narrow" w:hAnsi="Arial Narrow" w:cs="Arial"/>
          <w:b/>
          <w:bCs/>
          <w:sz w:val="22"/>
          <w:szCs w:val="22"/>
          <w:lang w:val="es-CO"/>
        </w:rPr>
        <w:t>Metodología de Panel:</w:t>
      </w:r>
    </w:p>
    <w:p w14:paraId="5790AE0F" w14:textId="77777777" w:rsidR="00DE7594" w:rsidRPr="00D83FE1" w:rsidRDefault="00DE7594" w:rsidP="00DE7594">
      <w:pPr>
        <w:tabs>
          <w:tab w:val="left" w:pos="2100"/>
        </w:tabs>
        <w:spacing w:line="360" w:lineRule="auto"/>
        <w:rPr>
          <w:rFonts w:ascii="Arial Narrow" w:hAnsi="Arial Narrow" w:cs="Arial"/>
          <w:sz w:val="22"/>
          <w:szCs w:val="22"/>
          <w:lang w:val="es-CO"/>
        </w:rPr>
      </w:pPr>
    </w:p>
    <w:p w14:paraId="647267CA" w14:textId="77777777" w:rsidR="00DE7594" w:rsidRDefault="00DE7594" w:rsidP="00DE7594">
      <w:pPr>
        <w:tabs>
          <w:tab w:val="left" w:pos="2100"/>
        </w:tabs>
        <w:spacing w:line="360" w:lineRule="auto"/>
        <w:jc w:val="both"/>
        <w:rPr>
          <w:rFonts w:ascii="Arial Narrow" w:hAnsi="Arial Narrow" w:cs="Arial"/>
          <w:sz w:val="22"/>
          <w:szCs w:val="22"/>
        </w:rPr>
      </w:pPr>
      <w:r w:rsidRPr="00D83FE1">
        <w:rPr>
          <w:rFonts w:ascii="Arial Narrow" w:hAnsi="Arial Narrow" w:cs="Arial"/>
          <w:sz w:val="22"/>
          <w:szCs w:val="22"/>
        </w:rPr>
        <w:t>L</w:t>
      </w:r>
      <w:r>
        <w:rPr>
          <w:rFonts w:ascii="Arial Narrow" w:hAnsi="Arial Narrow" w:cs="Arial"/>
          <w:sz w:val="22"/>
          <w:szCs w:val="22"/>
        </w:rPr>
        <w:t>a metodología de la Audiencia Pública de Rendición de Cuentas, estará implementada por un modelo de panel; el cual consiste en: la dirección de una presentadora</w:t>
      </w:r>
      <w:r w:rsidRPr="00D83FE1">
        <w:rPr>
          <w:rFonts w:ascii="Arial Narrow" w:hAnsi="Arial Narrow" w:cs="Arial"/>
          <w:sz w:val="22"/>
          <w:szCs w:val="22"/>
        </w:rPr>
        <w:t xml:space="preserve">, indicando los términos de las intervenciones a realizarse y los objetivos que se persiguen en la RdC. </w:t>
      </w:r>
    </w:p>
    <w:p w14:paraId="14049145" w14:textId="77777777" w:rsidR="00DE7594" w:rsidRDefault="00DE7594" w:rsidP="00DE7594">
      <w:pPr>
        <w:tabs>
          <w:tab w:val="left" w:pos="2100"/>
        </w:tabs>
        <w:spacing w:line="360" w:lineRule="auto"/>
        <w:jc w:val="both"/>
        <w:rPr>
          <w:rFonts w:ascii="Arial Narrow" w:hAnsi="Arial Narrow" w:cs="Arial"/>
          <w:sz w:val="22"/>
          <w:szCs w:val="22"/>
        </w:rPr>
      </w:pPr>
    </w:p>
    <w:p w14:paraId="22D30A5A" w14:textId="4EF1D8C9" w:rsidR="00DE7594" w:rsidRDefault="00DE7594" w:rsidP="00DE7594">
      <w:pPr>
        <w:tabs>
          <w:tab w:val="left" w:pos="2100"/>
        </w:tabs>
        <w:spacing w:line="360" w:lineRule="auto"/>
        <w:jc w:val="both"/>
        <w:rPr>
          <w:rFonts w:ascii="Arial Narrow" w:hAnsi="Arial Narrow" w:cs="Arial"/>
          <w:sz w:val="22"/>
          <w:szCs w:val="22"/>
        </w:rPr>
      </w:pPr>
      <w:r>
        <w:rPr>
          <w:rFonts w:ascii="Arial Narrow" w:hAnsi="Arial Narrow" w:cs="Arial"/>
          <w:sz w:val="22"/>
          <w:szCs w:val="22"/>
        </w:rPr>
        <w:t>Dentro de ese contexto se llevará a cabo el siguiente orden del a</w:t>
      </w:r>
      <w:r w:rsidRPr="00D83FE1">
        <w:rPr>
          <w:rFonts w:ascii="Arial Narrow" w:hAnsi="Arial Narrow" w:cs="Arial"/>
          <w:sz w:val="22"/>
          <w:szCs w:val="22"/>
        </w:rPr>
        <w:t>cto</w:t>
      </w:r>
      <w:r>
        <w:rPr>
          <w:rFonts w:ascii="Arial Narrow" w:hAnsi="Arial Narrow" w:cs="Arial"/>
          <w:sz w:val="22"/>
          <w:szCs w:val="22"/>
        </w:rPr>
        <w:t>:</w:t>
      </w:r>
    </w:p>
    <w:p w14:paraId="0E02566C" w14:textId="77777777" w:rsidR="00445408" w:rsidRDefault="00445408" w:rsidP="00DE7594">
      <w:pPr>
        <w:tabs>
          <w:tab w:val="left" w:pos="2100"/>
        </w:tabs>
        <w:spacing w:line="360" w:lineRule="auto"/>
        <w:jc w:val="both"/>
        <w:rPr>
          <w:rFonts w:ascii="Arial Narrow" w:hAnsi="Arial Narrow" w:cs="Arial"/>
          <w:sz w:val="22"/>
          <w:szCs w:val="22"/>
        </w:rPr>
      </w:pPr>
    </w:p>
    <w:p w14:paraId="1540E9C7" w14:textId="77777777" w:rsidR="00DE7594" w:rsidRDefault="00DE7594">
      <w:pPr>
        <w:numPr>
          <w:ilvl w:val="0"/>
          <w:numId w:val="2"/>
        </w:numPr>
        <w:spacing w:line="360" w:lineRule="auto"/>
        <w:ind w:left="567"/>
        <w:jc w:val="both"/>
        <w:rPr>
          <w:rFonts w:ascii="Arial Narrow" w:hAnsi="Arial Narrow" w:cs="Arial"/>
          <w:sz w:val="22"/>
          <w:szCs w:val="22"/>
        </w:rPr>
      </w:pPr>
      <w:r>
        <w:rPr>
          <w:rFonts w:ascii="Arial Narrow" w:hAnsi="Arial Narrow" w:cs="Arial"/>
          <w:sz w:val="22"/>
          <w:szCs w:val="22"/>
        </w:rPr>
        <w:t>L</w:t>
      </w:r>
      <w:r w:rsidRPr="00D83FE1">
        <w:rPr>
          <w:rFonts w:ascii="Arial Narrow" w:hAnsi="Arial Narrow" w:cs="Arial"/>
          <w:sz w:val="22"/>
          <w:szCs w:val="22"/>
        </w:rPr>
        <w:t xml:space="preserve">a apertura por parte del Superintendente con un recorrido general de la gestión adelantada, </w:t>
      </w:r>
    </w:p>
    <w:p w14:paraId="76552AEA" w14:textId="77777777" w:rsidR="00DE7594" w:rsidRDefault="00DE7594">
      <w:pPr>
        <w:numPr>
          <w:ilvl w:val="0"/>
          <w:numId w:val="2"/>
        </w:numPr>
        <w:spacing w:line="360" w:lineRule="auto"/>
        <w:ind w:left="567"/>
        <w:jc w:val="both"/>
        <w:rPr>
          <w:rFonts w:ascii="Arial Narrow" w:hAnsi="Arial Narrow" w:cs="Arial"/>
          <w:sz w:val="22"/>
          <w:szCs w:val="22"/>
        </w:rPr>
      </w:pPr>
      <w:r>
        <w:rPr>
          <w:rFonts w:ascii="Arial Narrow" w:hAnsi="Arial Narrow" w:cs="Arial"/>
          <w:sz w:val="22"/>
          <w:szCs w:val="22"/>
        </w:rPr>
        <w:t>El Secretario General y el Director Administrativo y F</w:t>
      </w:r>
      <w:r w:rsidRPr="00D83FE1">
        <w:rPr>
          <w:rFonts w:ascii="Arial Narrow" w:hAnsi="Arial Narrow" w:cs="Arial"/>
          <w:sz w:val="22"/>
          <w:szCs w:val="22"/>
        </w:rPr>
        <w:t>inanciero</w:t>
      </w:r>
      <w:r>
        <w:rPr>
          <w:rFonts w:ascii="Arial Narrow" w:hAnsi="Arial Narrow" w:cs="Arial"/>
          <w:sz w:val="22"/>
          <w:szCs w:val="22"/>
        </w:rPr>
        <w:t>,</w:t>
      </w:r>
      <w:r w:rsidRPr="00D83FE1">
        <w:rPr>
          <w:rFonts w:ascii="Arial Narrow" w:hAnsi="Arial Narrow" w:cs="Arial"/>
          <w:sz w:val="22"/>
          <w:szCs w:val="22"/>
        </w:rPr>
        <w:t xml:space="preserve"> presentarán un balance de la gestión, </w:t>
      </w:r>
    </w:p>
    <w:p w14:paraId="3C5C58FB" w14:textId="385C7B45" w:rsidR="00DE7594" w:rsidRDefault="00DE7594">
      <w:pPr>
        <w:numPr>
          <w:ilvl w:val="0"/>
          <w:numId w:val="2"/>
        </w:numPr>
        <w:spacing w:line="360" w:lineRule="auto"/>
        <w:ind w:left="567"/>
        <w:jc w:val="both"/>
        <w:rPr>
          <w:rFonts w:ascii="Arial Narrow" w:hAnsi="Arial Narrow" w:cs="Arial"/>
          <w:sz w:val="22"/>
          <w:szCs w:val="22"/>
        </w:rPr>
      </w:pPr>
      <w:r>
        <w:rPr>
          <w:rFonts w:ascii="Arial Narrow" w:hAnsi="Arial Narrow" w:cs="Arial"/>
          <w:sz w:val="22"/>
          <w:szCs w:val="22"/>
        </w:rPr>
        <w:t xml:space="preserve">Para continuar con </w:t>
      </w:r>
      <w:r w:rsidRPr="00D83FE1">
        <w:rPr>
          <w:rFonts w:ascii="Arial Narrow" w:hAnsi="Arial Narrow" w:cs="Arial"/>
          <w:sz w:val="22"/>
          <w:szCs w:val="22"/>
        </w:rPr>
        <w:t>las diferentes</w:t>
      </w:r>
      <w:r>
        <w:rPr>
          <w:rFonts w:ascii="Arial Narrow" w:hAnsi="Arial Narrow" w:cs="Arial"/>
          <w:sz w:val="22"/>
          <w:szCs w:val="22"/>
        </w:rPr>
        <w:t xml:space="preserve"> superintendencias delegadas</w:t>
      </w:r>
      <w:r w:rsidR="00445408">
        <w:rPr>
          <w:rFonts w:ascii="Arial Narrow" w:hAnsi="Arial Narrow" w:cs="Arial"/>
          <w:sz w:val="22"/>
          <w:szCs w:val="22"/>
        </w:rPr>
        <w:t xml:space="preserve">, direcciones y demás dependencias obligadas a rendir cuentas </w:t>
      </w:r>
      <w:r>
        <w:rPr>
          <w:rFonts w:ascii="Arial Narrow" w:hAnsi="Arial Narrow" w:cs="Arial"/>
          <w:sz w:val="22"/>
          <w:szCs w:val="22"/>
        </w:rPr>
        <w:t xml:space="preserve">participaran por turnos, </w:t>
      </w:r>
      <w:r w:rsidRPr="00D83FE1">
        <w:rPr>
          <w:rFonts w:ascii="Arial Narrow" w:hAnsi="Arial Narrow" w:cs="Arial"/>
          <w:sz w:val="22"/>
          <w:szCs w:val="22"/>
        </w:rPr>
        <w:t>de acuerdo con los temas de interés,</w:t>
      </w:r>
      <w:r>
        <w:rPr>
          <w:rFonts w:ascii="Arial Narrow" w:hAnsi="Arial Narrow" w:cs="Arial"/>
          <w:sz w:val="22"/>
          <w:szCs w:val="22"/>
        </w:rPr>
        <w:t xml:space="preserve"> </w:t>
      </w:r>
      <w:r w:rsidRPr="00BC34EC">
        <w:rPr>
          <w:rFonts w:ascii="Arial Narrow" w:hAnsi="Arial Narrow"/>
          <w:sz w:val="22"/>
          <w:szCs w:val="22"/>
        </w:rPr>
        <w:t>relacionado</w:t>
      </w:r>
      <w:r>
        <w:rPr>
          <w:rFonts w:ascii="Arial Narrow" w:hAnsi="Arial Narrow"/>
          <w:sz w:val="22"/>
          <w:szCs w:val="22"/>
        </w:rPr>
        <w:t>s</w:t>
      </w:r>
      <w:r w:rsidRPr="00BC34EC">
        <w:rPr>
          <w:rFonts w:ascii="Arial Narrow" w:hAnsi="Arial Narrow"/>
          <w:sz w:val="22"/>
          <w:szCs w:val="22"/>
        </w:rPr>
        <w:t xml:space="preserve"> con la inspección, vigilancia y control de los servicios públicos que prestan los Notarios; los Registradores de Instrumentos Públicos; los Curadores Urbanos; los gestores, operadores y usuarios del servicio público catastral</w:t>
      </w:r>
      <w:r>
        <w:rPr>
          <w:rFonts w:ascii="Arial Narrow" w:hAnsi="Arial Narrow"/>
          <w:sz w:val="22"/>
          <w:szCs w:val="22"/>
        </w:rPr>
        <w:t>,</w:t>
      </w:r>
      <w:r w:rsidRPr="00D83FE1">
        <w:rPr>
          <w:rFonts w:ascii="Arial Narrow" w:hAnsi="Arial Narrow" w:cs="Arial"/>
          <w:sz w:val="22"/>
          <w:szCs w:val="22"/>
        </w:rPr>
        <w:t xml:space="preserve"> con una duración aproximada de 15 a 20 minutos por cada intervención con apoyos audiovisuales. </w:t>
      </w:r>
    </w:p>
    <w:p w14:paraId="3DCE6655" w14:textId="77777777" w:rsidR="00DE7594" w:rsidRPr="002C0305" w:rsidRDefault="00DE7594">
      <w:pPr>
        <w:numPr>
          <w:ilvl w:val="0"/>
          <w:numId w:val="2"/>
        </w:numPr>
        <w:spacing w:line="360" w:lineRule="auto"/>
        <w:ind w:left="567"/>
        <w:rPr>
          <w:rFonts w:ascii="Arial Narrow" w:hAnsi="Arial Narrow" w:cs="Arial"/>
          <w:sz w:val="22"/>
          <w:szCs w:val="22"/>
        </w:rPr>
      </w:pPr>
      <w:r w:rsidRPr="002C0305">
        <w:rPr>
          <w:rFonts w:ascii="Arial Narrow" w:hAnsi="Arial Narrow" w:cs="Arial"/>
          <w:sz w:val="22"/>
          <w:szCs w:val="22"/>
        </w:rPr>
        <w:t>Finalmente, con un Video que muestre a través de imágenes la gestión adelantada por la SNR en el periodo señalado de la rendición de cuentas.</w:t>
      </w:r>
      <w:r>
        <w:rPr>
          <w:rFonts w:ascii="Arial Narrow" w:hAnsi="Arial Narrow" w:cs="Arial"/>
          <w:sz w:val="22"/>
          <w:szCs w:val="22"/>
        </w:rPr>
        <w:t xml:space="preserve"> </w:t>
      </w:r>
    </w:p>
    <w:p w14:paraId="323899DB" w14:textId="77777777" w:rsidR="00DE7594" w:rsidRPr="00D83FE1" w:rsidRDefault="00DE7594" w:rsidP="00DE7594">
      <w:pPr>
        <w:spacing w:line="360" w:lineRule="auto"/>
        <w:rPr>
          <w:rFonts w:ascii="Arial Narrow" w:hAnsi="Arial Narrow" w:cs="Arial"/>
          <w:sz w:val="22"/>
          <w:szCs w:val="22"/>
        </w:rPr>
        <w:sectPr w:rsidR="00DE7594" w:rsidRPr="00D83FE1" w:rsidSect="002608F0">
          <w:pgSz w:w="12242" w:h="15842" w:code="1"/>
          <w:pgMar w:top="1701" w:right="1134" w:bottom="1134" w:left="1701" w:header="680" w:footer="907" w:gutter="0"/>
          <w:cols w:space="708"/>
          <w:docGrid w:linePitch="360"/>
        </w:sectPr>
      </w:pPr>
    </w:p>
    <w:bookmarkStart w:id="44" w:name="_Toc144065857"/>
    <w:p w14:paraId="40732B45" w14:textId="4819243B" w:rsidR="00DE7594" w:rsidRDefault="00DE7594">
      <w:pPr>
        <w:pStyle w:val="Ttulo2"/>
        <w:numPr>
          <w:ilvl w:val="1"/>
          <w:numId w:val="6"/>
        </w:numPr>
      </w:pPr>
      <w:r w:rsidRPr="004A380A">
        <w:rPr>
          <w:noProof/>
          <w:lang w:val="es-CO" w:eastAsia="es-CO"/>
        </w:rPr>
        <w:lastRenderedPageBreak/>
        <mc:AlternateContent>
          <mc:Choice Requires="wpi">
            <w:drawing>
              <wp:anchor distT="0" distB="0" distL="114300" distR="114300" simplePos="0" relativeHeight="251663360" behindDoc="0" locked="0" layoutInCell="1" allowOverlap="1" wp14:anchorId="29C1192C" wp14:editId="6FEF86BF">
                <wp:simplePos x="0" y="0"/>
                <wp:positionH relativeFrom="column">
                  <wp:posOffset>-2131060</wp:posOffset>
                </wp:positionH>
                <wp:positionV relativeFrom="paragraph">
                  <wp:posOffset>338455</wp:posOffset>
                </wp:positionV>
                <wp:extent cx="18415" cy="18415"/>
                <wp:effectExtent l="63500" t="64135" r="51435" b="50800"/>
                <wp:wrapNone/>
                <wp:docPr id="15" name="Entrada de lápiz 7"/>
                <wp:cNvGraphicFramePr>
                  <a:graphicFrameLocks xmlns:a="http://schemas.openxmlformats.org/drawingml/2006/main"/>
                </wp:cNvGraphicFramePr>
                <a:graphic xmlns:a="http://schemas.openxmlformats.org/drawingml/2006/main">
                  <a:graphicData uri="http://schemas.microsoft.com/office/word/2010/wordprocessingInk">
                    <w14:contentPart bwMode="auto" r:id="rId23">
                      <w14:nvContentPartPr>
                        <w14:cNvContentPartPr>
                          <a14:cpLocks xmlns:a14="http://schemas.microsoft.com/office/drawing/2010/main" noRot="1" noChangeArrowheads="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4A978E7A" id="Entrada de lápiz 7" o:spid="_x0000_s1026" type="#_x0000_t75" style="position:absolute;margin-left:-60873720.05pt;margin-top:-60873525.6pt;width:60873553.7pt;height:60873553.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">
                <v:imagedata r:id="rId24" o:title=""/>
                <o:lock v:ext="edit" rotation="t" aspectratio="f"/>
              </v:shape>
            </w:pict>
          </mc:Fallback>
        </mc:AlternateContent>
      </w:r>
      <w:r w:rsidRPr="004A380A">
        <w:t>Cronograma Audiencia Pública de Rendición de Cuentas</w:t>
      </w:r>
      <w:r>
        <w:t>.</w:t>
      </w:r>
      <w:bookmarkEnd w:id="44"/>
    </w:p>
    <w:p w14:paraId="1D4FBF33" w14:textId="77777777" w:rsidR="00DE7594" w:rsidRPr="004A380A" w:rsidRDefault="00DE7594" w:rsidP="00DE7594">
      <w:pPr>
        <w:spacing w:line="360" w:lineRule="auto"/>
        <w:rPr>
          <w:rFonts w:ascii="Arial Narrow" w:hAnsi="Arial Narrow"/>
          <w:sz w:val="20"/>
          <w:szCs w:val="20"/>
        </w:rPr>
      </w:pPr>
    </w:p>
    <w:p w14:paraId="1766C5CC" w14:textId="77777777" w:rsidR="00DE7594" w:rsidRPr="004A380A" w:rsidRDefault="00DE7594" w:rsidP="00DE7594">
      <w:pPr>
        <w:pStyle w:val="Descripcin"/>
        <w:keepNext/>
        <w:spacing w:line="360" w:lineRule="auto"/>
        <w:jc w:val="center"/>
        <w:rPr>
          <w:rFonts w:ascii="Arial Narrow" w:hAnsi="Arial Narrow"/>
        </w:rPr>
      </w:pPr>
      <w:bookmarkStart w:id="45" w:name="_Toc144066001"/>
      <w:r w:rsidRPr="004A380A">
        <w:rPr>
          <w:rFonts w:ascii="Arial Narrow" w:hAnsi="Arial Narrow"/>
        </w:rPr>
        <w:t xml:space="preserve">Tabla </w:t>
      </w:r>
      <w:r w:rsidRPr="004A380A">
        <w:rPr>
          <w:rFonts w:ascii="Arial Narrow" w:hAnsi="Arial Narrow"/>
        </w:rPr>
        <w:fldChar w:fldCharType="begin"/>
      </w:r>
      <w:r w:rsidRPr="004A380A">
        <w:rPr>
          <w:rFonts w:ascii="Arial Narrow" w:hAnsi="Arial Narrow"/>
        </w:rPr>
        <w:instrText xml:space="preserve"> SEQ Tabla \* ARABIC </w:instrText>
      </w:r>
      <w:r w:rsidRPr="004A380A">
        <w:rPr>
          <w:rFonts w:ascii="Arial Narrow" w:hAnsi="Arial Narrow"/>
        </w:rPr>
        <w:fldChar w:fldCharType="separate"/>
      </w:r>
      <w:r w:rsidRPr="004A380A">
        <w:rPr>
          <w:rFonts w:ascii="Arial Narrow" w:hAnsi="Arial Narrow"/>
          <w:noProof/>
        </w:rPr>
        <w:t>10</w:t>
      </w:r>
      <w:r w:rsidRPr="004A380A">
        <w:rPr>
          <w:rFonts w:ascii="Arial Narrow" w:hAnsi="Arial Narrow"/>
        </w:rPr>
        <w:fldChar w:fldCharType="end"/>
      </w:r>
      <w:r w:rsidRPr="004A380A">
        <w:rPr>
          <w:rFonts w:ascii="Arial Narrow" w:hAnsi="Arial Narrow"/>
        </w:rPr>
        <w:t>. Cronograma de Rendición de Cuentas vigencia 2022-2023</w:t>
      </w:r>
      <w:bookmarkEnd w:id="45"/>
    </w:p>
    <w:p w14:paraId="5CBED469" w14:textId="77777777" w:rsidR="00DE7594" w:rsidRDefault="00DE7594" w:rsidP="00DE7594">
      <w:pPr>
        <w:spacing w:line="360" w:lineRule="auto"/>
        <w:jc w:val="center"/>
        <w:rPr>
          <w:rFonts w:ascii="Arial Narrow" w:hAnsi="Arial Narrow"/>
          <w:sz w:val="22"/>
          <w:szCs w:val="22"/>
        </w:rPr>
      </w:pPr>
    </w:p>
    <w:p w14:paraId="1FE7ADEB" w14:textId="77777777" w:rsidR="00DE7594" w:rsidRDefault="00DE7594" w:rsidP="00DE7594">
      <w:pPr>
        <w:spacing w:line="360" w:lineRule="auto"/>
        <w:ind w:left="-1361"/>
        <w:jc w:val="center"/>
        <w:rPr>
          <w:rFonts w:ascii="Arial Narrow" w:hAnsi="Arial Narrow"/>
          <w:sz w:val="22"/>
          <w:szCs w:val="22"/>
        </w:rPr>
      </w:pPr>
      <w:r w:rsidRPr="008B0B89">
        <w:rPr>
          <w:noProof/>
          <w:lang w:val="es-CO" w:eastAsia="es-CO"/>
        </w:rPr>
        <w:drawing>
          <wp:inline distT="0" distB="0" distL="0" distR="0" wp14:anchorId="53113E74" wp14:editId="5795C5BA">
            <wp:extent cx="7386955" cy="5929630"/>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86955" cy="5929630"/>
                    </a:xfrm>
                    <a:prstGeom prst="rect">
                      <a:avLst/>
                    </a:prstGeom>
                    <a:noFill/>
                    <a:ln>
                      <a:noFill/>
                    </a:ln>
                  </pic:spPr>
                </pic:pic>
              </a:graphicData>
            </a:graphic>
          </wp:inline>
        </w:drawing>
      </w:r>
    </w:p>
    <w:p w14:paraId="1607C7D2" w14:textId="77777777" w:rsidR="00DE7594" w:rsidRPr="00BC34EC" w:rsidRDefault="00DE7594" w:rsidP="00DE7594">
      <w:pPr>
        <w:autoSpaceDE w:val="0"/>
        <w:autoSpaceDN w:val="0"/>
        <w:adjustRightInd w:val="0"/>
        <w:spacing w:line="360" w:lineRule="auto"/>
        <w:jc w:val="center"/>
        <w:rPr>
          <w:rFonts w:ascii="Arial Narrow" w:hAnsi="Arial Narrow" w:cs="Arial"/>
          <w:sz w:val="22"/>
          <w:szCs w:val="22"/>
        </w:rPr>
        <w:sectPr w:rsidR="00DE7594" w:rsidRPr="00BC34EC" w:rsidSect="00E21194">
          <w:pgSz w:w="12242" w:h="15842" w:code="1"/>
          <w:pgMar w:top="1701" w:right="1134" w:bottom="1134" w:left="1701" w:header="680" w:footer="907" w:gutter="0"/>
          <w:cols w:space="708"/>
          <w:docGrid w:linePitch="360"/>
        </w:sectPr>
      </w:pPr>
      <w:r w:rsidRPr="002608F0">
        <w:rPr>
          <w:rFonts w:ascii="Arial Narrow" w:hAnsi="Arial Narrow"/>
          <w:b/>
          <w:sz w:val="16"/>
          <w:szCs w:val="22"/>
        </w:rPr>
        <w:t>Fuente:</w:t>
      </w:r>
      <w:r w:rsidRPr="002608F0">
        <w:rPr>
          <w:rFonts w:ascii="Arial Narrow" w:hAnsi="Arial Narrow"/>
          <w:sz w:val="16"/>
          <w:szCs w:val="22"/>
        </w:rPr>
        <w:t xml:space="preserve"> Oficina Asesora de planeación</w:t>
      </w:r>
    </w:p>
    <w:p w14:paraId="438986A6" w14:textId="222D1C0C" w:rsidR="00DE7594" w:rsidRPr="00045320" w:rsidRDefault="00DE7594">
      <w:pPr>
        <w:pStyle w:val="Ttulo1"/>
        <w:numPr>
          <w:ilvl w:val="0"/>
          <w:numId w:val="6"/>
        </w:numPr>
        <w:rPr>
          <w:rFonts w:cs="Arial"/>
        </w:rPr>
      </w:pPr>
      <w:bookmarkStart w:id="46" w:name="_Toc144065858"/>
      <w:r w:rsidRPr="00045320">
        <w:lastRenderedPageBreak/>
        <w:t>Seguimiento y Evaluación de la Estrategia.</w:t>
      </w:r>
      <w:bookmarkEnd w:id="46"/>
      <w:r w:rsidRPr="00045320">
        <w:t xml:space="preserve"> </w:t>
      </w:r>
    </w:p>
    <w:p w14:paraId="0DFF7376" w14:textId="77777777" w:rsidR="00DE7594" w:rsidRPr="00BC34EC" w:rsidRDefault="00DE7594" w:rsidP="00DE7594">
      <w:pPr>
        <w:autoSpaceDE w:val="0"/>
        <w:autoSpaceDN w:val="0"/>
        <w:adjustRightInd w:val="0"/>
        <w:spacing w:line="360" w:lineRule="auto"/>
        <w:jc w:val="both"/>
        <w:rPr>
          <w:rFonts w:ascii="Arial Narrow" w:hAnsi="Arial Narrow" w:cs="Arial"/>
          <w:sz w:val="22"/>
          <w:szCs w:val="22"/>
        </w:rPr>
      </w:pPr>
    </w:p>
    <w:p w14:paraId="1BFD3196" w14:textId="77777777" w:rsidR="00DE7594" w:rsidRDefault="00DE7594" w:rsidP="00DE7594">
      <w:pPr>
        <w:autoSpaceDE w:val="0"/>
        <w:autoSpaceDN w:val="0"/>
        <w:adjustRightInd w:val="0"/>
        <w:spacing w:line="360" w:lineRule="auto"/>
        <w:jc w:val="both"/>
        <w:rPr>
          <w:rFonts w:ascii="Arial Narrow" w:hAnsi="Arial Narrow" w:cs="Arial"/>
          <w:sz w:val="22"/>
          <w:szCs w:val="22"/>
        </w:rPr>
      </w:pPr>
      <w:r w:rsidRPr="00BC34EC">
        <w:rPr>
          <w:rFonts w:ascii="Arial Narrow" w:hAnsi="Arial Narrow" w:cs="Arial"/>
          <w:sz w:val="22"/>
          <w:szCs w:val="22"/>
        </w:rPr>
        <w:t>Para el seguimiento y evaluación de la RdC, la Entidad elaborará un informe con el resultado obtenido en las acciones de información, diálogo y responsabilidad, teniendo en cuenta sus logros y las dificultades, acto seguido se procede a publicar en la página web para conocimiento de la ciudadanía en el mes de diciembre 2022. A partir de la evaluación de las acciones del proceso de Rendición de Cuentas, se elaborará un plan de mejoramiento institucional, el cual tiene como propósito el mejoramiento continuo del proceso de rendición de cuentas para generar resultados visibles tanto para la Entidad como para los ciudadanos, razón por la cual</w:t>
      </w:r>
      <w:r>
        <w:rPr>
          <w:rFonts w:ascii="Arial Narrow" w:hAnsi="Arial Narrow" w:cs="Arial"/>
          <w:sz w:val="22"/>
          <w:szCs w:val="22"/>
        </w:rPr>
        <w:t>,</w:t>
      </w:r>
      <w:r w:rsidRPr="00BC34EC">
        <w:rPr>
          <w:rFonts w:ascii="Arial Narrow" w:hAnsi="Arial Narrow" w:cs="Arial"/>
          <w:sz w:val="22"/>
          <w:szCs w:val="22"/>
        </w:rPr>
        <w:t xml:space="preserve"> la evaluación de las acciones se constituye en un insumo para retroalimentar la gestión y mejorarla. </w:t>
      </w:r>
    </w:p>
    <w:p w14:paraId="5B64186A" w14:textId="77777777" w:rsidR="00DE7594" w:rsidRPr="00BC34EC" w:rsidRDefault="00DE7594" w:rsidP="00DE7594">
      <w:pPr>
        <w:autoSpaceDE w:val="0"/>
        <w:autoSpaceDN w:val="0"/>
        <w:adjustRightInd w:val="0"/>
        <w:spacing w:line="360" w:lineRule="auto"/>
        <w:jc w:val="both"/>
        <w:rPr>
          <w:rFonts w:ascii="Arial Narrow" w:hAnsi="Arial Narrow" w:cs="Arial"/>
          <w:sz w:val="22"/>
          <w:szCs w:val="22"/>
        </w:rPr>
      </w:pPr>
    </w:p>
    <w:p w14:paraId="2A097AF1" w14:textId="77777777" w:rsidR="00DE7594" w:rsidRPr="00BC34EC" w:rsidRDefault="00DE7594" w:rsidP="00DE7594">
      <w:pPr>
        <w:autoSpaceDE w:val="0"/>
        <w:autoSpaceDN w:val="0"/>
        <w:adjustRightInd w:val="0"/>
        <w:spacing w:line="360" w:lineRule="auto"/>
        <w:jc w:val="both"/>
        <w:rPr>
          <w:rFonts w:ascii="Arial Narrow" w:hAnsi="Arial Narrow" w:cs="Arial"/>
          <w:sz w:val="22"/>
          <w:szCs w:val="22"/>
        </w:rPr>
      </w:pPr>
      <w:r w:rsidRPr="00BC34EC">
        <w:rPr>
          <w:rFonts w:ascii="Arial Narrow" w:hAnsi="Arial Narrow" w:cs="Arial"/>
          <w:sz w:val="22"/>
          <w:szCs w:val="22"/>
        </w:rPr>
        <w:t>Para la realización del informe de evaluación, la Entidad podrá apoyarse en el Formulario Único de Reporte y Avance de la Gestión FURAG, en el capítulo dedicado al proceso de Rendición de Cuentas. Los Aspectos Importantes de la Evaluación Incluirán:</w:t>
      </w:r>
    </w:p>
    <w:p w14:paraId="48BE409F" w14:textId="77777777" w:rsidR="00DE7594" w:rsidRPr="00BC34EC" w:rsidRDefault="00DE7594" w:rsidP="00DE7594">
      <w:pPr>
        <w:autoSpaceDE w:val="0"/>
        <w:autoSpaceDN w:val="0"/>
        <w:adjustRightInd w:val="0"/>
        <w:spacing w:line="360" w:lineRule="auto"/>
        <w:jc w:val="both"/>
        <w:rPr>
          <w:rFonts w:ascii="Arial Narrow" w:hAnsi="Arial Narrow" w:cs="Arial"/>
          <w:sz w:val="22"/>
          <w:szCs w:val="22"/>
        </w:rPr>
      </w:pPr>
    </w:p>
    <w:p w14:paraId="45C20222" w14:textId="77777777" w:rsidR="00DE7594" w:rsidRPr="00BC34EC" w:rsidRDefault="00DE7594">
      <w:pPr>
        <w:numPr>
          <w:ilvl w:val="0"/>
          <w:numId w:val="3"/>
        </w:numPr>
        <w:autoSpaceDE w:val="0"/>
        <w:autoSpaceDN w:val="0"/>
        <w:adjustRightInd w:val="0"/>
        <w:spacing w:line="360" w:lineRule="auto"/>
        <w:ind w:left="284" w:hanging="284"/>
        <w:jc w:val="both"/>
        <w:rPr>
          <w:rFonts w:ascii="Arial Narrow" w:hAnsi="Arial Narrow" w:cs="Arial"/>
          <w:sz w:val="22"/>
          <w:szCs w:val="22"/>
        </w:rPr>
      </w:pPr>
      <w:r w:rsidRPr="00BC34EC">
        <w:rPr>
          <w:rFonts w:ascii="Arial Narrow" w:hAnsi="Arial Narrow" w:cs="Arial"/>
          <w:sz w:val="22"/>
          <w:szCs w:val="22"/>
        </w:rPr>
        <w:t xml:space="preserve">Temporalidad y periodicidad de las acciones. </w:t>
      </w:r>
    </w:p>
    <w:p w14:paraId="3ED89B2F" w14:textId="77777777" w:rsidR="00DE7594" w:rsidRPr="00BC34EC" w:rsidRDefault="00DE7594" w:rsidP="00DE7594">
      <w:pPr>
        <w:autoSpaceDE w:val="0"/>
        <w:autoSpaceDN w:val="0"/>
        <w:adjustRightInd w:val="0"/>
        <w:spacing w:line="360" w:lineRule="auto"/>
        <w:ind w:left="60"/>
        <w:jc w:val="both"/>
        <w:rPr>
          <w:rFonts w:ascii="Arial Narrow" w:hAnsi="Arial Narrow" w:cs="Arial"/>
          <w:sz w:val="22"/>
          <w:szCs w:val="22"/>
        </w:rPr>
      </w:pPr>
    </w:p>
    <w:p w14:paraId="16C622D5" w14:textId="77777777" w:rsidR="00DE7594" w:rsidRPr="00BC34EC" w:rsidRDefault="00DE7594" w:rsidP="00DE7594">
      <w:pPr>
        <w:autoSpaceDE w:val="0"/>
        <w:autoSpaceDN w:val="0"/>
        <w:adjustRightInd w:val="0"/>
        <w:spacing w:line="360" w:lineRule="auto"/>
        <w:jc w:val="both"/>
        <w:rPr>
          <w:rFonts w:ascii="Arial Narrow" w:hAnsi="Arial Narrow" w:cs="Arial"/>
          <w:sz w:val="22"/>
          <w:szCs w:val="22"/>
        </w:rPr>
      </w:pPr>
      <w:r w:rsidRPr="00BC34EC">
        <w:rPr>
          <w:rFonts w:ascii="Arial Narrow" w:hAnsi="Arial Narrow" w:cs="Arial"/>
          <w:sz w:val="22"/>
          <w:szCs w:val="22"/>
        </w:rPr>
        <w:t xml:space="preserve">2. Los contenidos de la información suministrada por la Entidad en cada una de las acciones dados por las políticas de desarrollo administrativo del Modelo Integral de Planeación y Gestión. </w:t>
      </w:r>
    </w:p>
    <w:p w14:paraId="4A33072A" w14:textId="77777777" w:rsidR="00DE7594" w:rsidRPr="00BC34EC" w:rsidRDefault="00DE7594" w:rsidP="00DE7594">
      <w:pPr>
        <w:autoSpaceDE w:val="0"/>
        <w:autoSpaceDN w:val="0"/>
        <w:adjustRightInd w:val="0"/>
        <w:spacing w:line="360" w:lineRule="auto"/>
        <w:jc w:val="both"/>
        <w:rPr>
          <w:rFonts w:ascii="Arial Narrow" w:hAnsi="Arial Narrow" w:cs="Arial"/>
          <w:sz w:val="22"/>
          <w:szCs w:val="22"/>
        </w:rPr>
      </w:pPr>
    </w:p>
    <w:p w14:paraId="22A6C288" w14:textId="77777777" w:rsidR="00DE7594" w:rsidRPr="00BC34EC" w:rsidRDefault="00DE7594" w:rsidP="00DE7594">
      <w:pPr>
        <w:autoSpaceDE w:val="0"/>
        <w:autoSpaceDN w:val="0"/>
        <w:adjustRightInd w:val="0"/>
        <w:spacing w:line="360" w:lineRule="auto"/>
        <w:jc w:val="both"/>
        <w:rPr>
          <w:rFonts w:ascii="Arial Narrow" w:hAnsi="Arial Narrow" w:cs="Arial"/>
          <w:sz w:val="22"/>
          <w:szCs w:val="22"/>
        </w:rPr>
      </w:pPr>
      <w:r w:rsidRPr="00BC34EC">
        <w:rPr>
          <w:rFonts w:ascii="Arial Narrow" w:hAnsi="Arial Narrow" w:cs="Arial"/>
          <w:sz w:val="22"/>
          <w:szCs w:val="22"/>
        </w:rPr>
        <w:t>3. Calidad de la información suministrada a partir de factores como pertinencia, funcionalidad, disponibilidad, confiabilidad, utilidad, relevancia, credibilidad, accesibilidad, oportunidad, entre otros.</w:t>
      </w:r>
    </w:p>
    <w:p w14:paraId="7281A0F0" w14:textId="77777777" w:rsidR="00DE7594" w:rsidRPr="00BC34EC" w:rsidRDefault="00DE7594" w:rsidP="00DE7594">
      <w:pPr>
        <w:autoSpaceDE w:val="0"/>
        <w:autoSpaceDN w:val="0"/>
        <w:adjustRightInd w:val="0"/>
        <w:spacing w:line="360" w:lineRule="auto"/>
        <w:jc w:val="both"/>
        <w:rPr>
          <w:rFonts w:ascii="Arial Narrow" w:hAnsi="Arial Narrow" w:cs="Arial"/>
          <w:sz w:val="22"/>
          <w:szCs w:val="22"/>
        </w:rPr>
      </w:pPr>
    </w:p>
    <w:p w14:paraId="7208069A" w14:textId="77777777" w:rsidR="00DE7594" w:rsidRPr="00BC34EC" w:rsidRDefault="00DE7594" w:rsidP="00DE7594">
      <w:pPr>
        <w:autoSpaceDE w:val="0"/>
        <w:autoSpaceDN w:val="0"/>
        <w:adjustRightInd w:val="0"/>
        <w:spacing w:line="360" w:lineRule="auto"/>
        <w:jc w:val="both"/>
        <w:rPr>
          <w:rFonts w:ascii="Arial Narrow" w:hAnsi="Arial Narrow" w:cs="Arial"/>
          <w:sz w:val="22"/>
          <w:szCs w:val="22"/>
        </w:rPr>
      </w:pPr>
      <w:r w:rsidRPr="00BC34EC">
        <w:rPr>
          <w:rFonts w:ascii="Arial Narrow" w:hAnsi="Arial Narrow" w:cs="Arial"/>
          <w:sz w:val="22"/>
          <w:szCs w:val="22"/>
        </w:rPr>
        <w:t xml:space="preserve"> 4. Retroalimentación de la gestión, verificando la utilización de las opiniones de los ciudadanos y sus propuestas en los planes de mejora institucional. </w:t>
      </w:r>
    </w:p>
    <w:p w14:paraId="38F2460B" w14:textId="77777777" w:rsidR="00DE7594" w:rsidRPr="00BC34EC" w:rsidRDefault="00DE7594" w:rsidP="00DE7594">
      <w:pPr>
        <w:autoSpaceDE w:val="0"/>
        <w:autoSpaceDN w:val="0"/>
        <w:adjustRightInd w:val="0"/>
        <w:spacing w:line="360" w:lineRule="auto"/>
        <w:jc w:val="both"/>
        <w:rPr>
          <w:rFonts w:ascii="Arial Narrow" w:hAnsi="Arial Narrow" w:cs="Arial"/>
          <w:sz w:val="22"/>
          <w:szCs w:val="22"/>
        </w:rPr>
      </w:pPr>
    </w:p>
    <w:p w14:paraId="4175F6D4" w14:textId="77777777" w:rsidR="00DE7594" w:rsidRPr="00BC34EC" w:rsidRDefault="00DE7594" w:rsidP="00DE7594">
      <w:pPr>
        <w:autoSpaceDE w:val="0"/>
        <w:autoSpaceDN w:val="0"/>
        <w:adjustRightInd w:val="0"/>
        <w:spacing w:line="360" w:lineRule="auto"/>
        <w:jc w:val="both"/>
        <w:rPr>
          <w:rFonts w:ascii="Arial Narrow" w:hAnsi="Arial Narrow" w:cs="Arial"/>
          <w:sz w:val="22"/>
          <w:szCs w:val="22"/>
        </w:rPr>
      </w:pPr>
      <w:r w:rsidRPr="00BC34EC">
        <w:rPr>
          <w:rFonts w:ascii="Arial Narrow" w:hAnsi="Arial Narrow" w:cs="Arial"/>
          <w:sz w:val="22"/>
          <w:szCs w:val="22"/>
        </w:rPr>
        <w:t xml:space="preserve">5. Nivel de participación ciudadana. </w:t>
      </w:r>
    </w:p>
    <w:p w14:paraId="658AECE5" w14:textId="77777777" w:rsidR="00DE7594" w:rsidRDefault="00DE7594" w:rsidP="00DE7594">
      <w:pPr>
        <w:autoSpaceDE w:val="0"/>
        <w:autoSpaceDN w:val="0"/>
        <w:adjustRightInd w:val="0"/>
        <w:spacing w:line="360" w:lineRule="auto"/>
        <w:rPr>
          <w:rFonts w:ascii="Arial Narrow" w:hAnsi="Arial Narrow" w:cs="Arial"/>
          <w:sz w:val="22"/>
          <w:szCs w:val="22"/>
        </w:rPr>
      </w:pPr>
      <w:r w:rsidRPr="00BC34EC">
        <w:rPr>
          <w:rFonts w:ascii="Arial Narrow" w:hAnsi="Arial Narrow" w:cs="Arial"/>
          <w:sz w:val="22"/>
          <w:szCs w:val="22"/>
        </w:rPr>
        <w:t>La evaluación de las acciones de información, diálogo y de responsabilidad será el insumo para la elaboración de la evaluación de la estrategia de Rendición de Cuentas en su conjunto y se constituye en la última acción de la est</w:t>
      </w:r>
      <w:r>
        <w:rPr>
          <w:rFonts w:ascii="Arial Narrow" w:hAnsi="Arial Narrow" w:cs="Arial"/>
          <w:sz w:val="22"/>
          <w:szCs w:val="22"/>
        </w:rPr>
        <w:t>rategia de Rendición de Cuentas.</w:t>
      </w:r>
    </w:p>
    <w:p w14:paraId="1DAEEAC7" w14:textId="77777777" w:rsidR="00DE7594" w:rsidRDefault="00DE7594" w:rsidP="00DE7594">
      <w:pPr>
        <w:autoSpaceDE w:val="0"/>
        <w:autoSpaceDN w:val="0"/>
        <w:adjustRightInd w:val="0"/>
        <w:spacing w:line="360" w:lineRule="auto"/>
        <w:rPr>
          <w:rFonts w:ascii="Arial Narrow" w:hAnsi="Arial Narrow" w:cs="Arial"/>
          <w:sz w:val="22"/>
          <w:szCs w:val="22"/>
        </w:rPr>
      </w:pPr>
    </w:p>
    <w:p w14:paraId="5A71A91C" w14:textId="77777777" w:rsidR="00DE7594" w:rsidRDefault="00DE7594" w:rsidP="00DE7594">
      <w:pPr>
        <w:autoSpaceDE w:val="0"/>
        <w:autoSpaceDN w:val="0"/>
        <w:adjustRightInd w:val="0"/>
        <w:spacing w:line="360" w:lineRule="auto"/>
        <w:rPr>
          <w:rFonts w:ascii="Arial Narrow" w:hAnsi="Arial Narrow" w:cs="Arial"/>
          <w:sz w:val="22"/>
          <w:szCs w:val="22"/>
        </w:rPr>
      </w:pPr>
    </w:p>
    <w:p w14:paraId="557188B0" w14:textId="0D013327" w:rsidR="00DE7594" w:rsidRPr="00AE01FD" w:rsidRDefault="00DE7594">
      <w:pPr>
        <w:pStyle w:val="Ttulo1"/>
        <w:numPr>
          <w:ilvl w:val="0"/>
          <w:numId w:val="6"/>
        </w:numPr>
      </w:pPr>
      <w:bookmarkStart w:id="47" w:name="_Toc144065859"/>
      <w:r w:rsidRPr="00AE01FD">
        <w:lastRenderedPageBreak/>
        <w:t>Puntos de Atención Ciudadana Superintendencia de Notariado y Registro</w:t>
      </w:r>
      <w:bookmarkEnd w:id="47"/>
    </w:p>
    <w:p w14:paraId="7F95A8E4" w14:textId="77777777" w:rsidR="00DE7594" w:rsidRDefault="00DE7594" w:rsidP="00DE7594">
      <w:pPr>
        <w:autoSpaceDE w:val="0"/>
        <w:autoSpaceDN w:val="0"/>
        <w:adjustRightInd w:val="0"/>
        <w:spacing w:line="360" w:lineRule="auto"/>
        <w:rPr>
          <w:rFonts w:ascii="Arial Narrow" w:hAnsi="Arial Narrow" w:cs="Arial"/>
          <w:sz w:val="22"/>
          <w:szCs w:val="22"/>
        </w:rPr>
      </w:pPr>
    </w:p>
    <w:p w14:paraId="2B7D34AE" w14:textId="77777777" w:rsidR="00DE7594" w:rsidRDefault="00DE7594" w:rsidP="00DE7594">
      <w:pPr>
        <w:autoSpaceDE w:val="0"/>
        <w:autoSpaceDN w:val="0"/>
        <w:adjustRightInd w:val="0"/>
        <w:spacing w:line="360" w:lineRule="auto"/>
        <w:rPr>
          <w:rFonts w:ascii="Arial Narrow" w:hAnsi="Arial Narrow"/>
          <w:sz w:val="22"/>
          <w:szCs w:val="22"/>
        </w:rPr>
      </w:pPr>
      <w:r w:rsidRPr="00AE01FD">
        <w:rPr>
          <w:rFonts w:ascii="Arial Narrow" w:hAnsi="Arial Narrow"/>
          <w:sz w:val="22"/>
          <w:szCs w:val="22"/>
        </w:rPr>
        <w:t>Calle 26 No. 13-49 Interior 201.</w:t>
      </w:r>
    </w:p>
    <w:p w14:paraId="7D5AC8CE" w14:textId="77777777" w:rsidR="00DE7594" w:rsidRDefault="00DE7594" w:rsidP="00DE7594">
      <w:pPr>
        <w:autoSpaceDE w:val="0"/>
        <w:autoSpaceDN w:val="0"/>
        <w:adjustRightInd w:val="0"/>
        <w:spacing w:line="360" w:lineRule="auto"/>
        <w:rPr>
          <w:rFonts w:ascii="Arial Narrow" w:hAnsi="Arial Narrow"/>
          <w:sz w:val="22"/>
          <w:szCs w:val="22"/>
        </w:rPr>
      </w:pPr>
      <w:r w:rsidRPr="00AE01FD">
        <w:rPr>
          <w:rFonts w:ascii="Arial Narrow" w:hAnsi="Arial Narrow"/>
          <w:sz w:val="22"/>
          <w:szCs w:val="22"/>
        </w:rPr>
        <w:t xml:space="preserve"> </w:t>
      </w:r>
      <w:hyperlink r:id="rId26" w:history="1">
        <w:r w:rsidRPr="00A7493C">
          <w:rPr>
            <w:rStyle w:val="Hipervnculo"/>
            <w:rFonts w:ascii="Arial Narrow" w:hAnsi="Arial Narrow"/>
            <w:sz w:val="22"/>
            <w:szCs w:val="22"/>
          </w:rPr>
          <w:t>www.supernotariado.gov.co</w:t>
        </w:r>
      </w:hyperlink>
    </w:p>
    <w:p w14:paraId="25EAC91C" w14:textId="02140430" w:rsidR="00DE7594" w:rsidRDefault="00DE7594" w:rsidP="00DE7594">
      <w:pPr>
        <w:autoSpaceDE w:val="0"/>
        <w:autoSpaceDN w:val="0"/>
        <w:adjustRightInd w:val="0"/>
        <w:spacing w:line="360" w:lineRule="auto"/>
        <w:rPr>
          <w:rFonts w:ascii="Arial Narrow" w:hAnsi="Arial Narrow"/>
          <w:sz w:val="22"/>
          <w:szCs w:val="22"/>
        </w:rPr>
      </w:pPr>
      <w:r w:rsidRPr="00AE01FD">
        <w:rPr>
          <w:rFonts w:ascii="Arial Narrow" w:hAnsi="Arial Narrow"/>
          <w:sz w:val="22"/>
          <w:szCs w:val="22"/>
        </w:rPr>
        <w:t>Conmutador: 57+ (1) 328 2121 Marque con el indicativo (601) de la ciudad de Bogotá, al número3282121 Ext: 1080 y 1269 de Atención al ciudadano</w:t>
      </w:r>
    </w:p>
    <w:p w14:paraId="48602C87" w14:textId="77777777" w:rsidR="00445408" w:rsidRDefault="00445408" w:rsidP="00DE7594">
      <w:pPr>
        <w:autoSpaceDE w:val="0"/>
        <w:autoSpaceDN w:val="0"/>
        <w:adjustRightInd w:val="0"/>
        <w:spacing w:line="360" w:lineRule="auto"/>
        <w:rPr>
          <w:rFonts w:ascii="Arial Narrow" w:hAnsi="Arial Narrow"/>
          <w:sz w:val="22"/>
          <w:szCs w:val="22"/>
        </w:rPr>
      </w:pPr>
    </w:p>
    <w:p w14:paraId="3B32028D" w14:textId="77777777" w:rsidR="00DE7594" w:rsidRPr="00AE01FD" w:rsidRDefault="00DE7594" w:rsidP="00DE7594">
      <w:pPr>
        <w:pStyle w:val="Subttulo"/>
        <w:spacing w:line="360" w:lineRule="auto"/>
        <w:rPr>
          <w:rFonts w:ascii="Arial Narrow" w:hAnsi="Arial Narrow"/>
        </w:rPr>
      </w:pPr>
      <w:r w:rsidRPr="00AE01FD">
        <w:rPr>
          <w:rFonts w:ascii="Arial Narrow" w:hAnsi="Arial Narrow"/>
        </w:rPr>
        <w:t>Atención al Ciudadano</w:t>
      </w:r>
    </w:p>
    <w:p w14:paraId="0898AABA" w14:textId="77777777" w:rsidR="00DE7594" w:rsidRPr="00F6207A" w:rsidRDefault="00DE7594" w:rsidP="00DE7594">
      <w:pPr>
        <w:autoSpaceDE w:val="0"/>
        <w:autoSpaceDN w:val="0"/>
        <w:adjustRightInd w:val="0"/>
        <w:spacing w:line="360" w:lineRule="auto"/>
        <w:rPr>
          <w:rFonts w:ascii="Arial Narrow" w:hAnsi="Arial Narrow"/>
          <w:sz w:val="22"/>
          <w:szCs w:val="22"/>
        </w:rPr>
      </w:pPr>
      <w:r w:rsidRPr="00F6207A">
        <w:rPr>
          <w:rFonts w:ascii="Arial Narrow" w:hAnsi="Arial Narrow"/>
          <w:sz w:val="22"/>
          <w:szCs w:val="22"/>
        </w:rPr>
        <w:t>Línea nacional de atención al ciudadano: 018000911616 Atención al Ciudadano Línea de atención al ciudadano: 018000911616 Ext: 1080 y 1269.</w:t>
      </w:r>
    </w:p>
    <w:p w14:paraId="63DA4A54" w14:textId="77777777" w:rsidR="00DE7594" w:rsidRPr="00F6207A" w:rsidRDefault="00DE7594" w:rsidP="00DE7594">
      <w:pPr>
        <w:autoSpaceDE w:val="0"/>
        <w:autoSpaceDN w:val="0"/>
        <w:adjustRightInd w:val="0"/>
        <w:spacing w:line="360" w:lineRule="auto"/>
        <w:rPr>
          <w:rFonts w:ascii="Arial Narrow" w:hAnsi="Arial Narrow"/>
          <w:sz w:val="22"/>
          <w:szCs w:val="22"/>
        </w:rPr>
      </w:pPr>
      <w:r w:rsidRPr="00F6207A">
        <w:rPr>
          <w:rFonts w:ascii="Arial Narrow" w:hAnsi="Arial Narrow"/>
          <w:sz w:val="22"/>
          <w:szCs w:val="22"/>
        </w:rPr>
        <w:t xml:space="preserve">Correo atención al Ciudadano: </w:t>
      </w:r>
      <w:hyperlink r:id="rId27" w:history="1">
        <w:r w:rsidRPr="00F6207A">
          <w:rPr>
            <w:rStyle w:val="Hipervnculo"/>
            <w:rFonts w:ascii="Arial Narrow" w:hAnsi="Arial Narrow"/>
            <w:sz w:val="22"/>
            <w:szCs w:val="22"/>
          </w:rPr>
          <w:t>oficinaatencionalciudadano@supernotariado.gov.co</w:t>
        </w:r>
      </w:hyperlink>
    </w:p>
    <w:p w14:paraId="48627186" w14:textId="77777777" w:rsidR="00DE7594" w:rsidRPr="00F6207A" w:rsidRDefault="00DE7594" w:rsidP="00DE7594">
      <w:pPr>
        <w:autoSpaceDE w:val="0"/>
        <w:autoSpaceDN w:val="0"/>
        <w:adjustRightInd w:val="0"/>
        <w:spacing w:line="360" w:lineRule="auto"/>
        <w:rPr>
          <w:rFonts w:ascii="Arial Narrow" w:hAnsi="Arial Narrow"/>
          <w:sz w:val="22"/>
          <w:szCs w:val="22"/>
        </w:rPr>
      </w:pPr>
      <w:r w:rsidRPr="00F6207A">
        <w:rPr>
          <w:rFonts w:ascii="Arial Narrow" w:hAnsi="Arial Narrow"/>
          <w:sz w:val="22"/>
          <w:szCs w:val="22"/>
        </w:rPr>
        <w:t xml:space="preserve">Correo notificaciones judiciales: </w:t>
      </w:r>
      <w:hyperlink r:id="rId28" w:history="1">
        <w:r w:rsidRPr="00F6207A">
          <w:rPr>
            <w:rStyle w:val="Hipervnculo"/>
            <w:rFonts w:ascii="Arial Narrow" w:hAnsi="Arial Narrow"/>
            <w:sz w:val="22"/>
            <w:szCs w:val="22"/>
          </w:rPr>
          <w:t>notificaciones.juridica@supernotariado.gov.co</w:t>
        </w:r>
      </w:hyperlink>
    </w:p>
    <w:p w14:paraId="03AA08EF" w14:textId="77777777" w:rsidR="00DE7594" w:rsidRPr="00F6207A" w:rsidRDefault="00DE7594" w:rsidP="00DE7594">
      <w:pPr>
        <w:autoSpaceDE w:val="0"/>
        <w:autoSpaceDN w:val="0"/>
        <w:adjustRightInd w:val="0"/>
        <w:spacing w:line="360" w:lineRule="auto"/>
        <w:rPr>
          <w:rFonts w:ascii="Arial Narrow" w:hAnsi="Arial Narrow"/>
          <w:sz w:val="22"/>
          <w:szCs w:val="22"/>
        </w:rPr>
      </w:pPr>
      <w:r w:rsidRPr="00F6207A">
        <w:rPr>
          <w:rFonts w:ascii="Arial Narrow" w:hAnsi="Arial Narrow"/>
          <w:sz w:val="22"/>
          <w:szCs w:val="22"/>
        </w:rPr>
        <w:t>Peticiones o reclamos relacionados con la expedición de certificados en línea, pin Baloto o pin Efecty escriba a: expedicioncertificadosenlinea@supernotariado.gov.co Tel 2848884.</w:t>
      </w:r>
    </w:p>
    <w:p w14:paraId="2D2577D7" w14:textId="77777777" w:rsidR="00DE7594" w:rsidRPr="00F6207A" w:rsidRDefault="00DE7594" w:rsidP="00DE7594">
      <w:pPr>
        <w:autoSpaceDE w:val="0"/>
        <w:autoSpaceDN w:val="0"/>
        <w:adjustRightInd w:val="0"/>
        <w:spacing w:line="360" w:lineRule="auto"/>
        <w:rPr>
          <w:rFonts w:ascii="Arial Narrow" w:hAnsi="Arial Narrow"/>
          <w:sz w:val="22"/>
          <w:szCs w:val="22"/>
        </w:rPr>
      </w:pPr>
      <w:r w:rsidRPr="00F6207A">
        <w:rPr>
          <w:rFonts w:ascii="Arial Narrow" w:hAnsi="Arial Narrow"/>
          <w:sz w:val="22"/>
          <w:szCs w:val="22"/>
        </w:rPr>
        <w:t xml:space="preserve">Las notificaciones judiciales envíelas a </w:t>
      </w:r>
      <w:hyperlink r:id="rId29" w:history="1">
        <w:r w:rsidRPr="00F6207A">
          <w:rPr>
            <w:rStyle w:val="Hipervnculo"/>
            <w:rFonts w:ascii="Arial Narrow" w:hAnsi="Arial Narrow"/>
            <w:sz w:val="22"/>
            <w:szCs w:val="22"/>
          </w:rPr>
          <w:t>notificaciones.juridica@supernotariado.gov.co</w:t>
        </w:r>
      </w:hyperlink>
    </w:p>
    <w:p w14:paraId="117343BB" w14:textId="77777777" w:rsidR="00DE7594" w:rsidRPr="00F6207A" w:rsidRDefault="00DE7594" w:rsidP="00DE7594">
      <w:pPr>
        <w:autoSpaceDE w:val="0"/>
        <w:autoSpaceDN w:val="0"/>
        <w:adjustRightInd w:val="0"/>
        <w:spacing w:line="360" w:lineRule="auto"/>
        <w:rPr>
          <w:rFonts w:ascii="Arial Narrow" w:hAnsi="Arial Narrow"/>
          <w:sz w:val="22"/>
          <w:szCs w:val="22"/>
        </w:rPr>
      </w:pPr>
      <w:r w:rsidRPr="00F6207A">
        <w:rPr>
          <w:rFonts w:ascii="Arial Narrow" w:hAnsi="Arial Narrow"/>
          <w:sz w:val="22"/>
          <w:szCs w:val="22"/>
        </w:rPr>
        <w:t xml:space="preserve">Si desea enviar una comunicación a la entidad debe remitirla a correspondencia@supernotariado.gov.co Cuando requiera enviar una petición, queja, denuncia, reclamo o sugerencia envié su correo a: </w:t>
      </w:r>
      <w:hyperlink r:id="rId30" w:history="1">
        <w:r w:rsidRPr="00F6207A">
          <w:rPr>
            <w:rStyle w:val="Hipervnculo"/>
            <w:rFonts w:ascii="Arial Narrow" w:hAnsi="Arial Narrow"/>
            <w:sz w:val="22"/>
            <w:szCs w:val="22"/>
          </w:rPr>
          <w:t>https://servicios.supernotariado.gov.co/login</w:t>
        </w:r>
      </w:hyperlink>
    </w:p>
    <w:p w14:paraId="0DFA217F" w14:textId="77777777" w:rsidR="00DE7594" w:rsidRPr="00F6207A" w:rsidRDefault="00DE7594" w:rsidP="00DE7594">
      <w:pPr>
        <w:autoSpaceDE w:val="0"/>
        <w:autoSpaceDN w:val="0"/>
        <w:adjustRightInd w:val="0"/>
        <w:spacing w:line="360" w:lineRule="auto"/>
        <w:rPr>
          <w:rFonts w:ascii="Arial Narrow" w:hAnsi="Arial Narrow"/>
          <w:sz w:val="22"/>
          <w:szCs w:val="22"/>
        </w:rPr>
      </w:pPr>
    </w:p>
    <w:p w14:paraId="4FE3C054" w14:textId="77777777" w:rsidR="00DE7594" w:rsidRPr="00AE01FD" w:rsidRDefault="00DE7594" w:rsidP="00DE7594">
      <w:pPr>
        <w:pStyle w:val="Subttulo"/>
        <w:spacing w:line="360" w:lineRule="auto"/>
        <w:rPr>
          <w:rFonts w:ascii="Arial Narrow" w:hAnsi="Arial Narrow"/>
        </w:rPr>
      </w:pPr>
      <w:r w:rsidRPr="00AE01FD">
        <w:rPr>
          <w:rFonts w:ascii="Arial Narrow" w:hAnsi="Arial Narrow"/>
        </w:rPr>
        <w:t>Horarios de atención</w:t>
      </w:r>
    </w:p>
    <w:p w14:paraId="6F564362" w14:textId="77777777" w:rsidR="00DE7594" w:rsidRDefault="00DE7594" w:rsidP="00DE7594">
      <w:pPr>
        <w:autoSpaceDE w:val="0"/>
        <w:autoSpaceDN w:val="0"/>
        <w:adjustRightInd w:val="0"/>
        <w:spacing w:line="360" w:lineRule="auto"/>
      </w:pPr>
    </w:p>
    <w:p w14:paraId="5B6403E1" w14:textId="77777777" w:rsidR="00DE7594" w:rsidRPr="00F6207A" w:rsidRDefault="00DE7594" w:rsidP="00DE7594">
      <w:pPr>
        <w:autoSpaceDE w:val="0"/>
        <w:autoSpaceDN w:val="0"/>
        <w:adjustRightInd w:val="0"/>
        <w:spacing w:line="360" w:lineRule="auto"/>
        <w:rPr>
          <w:rFonts w:ascii="Arial Narrow" w:hAnsi="Arial Narrow"/>
          <w:sz w:val="22"/>
          <w:szCs w:val="22"/>
        </w:rPr>
      </w:pPr>
      <w:r w:rsidRPr="00F6207A">
        <w:rPr>
          <w:rFonts w:ascii="Arial Narrow" w:hAnsi="Arial Narrow"/>
          <w:sz w:val="22"/>
          <w:szCs w:val="22"/>
        </w:rPr>
        <w:t>De lunes a viernes jornada continua en los siguientes horarios: Atención al ciudadano: 08:00 a.m. a 05:00 p.m.</w:t>
      </w:r>
    </w:p>
    <w:p w14:paraId="26F5C38E" w14:textId="77777777" w:rsidR="00DE7594" w:rsidRPr="00F6207A" w:rsidRDefault="00DE7594" w:rsidP="00DE7594">
      <w:pPr>
        <w:autoSpaceDE w:val="0"/>
        <w:autoSpaceDN w:val="0"/>
        <w:adjustRightInd w:val="0"/>
        <w:spacing w:line="360" w:lineRule="auto"/>
        <w:rPr>
          <w:rFonts w:ascii="Arial Narrow" w:hAnsi="Arial Narrow"/>
          <w:sz w:val="22"/>
          <w:szCs w:val="22"/>
        </w:rPr>
      </w:pPr>
    </w:p>
    <w:p w14:paraId="3D5BD8E1" w14:textId="77777777" w:rsidR="00DE7594" w:rsidRPr="00AE01FD" w:rsidRDefault="00DE7594" w:rsidP="00DE7594">
      <w:pPr>
        <w:pStyle w:val="Subttulo"/>
        <w:spacing w:line="360" w:lineRule="auto"/>
        <w:rPr>
          <w:rFonts w:ascii="Arial Narrow" w:hAnsi="Arial Narrow"/>
        </w:rPr>
      </w:pPr>
      <w:r w:rsidRPr="00AE01FD">
        <w:rPr>
          <w:rFonts w:ascii="Arial Narrow" w:hAnsi="Arial Narrow"/>
        </w:rPr>
        <w:t xml:space="preserve">Atención y Servicios a la ciudadanía </w:t>
      </w:r>
    </w:p>
    <w:p w14:paraId="079C15B8" w14:textId="77777777" w:rsidR="00DE7594" w:rsidRDefault="00DE7594" w:rsidP="00DE7594">
      <w:pPr>
        <w:autoSpaceDE w:val="0"/>
        <w:autoSpaceDN w:val="0"/>
        <w:adjustRightInd w:val="0"/>
        <w:spacing w:line="360" w:lineRule="auto"/>
      </w:pPr>
    </w:p>
    <w:p w14:paraId="09F9EF7E" w14:textId="77777777" w:rsidR="00DE7594" w:rsidRDefault="00DE7594" w:rsidP="00DE7594">
      <w:pPr>
        <w:autoSpaceDE w:val="0"/>
        <w:autoSpaceDN w:val="0"/>
        <w:adjustRightInd w:val="0"/>
        <w:spacing w:line="360" w:lineRule="auto"/>
        <w:rPr>
          <w:rFonts w:ascii="Arial Narrow" w:hAnsi="Arial Narrow"/>
          <w:sz w:val="20"/>
          <w:szCs w:val="20"/>
        </w:rPr>
      </w:pPr>
      <w:r w:rsidRPr="00F6207A">
        <w:rPr>
          <w:rFonts w:ascii="Arial Narrow" w:hAnsi="Arial Narrow"/>
          <w:sz w:val="22"/>
          <w:szCs w:val="22"/>
        </w:rPr>
        <w:t>Directorios A través del siguiente link: http://www.supernotariado.gov.co/PortalSNR/faces/Directorios?_adf.ctrls ta te=lgzp3wnqp_67&amp;_afrLoop=20644465493092</w:t>
      </w:r>
      <w:r>
        <w:rPr>
          <w:rFonts w:ascii="Arial Narrow" w:hAnsi="Arial Narrow"/>
          <w:sz w:val="20"/>
          <w:szCs w:val="20"/>
        </w:rPr>
        <w:t>.</w:t>
      </w:r>
    </w:p>
    <w:p w14:paraId="5465585D" w14:textId="77777777" w:rsidR="00DE7594" w:rsidRDefault="00DE7594" w:rsidP="00DE7594">
      <w:pPr>
        <w:autoSpaceDE w:val="0"/>
        <w:autoSpaceDN w:val="0"/>
        <w:adjustRightInd w:val="0"/>
        <w:spacing w:line="360" w:lineRule="auto"/>
        <w:rPr>
          <w:rFonts w:ascii="Arial Narrow" w:hAnsi="Arial Narrow"/>
          <w:sz w:val="20"/>
          <w:szCs w:val="20"/>
        </w:rPr>
      </w:pPr>
    </w:p>
    <w:p w14:paraId="4EFBCC57" w14:textId="77777777" w:rsidR="00DE7594" w:rsidRDefault="00DE7594" w:rsidP="00DE7594">
      <w:pPr>
        <w:autoSpaceDE w:val="0"/>
        <w:autoSpaceDN w:val="0"/>
        <w:adjustRightInd w:val="0"/>
        <w:spacing w:line="360" w:lineRule="auto"/>
        <w:rPr>
          <w:rFonts w:ascii="Arial Narrow" w:hAnsi="Arial Narrow"/>
          <w:sz w:val="20"/>
          <w:szCs w:val="20"/>
        </w:rPr>
      </w:pPr>
    </w:p>
    <w:p w14:paraId="2CDAF64E" w14:textId="77777777" w:rsidR="00DE7594" w:rsidRDefault="00DE7594" w:rsidP="00DE7594">
      <w:pPr>
        <w:pStyle w:val="Subttulo"/>
        <w:spacing w:line="360" w:lineRule="auto"/>
        <w:rPr>
          <w:rFonts w:ascii="Arial Narrow" w:hAnsi="Arial Narrow"/>
        </w:rPr>
      </w:pPr>
      <w:r w:rsidRPr="00AE01FD">
        <w:rPr>
          <w:rFonts w:ascii="Arial Narrow" w:hAnsi="Arial Narrow"/>
        </w:rPr>
        <w:lastRenderedPageBreak/>
        <w:t xml:space="preserve">Redes Sociales </w:t>
      </w:r>
    </w:p>
    <w:p w14:paraId="6727D9DD" w14:textId="77777777" w:rsidR="00DE7594" w:rsidRPr="007D79F8" w:rsidRDefault="00DE7594" w:rsidP="00DE7594">
      <w:pPr>
        <w:autoSpaceDE w:val="0"/>
        <w:autoSpaceDN w:val="0"/>
        <w:adjustRightInd w:val="0"/>
        <w:spacing w:line="360" w:lineRule="auto"/>
        <w:rPr>
          <w:rFonts w:ascii="Arial Narrow" w:hAnsi="Arial Narrow"/>
          <w:sz w:val="20"/>
          <w:szCs w:val="20"/>
        </w:rPr>
      </w:pPr>
      <w:r w:rsidRPr="007D79F8">
        <w:rPr>
          <w:rFonts w:ascii="Arial Narrow" w:hAnsi="Arial Narrow"/>
          <w:noProof/>
          <w:sz w:val="20"/>
          <w:szCs w:val="20"/>
          <w:lang w:val="es-CO" w:eastAsia="es-CO"/>
        </w:rPr>
        <w:drawing>
          <wp:inline distT="0" distB="0" distL="0" distR="0" wp14:anchorId="27CF4564" wp14:editId="55A5D87B">
            <wp:extent cx="5972175" cy="528955"/>
            <wp:effectExtent l="0" t="0" r="9525" b="4445"/>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2175" cy="528955"/>
                    </a:xfrm>
                    <a:prstGeom prst="rect">
                      <a:avLst/>
                    </a:prstGeom>
                    <a:noFill/>
                    <a:ln>
                      <a:noFill/>
                    </a:ln>
                  </pic:spPr>
                </pic:pic>
              </a:graphicData>
            </a:graphic>
          </wp:inline>
        </w:drawing>
      </w:r>
    </w:p>
    <w:tbl>
      <w:tblPr>
        <w:tblpPr w:leftFromText="141" w:rightFromText="141" w:vertAnchor="page" w:horzAnchor="margin" w:tblpY="4433"/>
        <w:tblW w:w="9219" w:type="dxa"/>
        <w:tblLayout w:type="fixed"/>
        <w:tblCellMar>
          <w:left w:w="0" w:type="dxa"/>
          <w:right w:w="0" w:type="dxa"/>
        </w:tblCellMar>
        <w:tblLook w:val="04A0" w:firstRow="1" w:lastRow="0" w:firstColumn="1" w:lastColumn="0" w:noHBand="0" w:noVBand="1"/>
      </w:tblPr>
      <w:tblGrid>
        <w:gridCol w:w="4391"/>
        <w:gridCol w:w="1756"/>
        <w:gridCol w:w="1415"/>
        <w:gridCol w:w="1657"/>
      </w:tblGrid>
      <w:tr w:rsidR="00FA11AA" w:rsidRPr="00BC34EC" w14:paraId="21324DDC" w14:textId="77777777" w:rsidTr="00FA11AA">
        <w:trPr>
          <w:cantSplit/>
          <w:trHeight w:val="192"/>
        </w:trPr>
        <w:tc>
          <w:tcPr>
            <w:tcW w:w="4391" w:type="dxa"/>
            <w:tcBorders>
              <w:top w:val="single" w:sz="4" w:space="0" w:color="000000"/>
              <w:left w:val="single" w:sz="4" w:space="0" w:color="000000"/>
              <w:bottom w:val="single" w:sz="4" w:space="0" w:color="000000"/>
              <w:right w:val="nil"/>
            </w:tcBorders>
            <w:hideMark/>
          </w:tcPr>
          <w:p w14:paraId="2FA5C35A" w14:textId="77777777" w:rsidR="00FA11AA" w:rsidRPr="00BC34EC" w:rsidRDefault="00FA11AA" w:rsidP="00FA11AA">
            <w:pPr>
              <w:spacing w:line="360" w:lineRule="auto"/>
              <w:jc w:val="both"/>
              <w:rPr>
                <w:rFonts w:ascii="Arial Narrow" w:hAnsi="Arial Narrow" w:cs="Arial"/>
                <w:b/>
                <w:sz w:val="22"/>
                <w:szCs w:val="22"/>
              </w:rPr>
            </w:pPr>
            <w:r w:rsidRPr="00BC34EC">
              <w:rPr>
                <w:rFonts w:ascii="Arial Narrow" w:hAnsi="Arial Narrow" w:cs="Arial"/>
                <w:b/>
                <w:sz w:val="22"/>
                <w:szCs w:val="22"/>
              </w:rPr>
              <w:t xml:space="preserve">Elaborado por:  </w:t>
            </w:r>
            <w:r>
              <w:rPr>
                <w:rFonts w:ascii="Arial Narrow" w:hAnsi="Arial Narrow" w:cs="Arial"/>
                <w:b/>
                <w:sz w:val="22"/>
                <w:szCs w:val="22"/>
              </w:rPr>
              <w:t xml:space="preserve">Oscar José Moreno Parra  </w:t>
            </w:r>
          </w:p>
        </w:tc>
        <w:tc>
          <w:tcPr>
            <w:tcW w:w="4828" w:type="dxa"/>
            <w:gridSpan w:val="3"/>
            <w:tcBorders>
              <w:top w:val="single" w:sz="4" w:space="0" w:color="000000"/>
              <w:left w:val="single" w:sz="4" w:space="0" w:color="000000"/>
              <w:bottom w:val="single" w:sz="4" w:space="0" w:color="000000"/>
              <w:right w:val="single" w:sz="4" w:space="0" w:color="000000"/>
            </w:tcBorders>
            <w:hideMark/>
          </w:tcPr>
          <w:p w14:paraId="05441DA7" w14:textId="77777777" w:rsidR="00FA11AA" w:rsidRPr="00BC34EC" w:rsidRDefault="00FA11AA" w:rsidP="00FA11AA">
            <w:pPr>
              <w:spacing w:line="360" w:lineRule="auto"/>
              <w:jc w:val="both"/>
              <w:rPr>
                <w:rFonts w:ascii="Arial Narrow" w:hAnsi="Arial Narrow" w:cs="Arial"/>
                <w:b/>
                <w:sz w:val="22"/>
                <w:szCs w:val="22"/>
              </w:rPr>
            </w:pPr>
            <w:r w:rsidRPr="00BC34EC">
              <w:rPr>
                <w:rFonts w:ascii="Arial Narrow" w:hAnsi="Arial Narrow" w:cs="Arial"/>
                <w:b/>
                <w:sz w:val="22"/>
                <w:szCs w:val="22"/>
              </w:rPr>
              <w:t xml:space="preserve">Aprobó por: </w:t>
            </w:r>
            <w:r>
              <w:rPr>
                <w:rFonts w:ascii="Arial Narrow" w:hAnsi="Arial Narrow" w:cs="Arial"/>
                <w:b/>
                <w:sz w:val="22"/>
                <w:szCs w:val="22"/>
              </w:rPr>
              <w:t xml:space="preserve">Ariel Leonel Melo </w:t>
            </w:r>
          </w:p>
        </w:tc>
      </w:tr>
      <w:tr w:rsidR="00FA11AA" w:rsidRPr="00BC34EC" w14:paraId="2BBD4052" w14:textId="77777777" w:rsidTr="00FA11AA">
        <w:trPr>
          <w:cantSplit/>
          <w:trHeight w:val="284"/>
        </w:trPr>
        <w:tc>
          <w:tcPr>
            <w:tcW w:w="4391" w:type="dxa"/>
            <w:tcBorders>
              <w:top w:val="nil"/>
              <w:left w:val="single" w:sz="4" w:space="0" w:color="000000"/>
              <w:bottom w:val="single" w:sz="4" w:space="0" w:color="000000"/>
              <w:right w:val="nil"/>
            </w:tcBorders>
            <w:hideMark/>
          </w:tcPr>
          <w:p w14:paraId="21E1C19F" w14:textId="77777777" w:rsidR="00FA11AA" w:rsidRPr="00BC34EC" w:rsidRDefault="00FA11AA" w:rsidP="00FA11AA">
            <w:pPr>
              <w:spacing w:line="360" w:lineRule="auto"/>
              <w:jc w:val="both"/>
              <w:rPr>
                <w:rFonts w:ascii="Arial Narrow" w:hAnsi="Arial Narrow" w:cs="Arial"/>
                <w:b/>
                <w:sz w:val="22"/>
                <w:szCs w:val="22"/>
              </w:rPr>
            </w:pPr>
            <w:r w:rsidRPr="00BC34EC">
              <w:rPr>
                <w:rFonts w:ascii="Arial Narrow" w:hAnsi="Arial Narrow" w:cs="Arial"/>
                <w:b/>
                <w:sz w:val="22"/>
                <w:szCs w:val="22"/>
              </w:rPr>
              <w:t>Cargo</w:t>
            </w:r>
            <w:r>
              <w:rPr>
                <w:rFonts w:ascii="Arial Narrow" w:hAnsi="Arial Narrow" w:cs="Arial"/>
                <w:b/>
                <w:sz w:val="22"/>
                <w:szCs w:val="22"/>
              </w:rPr>
              <w:t xml:space="preserve">: Profesional Universitario  </w:t>
            </w:r>
          </w:p>
        </w:tc>
        <w:tc>
          <w:tcPr>
            <w:tcW w:w="4828" w:type="dxa"/>
            <w:gridSpan w:val="3"/>
            <w:tcBorders>
              <w:top w:val="nil"/>
              <w:left w:val="single" w:sz="4" w:space="0" w:color="000000"/>
              <w:bottom w:val="single" w:sz="4" w:space="0" w:color="000000"/>
              <w:right w:val="single" w:sz="4" w:space="0" w:color="000000"/>
            </w:tcBorders>
            <w:hideMark/>
          </w:tcPr>
          <w:p w14:paraId="6CCDBC49" w14:textId="77777777" w:rsidR="00FA11AA" w:rsidRPr="00BC34EC" w:rsidRDefault="00FA11AA" w:rsidP="00FA11AA">
            <w:pPr>
              <w:spacing w:line="360" w:lineRule="auto"/>
              <w:jc w:val="both"/>
              <w:rPr>
                <w:rFonts w:ascii="Arial Narrow" w:hAnsi="Arial Narrow" w:cs="Arial"/>
                <w:b/>
                <w:sz w:val="22"/>
                <w:szCs w:val="22"/>
              </w:rPr>
            </w:pPr>
            <w:r w:rsidRPr="00BC34EC">
              <w:rPr>
                <w:rFonts w:ascii="Arial Narrow" w:hAnsi="Arial Narrow" w:cs="Arial"/>
                <w:b/>
                <w:sz w:val="22"/>
                <w:szCs w:val="22"/>
              </w:rPr>
              <w:t>C</w:t>
            </w:r>
            <w:r>
              <w:rPr>
                <w:rFonts w:ascii="Arial Narrow" w:hAnsi="Arial Narrow" w:cs="Arial"/>
                <w:b/>
                <w:sz w:val="22"/>
                <w:szCs w:val="22"/>
              </w:rPr>
              <w:t xml:space="preserve">argo: </w:t>
            </w:r>
            <w:r w:rsidRPr="007D79F8">
              <w:rPr>
                <w:rFonts w:ascii="Arial Narrow" w:hAnsi="Arial Narrow" w:cs="Arial"/>
                <w:b/>
                <w:sz w:val="22"/>
                <w:szCs w:val="22"/>
              </w:rPr>
              <w:t>Coordinador</w:t>
            </w:r>
            <w:r>
              <w:rPr>
                <w:rFonts w:ascii="Arial Narrow" w:hAnsi="Arial Narrow" w:cs="Arial"/>
                <w:b/>
                <w:sz w:val="22"/>
                <w:szCs w:val="22"/>
              </w:rPr>
              <w:t xml:space="preserve"> </w:t>
            </w:r>
            <w:r w:rsidRPr="007D79F8">
              <w:rPr>
                <w:rFonts w:ascii="Arial Narrow" w:hAnsi="Arial Narrow" w:cs="Arial"/>
                <w:b/>
                <w:sz w:val="22"/>
                <w:szCs w:val="22"/>
              </w:rPr>
              <w:t>Grupo de Inteligencia de Negocios</w:t>
            </w:r>
          </w:p>
        </w:tc>
      </w:tr>
      <w:tr w:rsidR="00FA11AA" w:rsidRPr="00BC34EC" w14:paraId="4D6066D6" w14:textId="77777777" w:rsidTr="00FA11AA">
        <w:trPr>
          <w:cantSplit/>
          <w:trHeight w:val="289"/>
        </w:trPr>
        <w:tc>
          <w:tcPr>
            <w:tcW w:w="4391" w:type="dxa"/>
            <w:tcBorders>
              <w:top w:val="nil"/>
              <w:left w:val="single" w:sz="4" w:space="0" w:color="000000"/>
              <w:bottom w:val="single" w:sz="4" w:space="0" w:color="000000"/>
              <w:right w:val="nil"/>
            </w:tcBorders>
            <w:hideMark/>
          </w:tcPr>
          <w:p w14:paraId="165950C0" w14:textId="77777777" w:rsidR="00FA11AA" w:rsidRPr="00BC34EC" w:rsidRDefault="00FA11AA" w:rsidP="00FA11AA">
            <w:pPr>
              <w:spacing w:line="360" w:lineRule="auto"/>
              <w:jc w:val="both"/>
              <w:rPr>
                <w:rFonts w:ascii="Arial Narrow" w:hAnsi="Arial Narrow" w:cs="Arial"/>
                <w:b/>
                <w:sz w:val="22"/>
                <w:szCs w:val="22"/>
              </w:rPr>
            </w:pPr>
            <w:r w:rsidRPr="00BC34EC">
              <w:rPr>
                <w:rFonts w:ascii="Arial Narrow" w:hAnsi="Arial Narrow" w:cs="Arial"/>
                <w:b/>
                <w:sz w:val="22"/>
                <w:szCs w:val="22"/>
              </w:rPr>
              <w:t xml:space="preserve">Fecha de elaboración: </w:t>
            </w:r>
            <w:r>
              <w:rPr>
                <w:rFonts w:ascii="Arial Narrow" w:hAnsi="Arial Narrow" w:cs="Arial"/>
                <w:b/>
                <w:sz w:val="22"/>
                <w:szCs w:val="22"/>
              </w:rPr>
              <w:t>31 de Junio de 2023</w:t>
            </w:r>
          </w:p>
        </w:tc>
        <w:tc>
          <w:tcPr>
            <w:tcW w:w="4828" w:type="dxa"/>
            <w:gridSpan w:val="3"/>
            <w:tcBorders>
              <w:top w:val="nil"/>
              <w:left w:val="single" w:sz="4" w:space="0" w:color="000000"/>
              <w:bottom w:val="single" w:sz="4" w:space="0" w:color="000000"/>
              <w:right w:val="single" w:sz="4" w:space="0" w:color="000000"/>
            </w:tcBorders>
            <w:hideMark/>
          </w:tcPr>
          <w:p w14:paraId="7B7B89BF" w14:textId="77777777" w:rsidR="00FA11AA" w:rsidRPr="00BC34EC" w:rsidRDefault="00FA11AA" w:rsidP="00FA11AA">
            <w:pPr>
              <w:spacing w:line="360" w:lineRule="auto"/>
              <w:jc w:val="both"/>
              <w:rPr>
                <w:rFonts w:ascii="Arial Narrow" w:hAnsi="Arial Narrow" w:cs="Arial"/>
                <w:b/>
                <w:sz w:val="22"/>
                <w:szCs w:val="22"/>
              </w:rPr>
            </w:pPr>
            <w:r w:rsidRPr="00BC34EC">
              <w:rPr>
                <w:rFonts w:ascii="Arial Narrow" w:hAnsi="Arial Narrow" w:cs="Arial"/>
                <w:b/>
                <w:sz w:val="22"/>
                <w:szCs w:val="22"/>
              </w:rPr>
              <w:t xml:space="preserve">Fecha de Aprobación: </w:t>
            </w:r>
          </w:p>
        </w:tc>
      </w:tr>
      <w:tr w:rsidR="00FA11AA" w:rsidRPr="00BC34EC" w14:paraId="01B6A784" w14:textId="77777777" w:rsidTr="00FA11AA">
        <w:trPr>
          <w:cantSplit/>
          <w:trHeight w:val="405"/>
        </w:trPr>
        <w:tc>
          <w:tcPr>
            <w:tcW w:w="4391" w:type="dxa"/>
            <w:tcBorders>
              <w:top w:val="nil"/>
              <w:left w:val="single" w:sz="4" w:space="0" w:color="000000"/>
              <w:bottom w:val="single" w:sz="4" w:space="0" w:color="000000"/>
              <w:right w:val="nil"/>
            </w:tcBorders>
            <w:vAlign w:val="center"/>
            <w:hideMark/>
          </w:tcPr>
          <w:p w14:paraId="065602BA" w14:textId="77777777" w:rsidR="00FA11AA" w:rsidRPr="00BC34EC" w:rsidRDefault="00FA11AA" w:rsidP="00FA11AA">
            <w:pPr>
              <w:spacing w:line="360" w:lineRule="auto"/>
              <w:jc w:val="both"/>
              <w:rPr>
                <w:rFonts w:ascii="Arial Narrow" w:hAnsi="Arial Narrow" w:cs="Arial"/>
                <w:b/>
                <w:sz w:val="22"/>
                <w:szCs w:val="22"/>
              </w:rPr>
            </w:pPr>
            <w:r w:rsidRPr="00BC34EC">
              <w:rPr>
                <w:rFonts w:ascii="Arial Narrow" w:hAnsi="Arial Narrow" w:cs="Arial"/>
                <w:b/>
                <w:sz w:val="22"/>
                <w:szCs w:val="22"/>
              </w:rPr>
              <w:t>Proceso:</w:t>
            </w:r>
            <w:r>
              <w:rPr>
                <w:rFonts w:ascii="Segoe UI" w:hAnsi="Segoe UI" w:cs="Segoe UI"/>
                <w:color w:val="808080"/>
                <w:sz w:val="21"/>
                <w:szCs w:val="21"/>
                <w:shd w:val="clear" w:color="auto" w:fill="FFFFFF"/>
              </w:rPr>
              <w:t xml:space="preserve"> </w:t>
            </w:r>
          </w:p>
        </w:tc>
        <w:tc>
          <w:tcPr>
            <w:tcW w:w="1756" w:type="dxa"/>
            <w:tcBorders>
              <w:top w:val="nil"/>
              <w:left w:val="single" w:sz="4" w:space="0" w:color="000000"/>
              <w:bottom w:val="single" w:sz="4" w:space="0" w:color="000000"/>
              <w:right w:val="nil"/>
            </w:tcBorders>
            <w:vAlign w:val="center"/>
            <w:hideMark/>
          </w:tcPr>
          <w:p w14:paraId="2CB34B06" w14:textId="1E0A6598" w:rsidR="00FA11AA" w:rsidRPr="00BC34EC" w:rsidRDefault="00FA11AA" w:rsidP="00FA11AA">
            <w:pPr>
              <w:spacing w:line="360" w:lineRule="auto"/>
              <w:jc w:val="both"/>
              <w:rPr>
                <w:rFonts w:ascii="Arial Narrow" w:hAnsi="Arial Narrow" w:cs="Arial"/>
                <w:b/>
                <w:sz w:val="22"/>
                <w:szCs w:val="22"/>
              </w:rPr>
            </w:pPr>
            <w:r w:rsidRPr="00BC34EC">
              <w:rPr>
                <w:rFonts w:ascii="Arial Narrow" w:hAnsi="Arial Narrow" w:cs="Arial"/>
                <w:b/>
                <w:sz w:val="22"/>
                <w:szCs w:val="22"/>
              </w:rPr>
              <w:t xml:space="preserve">Página </w:t>
            </w:r>
            <w:r>
              <w:rPr>
                <w:rFonts w:ascii="Arial Narrow" w:hAnsi="Arial Narrow" w:cs="Arial"/>
                <w:b/>
                <w:sz w:val="22"/>
                <w:szCs w:val="22"/>
              </w:rPr>
              <w:t>38 de 38</w:t>
            </w:r>
          </w:p>
        </w:tc>
        <w:tc>
          <w:tcPr>
            <w:tcW w:w="1415" w:type="dxa"/>
            <w:tcBorders>
              <w:top w:val="nil"/>
              <w:left w:val="single" w:sz="4" w:space="0" w:color="000000"/>
              <w:bottom w:val="single" w:sz="4" w:space="0" w:color="000000"/>
              <w:right w:val="nil"/>
            </w:tcBorders>
            <w:vAlign w:val="center"/>
            <w:hideMark/>
          </w:tcPr>
          <w:p w14:paraId="7551FA85" w14:textId="77777777" w:rsidR="00FA11AA" w:rsidRPr="00BC34EC" w:rsidRDefault="00FA11AA" w:rsidP="00FA11AA">
            <w:pPr>
              <w:spacing w:line="360" w:lineRule="auto"/>
              <w:jc w:val="both"/>
              <w:rPr>
                <w:rFonts w:ascii="Arial Narrow" w:hAnsi="Arial Narrow" w:cs="Arial"/>
                <w:b/>
                <w:sz w:val="22"/>
                <w:szCs w:val="22"/>
              </w:rPr>
            </w:pPr>
            <w:r w:rsidRPr="00BC34EC">
              <w:rPr>
                <w:rFonts w:ascii="Arial Narrow" w:hAnsi="Arial Narrow" w:cs="Arial"/>
                <w:b/>
                <w:sz w:val="22"/>
                <w:szCs w:val="22"/>
              </w:rPr>
              <w:t xml:space="preserve"> Versión:</w:t>
            </w:r>
            <w:r>
              <w:rPr>
                <w:rFonts w:ascii="Arial Narrow" w:hAnsi="Arial Narrow" w:cs="Arial"/>
                <w:b/>
                <w:sz w:val="22"/>
                <w:szCs w:val="22"/>
              </w:rPr>
              <w:t xml:space="preserve"> V-2</w:t>
            </w:r>
            <w:r w:rsidRPr="00BC34EC">
              <w:rPr>
                <w:rFonts w:ascii="Arial Narrow" w:hAnsi="Arial Narrow" w:cs="Arial"/>
                <w:b/>
                <w:sz w:val="22"/>
                <w:szCs w:val="22"/>
              </w:rPr>
              <w:t xml:space="preserve">  </w:t>
            </w:r>
          </w:p>
        </w:tc>
        <w:tc>
          <w:tcPr>
            <w:tcW w:w="1657" w:type="dxa"/>
            <w:tcBorders>
              <w:top w:val="nil"/>
              <w:left w:val="single" w:sz="4" w:space="0" w:color="000000"/>
              <w:bottom w:val="single" w:sz="4" w:space="0" w:color="000000"/>
              <w:right w:val="single" w:sz="4" w:space="0" w:color="000000"/>
            </w:tcBorders>
            <w:vAlign w:val="center"/>
            <w:hideMark/>
          </w:tcPr>
          <w:p w14:paraId="6504BC3F" w14:textId="77777777" w:rsidR="00FA11AA" w:rsidRPr="00BC34EC" w:rsidRDefault="00FA11AA" w:rsidP="00FA11AA">
            <w:pPr>
              <w:spacing w:line="360" w:lineRule="auto"/>
              <w:jc w:val="both"/>
              <w:rPr>
                <w:rFonts w:ascii="Arial Narrow" w:hAnsi="Arial Narrow" w:cs="Arial"/>
                <w:b/>
                <w:sz w:val="22"/>
                <w:szCs w:val="22"/>
              </w:rPr>
            </w:pPr>
            <w:r>
              <w:rPr>
                <w:rFonts w:ascii="Arial Narrow" w:hAnsi="Arial Narrow" w:cs="Arial"/>
                <w:b/>
                <w:sz w:val="22"/>
                <w:szCs w:val="22"/>
              </w:rPr>
              <w:t>Estrategia de RdC</w:t>
            </w:r>
          </w:p>
        </w:tc>
      </w:tr>
    </w:tbl>
    <w:p w14:paraId="6022E0DC" w14:textId="1A2A861C" w:rsidR="00F7134D" w:rsidRPr="00DE7594" w:rsidRDefault="00F7134D" w:rsidP="00445408">
      <w:pPr>
        <w:spacing w:line="360" w:lineRule="auto"/>
      </w:pPr>
    </w:p>
    <w:sectPr w:rsidR="00F7134D" w:rsidRPr="00DE7594" w:rsidSect="00E817B2">
      <w:headerReference w:type="default" r:id="rId32"/>
      <w:footerReference w:type="default" r:id="rId33"/>
      <w:pgSz w:w="12240" w:h="15840"/>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71B37" w14:textId="77777777" w:rsidR="00F704F4" w:rsidRDefault="00F704F4" w:rsidP="003B164E">
      <w:r>
        <w:separator/>
      </w:r>
    </w:p>
  </w:endnote>
  <w:endnote w:type="continuationSeparator" w:id="0">
    <w:p w14:paraId="5D5B585D" w14:textId="77777777" w:rsidR="00F704F4" w:rsidRDefault="00F704F4" w:rsidP="003B1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76B3E" w14:textId="77777777" w:rsidR="00DE7594" w:rsidRDefault="00DE7594">
    <w:pPr>
      <w:pStyle w:val="Piedepgina"/>
      <w:spacing w:line="14" w:lineRule="auto"/>
      <w:rPr>
        <w:sz w:val="20"/>
      </w:rPr>
    </w:pPr>
    <w:r>
      <w:rPr>
        <w:noProof/>
        <w:lang w:val="es-CO" w:eastAsia="es-CO"/>
      </w:rPr>
      <mc:AlternateContent>
        <mc:Choice Requires="wps">
          <w:drawing>
            <wp:anchor distT="0" distB="0" distL="114300" distR="114300" simplePos="0" relativeHeight="251667456" behindDoc="1" locked="0" layoutInCell="1" allowOverlap="1" wp14:anchorId="35FF490C" wp14:editId="1DA23338">
              <wp:simplePos x="0" y="0"/>
              <wp:positionH relativeFrom="page">
                <wp:posOffset>6757035</wp:posOffset>
              </wp:positionH>
              <wp:positionV relativeFrom="page">
                <wp:posOffset>9010015</wp:posOffset>
              </wp:positionV>
              <wp:extent cx="154305" cy="182245"/>
              <wp:effectExtent l="0" t="0" r="17145" b="8255"/>
              <wp:wrapNone/>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DBA10" w14:textId="77777777" w:rsidR="00DE7594" w:rsidRDefault="00DE7594">
                          <w:pPr>
                            <w:spacing w:before="13"/>
                            <w:ind w:left="60"/>
                            <w:rPr>
                              <w:rFonts w:ascii="Arial MT"/>
                            </w:rPr>
                          </w:pPr>
                          <w:r>
                            <w:fldChar w:fldCharType="begin"/>
                          </w:r>
                          <w:r>
                            <w:rPr>
                              <w:rFonts w:ascii="Arial MT"/>
                            </w:rPr>
                            <w:instrText xml:space="preserve"> PAGE </w:instrText>
                          </w:r>
                          <w:r>
                            <w:fldChar w:fldCharType="separate"/>
                          </w:r>
                          <w:r>
                            <w:rPr>
                              <w:rFonts w:ascii="Arial MT"/>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FF490C" id="_x0000_t202" coordsize="21600,21600" o:spt="202" path="m,l,21600r21600,l21600,xe">
              <v:stroke joinstyle="miter"/>
              <v:path gradientshapeok="t" o:connecttype="rect"/>
            </v:shapetype>
            <v:shape id="Text Box 19" o:spid="_x0000_s1026" type="#_x0000_t202" style="position:absolute;margin-left:532.05pt;margin-top:709.45pt;width:12.15pt;height:14.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" filled="f" stroked="f">
              <v:textbox inset="0,0,0,0">
                <w:txbxContent>
                  <w:p w14:paraId="72EDBA10" w14:textId="77777777" w:rsidR="00DE7594" w:rsidRDefault="00DE7594">
                    <w:pPr>
                      <w:spacing w:before="13"/>
                      <w:ind w:left="60"/>
                      <w:rPr>
                        <w:rFonts w:ascii="Arial MT"/>
                      </w:rPr>
                    </w:pPr>
                    <w:r>
                      <w:fldChar w:fldCharType="begin"/>
                    </w:r>
                    <w:r>
                      <w:rPr>
                        <w:rFonts w:ascii="Arial MT"/>
                      </w:rPr>
                      <w:instrText xml:space="preserve"> PAGE </w:instrText>
                    </w:r>
                    <w:r>
                      <w:fldChar w:fldCharType="separate"/>
                    </w:r>
                    <w:r>
                      <w:rPr>
                        <w:rFonts w:ascii="Arial MT"/>
                        <w:noProof/>
                      </w:rPr>
                      <w:t>2</w:t>
                    </w:r>
                    <w:r>
                      <w:fldChar w:fldCharType="end"/>
                    </w:r>
                  </w:p>
                </w:txbxContent>
              </v:textbox>
              <w10:wrap anchorx="page" anchory="page"/>
            </v:shape>
          </w:pict>
        </mc:Fallback>
      </mc:AlternateContent>
    </w:r>
    <w:r>
      <w:rPr>
        <w:noProof/>
        <w:lang w:val="es-CO" w:eastAsia="es-CO"/>
      </w:rPr>
      <mc:AlternateContent>
        <mc:Choice Requires="wps">
          <w:drawing>
            <wp:anchor distT="0" distB="0" distL="114300" distR="114300" simplePos="0" relativeHeight="251668480" behindDoc="1" locked="0" layoutInCell="1" allowOverlap="1" wp14:anchorId="7293A75C" wp14:editId="25886138">
              <wp:simplePos x="0" y="0"/>
              <wp:positionH relativeFrom="page">
                <wp:posOffset>2762885</wp:posOffset>
              </wp:positionH>
              <wp:positionV relativeFrom="page">
                <wp:posOffset>9169400</wp:posOffset>
              </wp:positionV>
              <wp:extent cx="2305685" cy="786765"/>
              <wp:effectExtent l="0" t="0" r="18415" b="13335"/>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78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3717B" w14:textId="77777777" w:rsidR="00DE7594" w:rsidRDefault="00DE7594">
                          <w:pPr>
                            <w:spacing w:before="14"/>
                            <w:ind w:left="4" w:right="4"/>
                            <w:jc w:val="center"/>
                            <w:rPr>
                              <w:rFonts w:ascii="Arial"/>
                              <w:b/>
                              <w:sz w:val="18"/>
                            </w:rPr>
                          </w:pPr>
                          <w:r>
                            <w:rPr>
                              <w:rFonts w:ascii="Arial"/>
                              <w:b/>
                              <w:sz w:val="18"/>
                            </w:rPr>
                            <w:t>Superintendencia</w:t>
                          </w:r>
                          <w:r>
                            <w:rPr>
                              <w:rFonts w:ascii="Arial"/>
                              <w:b/>
                              <w:spacing w:val="-4"/>
                              <w:sz w:val="18"/>
                            </w:rPr>
                            <w:t xml:space="preserve"> </w:t>
                          </w:r>
                          <w:r>
                            <w:rPr>
                              <w:rFonts w:ascii="Arial"/>
                              <w:b/>
                              <w:sz w:val="18"/>
                            </w:rPr>
                            <w:t>de</w:t>
                          </w:r>
                          <w:r>
                            <w:rPr>
                              <w:rFonts w:ascii="Arial"/>
                              <w:b/>
                              <w:spacing w:val="-1"/>
                              <w:sz w:val="18"/>
                            </w:rPr>
                            <w:t xml:space="preserve"> </w:t>
                          </w:r>
                          <w:r>
                            <w:rPr>
                              <w:rFonts w:ascii="Arial"/>
                              <w:b/>
                              <w:sz w:val="18"/>
                            </w:rPr>
                            <w:t>Notariado</w:t>
                          </w:r>
                          <w:r>
                            <w:rPr>
                              <w:rFonts w:ascii="Arial"/>
                              <w:b/>
                              <w:spacing w:val="-3"/>
                              <w:sz w:val="18"/>
                            </w:rPr>
                            <w:t xml:space="preserve"> </w:t>
                          </w:r>
                          <w:r>
                            <w:rPr>
                              <w:rFonts w:ascii="Arial"/>
                              <w:b/>
                              <w:sz w:val="18"/>
                            </w:rPr>
                            <w:t>y</w:t>
                          </w:r>
                          <w:r>
                            <w:rPr>
                              <w:rFonts w:ascii="Arial"/>
                              <w:b/>
                              <w:spacing w:val="-1"/>
                              <w:sz w:val="18"/>
                            </w:rPr>
                            <w:t xml:space="preserve"> </w:t>
                          </w:r>
                          <w:r>
                            <w:rPr>
                              <w:rFonts w:ascii="Arial"/>
                              <w:b/>
                              <w:sz w:val="18"/>
                            </w:rPr>
                            <w:t>Registro</w:t>
                          </w:r>
                        </w:p>
                        <w:p w14:paraId="19A55227" w14:textId="77777777" w:rsidR="00DE7594" w:rsidRDefault="00DE7594">
                          <w:pPr>
                            <w:spacing w:before="20"/>
                            <w:ind w:left="4" w:right="90"/>
                            <w:jc w:val="center"/>
                            <w:rPr>
                              <w:rFonts w:ascii="Arial MT"/>
                              <w:sz w:val="16"/>
                            </w:rPr>
                          </w:pPr>
                          <w:r>
                            <w:rPr>
                              <w:rFonts w:ascii="Arial MT"/>
                              <w:sz w:val="16"/>
                            </w:rPr>
                            <w:t>Calle</w:t>
                          </w:r>
                          <w:r>
                            <w:rPr>
                              <w:rFonts w:ascii="Arial MT"/>
                              <w:spacing w:val="-1"/>
                              <w:sz w:val="16"/>
                            </w:rPr>
                            <w:t xml:space="preserve"> </w:t>
                          </w:r>
                          <w:r>
                            <w:rPr>
                              <w:rFonts w:ascii="Arial MT"/>
                              <w:sz w:val="16"/>
                            </w:rPr>
                            <w:t>26 No.</w:t>
                          </w:r>
                          <w:r>
                            <w:rPr>
                              <w:rFonts w:ascii="Arial MT"/>
                              <w:spacing w:val="-2"/>
                              <w:sz w:val="16"/>
                            </w:rPr>
                            <w:t xml:space="preserve"> </w:t>
                          </w:r>
                          <w:r>
                            <w:rPr>
                              <w:rFonts w:ascii="Arial MT"/>
                              <w:sz w:val="16"/>
                            </w:rPr>
                            <w:t>13</w:t>
                          </w:r>
                          <w:r>
                            <w:rPr>
                              <w:rFonts w:ascii="Arial MT"/>
                              <w:spacing w:val="1"/>
                              <w:sz w:val="16"/>
                            </w:rPr>
                            <w:t xml:space="preserve"> </w:t>
                          </w:r>
                          <w:r>
                            <w:rPr>
                              <w:rFonts w:ascii="Arial MT"/>
                              <w:sz w:val="16"/>
                            </w:rPr>
                            <w:t>-</w:t>
                          </w:r>
                          <w:r>
                            <w:rPr>
                              <w:rFonts w:ascii="Arial MT"/>
                              <w:spacing w:val="-1"/>
                              <w:sz w:val="16"/>
                            </w:rPr>
                            <w:t xml:space="preserve"> </w:t>
                          </w:r>
                          <w:r>
                            <w:rPr>
                              <w:rFonts w:ascii="Arial MT"/>
                              <w:sz w:val="16"/>
                            </w:rPr>
                            <w:t>49</w:t>
                          </w:r>
                          <w:r>
                            <w:rPr>
                              <w:rFonts w:ascii="Arial MT"/>
                              <w:spacing w:val="-2"/>
                              <w:sz w:val="16"/>
                            </w:rPr>
                            <w:t xml:space="preserve"> </w:t>
                          </w:r>
                          <w:r>
                            <w:rPr>
                              <w:rFonts w:ascii="Arial MT"/>
                              <w:sz w:val="16"/>
                            </w:rPr>
                            <w:t>Int. 201</w:t>
                          </w:r>
                        </w:p>
                        <w:p w14:paraId="764D6D2B" w14:textId="77777777" w:rsidR="00DE7594" w:rsidRDefault="00DE7594">
                          <w:pPr>
                            <w:spacing w:before="13"/>
                            <w:ind w:left="4" w:right="93"/>
                            <w:jc w:val="center"/>
                            <w:rPr>
                              <w:rFonts w:ascii="Arial MT"/>
                              <w:sz w:val="16"/>
                            </w:rPr>
                          </w:pPr>
                          <w:r>
                            <w:rPr>
                              <w:rFonts w:ascii="Arial MT"/>
                              <w:sz w:val="16"/>
                            </w:rPr>
                            <w:t>PBX</w:t>
                          </w:r>
                          <w:r>
                            <w:rPr>
                              <w:rFonts w:ascii="Arial MT"/>
                              <w:spacing w:val="-2"/>
                              <w:sz w:val="16"/>
                            </w:rPr>
                            <w:t xml:space="preserve"> </w:t>
                          </w:r>
                          <w:r>
                            <w:rPr>
                              <w:rFonts w:ascii="Arial MT"/>
                              <w:sz w:val="16"/>
                            </w:rPr>
                            <w:t>57</w:t>
                          </w:r>
                          <w:r>
                            <w:rPr>
                              <w:rFonts w:ascii="Arial MT"/>
                              <w:spacing w:val="-1"/>
                              <w:sz w:val="16"/>
                            </w:rPr>
                            <w:t xml:space="preserve"> </w:t>
                          </w:r>
                          <w:r>
                            <w:rPr>
                              <w:rFonts w:ascii="Arial MT"/>
                              <w:sz w:val="16"/>
                            </w:rPr>
                            <w:t>+</w:t>
                          </w:r>
                          <w:r>
                            <w:rPr>
                              <w:rFonts w:ascii="Arial MT"/>
                              <w:spacing w:val="-2"/>
                              <w:sz w:val="16"/>
                            </w:rPr>
                            <w:t xml:space="preserve"> </w:t>
                          </w:r>
                          <w:r>
                            <w:rPr>
                              <w:rFonts w:ascii="Arial MT"/>
                              <w:sz w:val="16"/>
                            </w:rPr>
                            <w:t>(1)</w:t>
                          </w:r>
                          <w:r>
                            <w:rPr>
                              <w:rFonts w:ascii="Arial MT"/>
                              <w:spacing w:val="-1"/>
                              <w:sz w:val="16"/>
                            </w:rPr>
                            <w:t xml:space="preserve"> </w:t>
                          </w:r>
                          <w:r>
                            <w:rPr>
                              <w:rFonts w:ascii="Arial MT"/>
                              <w:sz w:val="16"/>
                            </w:rPr>
                            <w:t>3282121</w:t>
                          </w:r>
                        </w:p>
                        <w:p w14:paraId="13620402" w14:textId="77777777" w:rsidR="00DE7594" w:rsidRDefault="00DE7594">
                          <w:pPr>
                            <w:spacing w:before="15" w:line="259" w:lineRule="auto"/>
                            <w:ind w:left="4" w:right="93"/>
                            <w:jc w:val="center"/>
                            <w:rPr>
                              <w:rFonts w:ascii="Arial MT" w:hAnsi="Arial MT"/>
                              <w:sz w:val="16"/>
                            </w:rPr>
                          </w:pPr>
                          <w:r>
                            <w:rPr>
                              <w:rFonts w:ascii="Arial MT" w:hAnsi="Arial MT"/>
                              <w:sz w:val="16"/>
                            </w:rPr>
                            <w:t>Bogotá D.C.,</w:t>
                          </w:r>
                          <w:r>
                            <w:rPr>
                              <w:rFonts w:ascii="Arial MT" w:hAnsi="Arial MT"/>
                              <w:spacing w:val="1"/>
                              <w:sz w:val="16"/>
                            </w:rPr>
                            <w:t xml:space="preserve"> </w:t>
                          </w:r>
                          <w:r>
                            <w:rPr>
                              <w:rFonts w:ascii="Arial MT" w:hAnsi="Arial MT"/>
                              <w:sz w:val="16"/>
                            </w:rPr>
                            <w:t>- Colombia</w:t>
                          </w:r>
                          <w:r>
                            <w:rPr>
                              <w:rFonts w:ascii="Arial MT" w:hAnsi="Arial MT"/>
                              <w:spacing w:val="1"/>
                              <w:sz w:val="16"/>
                            </w:rPr>
                            <w:t xml:space="preserve"> </w:t>
                          </w:r>
                          <w:hyperlink r:id="rId1">
                            <w:r>
                              <w:rPr>
                                <w:rFonts w:ascii="Arial MT" w:hAnsi="Arial MT"/>
                                <w:sz w:val="16"/>
                                <w:u w:val="single"/>
                              </w:rPr>
                              <w:t>http://www.supernotariado.gov.co</w:t>
                            </w:r>
                          </w:hyperlink>
                          <w:r>
                            <w:rPr>
                              <w:rFonts w:ascii="Arial MT" w:hAnsi="Arial MT"/>
                              <w:spacing w:val="1"/>
                              <w:sz w:val="16"/>
                            </w:rPr>
                            <w:t xml:space="preserve"> </w:t>
                          </w:r>
                          <w:hyperlink r:id="rId2">
                            <w:r>
                              <w:rPr>
                                <w:rFonts w:ascii="Arial MT" w:hAnsi="Arial MT"/>
                                <w:spacing w:val="-1"/>
                                <w:sz w:val="16"/>
                              </w:rPr>
                              <w:t>correspondencia@supernotariado.gov.co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3A75C" id="Text Box 18" o:spid="_x0000_s1027" type="#_x0000_t202" style="position:absolute;margin-left:217.55pt;margin-top:722pt;width:181.55pt;height:61.9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" filled="f" stroked="f">
              <v:textbox inset="0,0,0,0">
                <w:txbxContent>
                  <w:p w14:paraId="3C83717B" w14:textId="77777777" w:rsidR="00DE7594" w:rsidRDefault="00DE7594">
                    <w:pPr>
                      <w:spacing w:before="14"/>
                      <w:ind w:left="4" w:right="4"/>
                      <w:jc w:val="center"/>
                      <w:rPr>
                        <w:rFonts w:ascii="Arial"/>
                        <w:b/>
                        <w:sz w:val="18"/>
                      </w:rPr>
                    </w:pPr>
                    <w:r>
                      <w:rPr>
                        <w:rFonts w:ascii="Arial"/>
                        <w:b/>
                        <w:sz w:val="18"/>
                      </w:rPr>
                      <w:t>Superintendencia</w:t>
                    </w:r>
                    <w:r>
                      <w:rPr>
                        <w:rFonts w:ascii="Arial"/>
                        <w:b/>
                        <w:spacing w:val="-4"/>
                        <w:sz w:val="18"/>
                      </w:rPr>
                      <w:t xml:space="preserve"> </w:t>
                    </w:r>
                    <w:r>
                      <w:rPr>
                        <w:rFonts w:ascii="Arial"/>
                        <w:b/>
                        <w:sz w:val="18"/>
                      </w:rPr>
                      <w:t>de</w:t>
                    </w:r>
                    <w:r>
                      <w:rPr>
                        <w:rFonts w:ascii="Arial"/>
                        <w:b/>
                        <w:spacing w:val="-1"/>
                        <w:sz w:val="18"/>
                      </w:rPr>
                      <w:t xml:space="preserve"> </w:t>
                    </w:r>
                    <w:r>
                      <w:rPr>
                        <w:rFonts w:ascii="Arial"/>
                        <w:b/>
                        <w:sz w:val="18"/>
                      </w:rPr>
                      <w:t>Notariado</w:t>
                    </w:r>
                    <w:r>
                      <w:rPr>
                        <w:rFonts w:ascii="Arial"/>
                        <w:b/>
                        <w:spacing w:val="-3"/>
                        <w:sz w:val="18"/>
                      </w:rPr>
                      <w:t xml:space="preserve"> </w:t>
                    </w:r>
                    <w:r>
                      <w:rPr>
                        <w:rFonts w:ascii="Arial"/>
                        <w:b/>
                        <w:sz w:val="18"/>
                      </w:rPr>
                      <w:t>y</w:t>
                    </w:r>
                    <w:r>
                      <w:rPr>
                        <w:rFonts w:ascii="Arial"/>
                        <w:b/>
                        <w:spacing w:val="-1"/>
                        <w:sz w:val="18"/>
                      </w:rPr>
                      <w:t xml:space="preserve"> </w:t>
                    </w:r>
                    <w:r>
                      <w:rPr>
                        <w:rFonts w:ascii="Arial"/>
                        <w:b/>
                        <w:sz w:val="18"/>
                      </w:rPr>
                      <w:t>Registro</w:t>
                    </w:r>
                  </w:p>
                  <w:p w14:paraId="19A55227" w14:textId="77777777" w:rsidR="00DE7594" w:rsidRDefault="00DE7594">
                    <w:pPr>
                      <w:spacing w:before="20"/>
                      <w:ind w:left="4" w:right="90"/>
                      <w:jc w:val="center"/>
                      <w:rPr>
                        <w:rFonts w:ascii="Arial MT"/>
                        <w:sz w:val="16"/>
                      </w:rPr>
                    </w:pPr>
                    <w:r>
                      <w:rPr>
                        <w:rFonts w:ascii="Arial MT"/>
                        <w:sz w:val="16"/>
                      </w:rPr>
                      <w:t>Calle</w:t>
                    </w:r>
                    <w:r>
                      <w:rPr>
                        <w:rFonts w:ascii="Arial MT"/>
                        <w:spacing w:val="-1"/>
                        <w:sz w:val="16"/>
                      </w:rPr>
                      <w:t xml:space="preserve"> </w:t>
                    </w:r>
                    <w:r>
                      <w:rPr>
                        <w:rFonts w:ascii="Arial MT"/>
                        <w:sz w:val="16"/>
                      </w:rPr>
                      <w:t>26 No.</w:t>
                    </w:r>
                    <w:r>
                      <w:rPr>
                        <w:rFonts w:ascii="Arial MT"/>
                        <w:spacing w:val="-2"/>
                        <w:sz w:val="16"/>
                      </w:rPr>
                      <w:t xml:space="preserve"> </w:t>
                    </w:r>
                    <w:r>
                      <w:rPr>
                        <w:rFonts w:ascii="Arial MT"/>
                        <w:sz w:val="16"/>
                      </w:rPr>
                      <w:t>13</w:t>
                    </w:r>
                    <w:r>
                      <w:rPr>
                        <w:rFonts w:ascii="Arial MT"/>
                        <w:spacing w:val="1"/>
                        <w:sz w:val="16"/>
                      </w:rPr>
                      <w:t xml:space="preserve"> </w:t>
                    </w:r>
                    <w:r>
                      <w:rPr>
                        <w:rFonts w:ascii="Arial MT"/>
                        <w:sz w:val="16"/>
                      </w:rPr>
                      <w:t>-</w:t>
                    </w:r>
                    <w:r>
                      <w:rPr>
                        <w:rFonts w:ascii="Arial MT"/>
                        <w:spacing w:val="-1"/>
                        <w:sz w:val="16"/>
                      </w:rPr>
                      <w:t xml:space="preserve"> </w:t>
                    </w:r>
                    <w:r>
                      <w:rPr>
                        <w:rFonts w:ascii="Arial MT"/>
                        <w:sz w:val="16"/>
                      </w:rPr>
                      <w:t>49</w:t>
                    </w:r>
                    <w:r>
                      <w:rPr>
                        <w:rFonts w:ascii="Arial MT"/>
                        <w:spacing w:val="-2"/>
                        <w:sz w:val="16"/>
                      </w:rPr>
                      <w:t xml:space="preserve"> </w:t>
                    </w:r>
                    <w:r>
                      <w:rPr>
                        <w:rFonts w:ascii="Arial MT"/>
                        <w:sz w:val="16"/>
                      </w:rPr>
                      <w:t>Int. 201</w:t>
                    </w:r>
                  </w:p>
                  <w:p w14:paraId="764D6D2B" w14:textId="77777777" w:rsidR="00DE7594" w:rsidRDefault="00DE7594">
                    <w:pPr>
                      <w:spacing w:before="13"/>
                      <w:ind w:left="4" w:right="93"/>
                      <w:jc w:val="center"/>
                      <w:rPr>
                        <w:rFonts w:ascii="Arial MT"/>
                        <w:sz w:val="16"/>
                      </w:rPr>
                    </w:pPr>
                    <w:r>
                      <w:rPr>
                        <w:rFonts w:ascii="Arial MT"/>
                        <w:sz w:val="16"/>
                      </w:rPr>
                      <w:t>PBX</w:t>
                    </w:r>
                    <w:r>
                      <w:rPr>
                        <w:rFonts w:ascii="Arial MT"/>
                        <w:spacing w:val="-2"/>
                        <w:sz w:val="16"/>
                      </w:rPr>
                      <w:t xml:space="preserve"> </w:t>
                    </w:r>
                    <w:r>
                      <w:rPr>
                        <w:rFonts w:ascii="Arial MT"/>
                        <w:sz w:val="16"/>
                      </w:rPr>
                      <w:t>57</w:t>
                    </w:r>
                    <w:r>
                      <w:rPr>
                        <w:rFonts w:ascii="Arial MT"/>
                        <w:spacing w:val="-1"/>
                        <w:sz w:val="16"/>
                      </w:rPr>
                      <w:t xml:space="preserve"> </w:t>
                    </w:r>
                    <w:r>
                      <w:rPr>
                        <w:rFonts w:ascii="Arial MT"/>
                        <w:sz w:val="16"/>
                      </w:rPr>
                      <w:t>+</w:t>
                    </w:r>
                    <w:r>
                      <w:rPr>
                        <w:rFonts w:ascii="Arial MT"/>
                        <w:spacing w:val="-2"/>
                        <w:sz w:val="16"/>
                      </w:rPr>
                      <w:t xml:space="preserve"> </w:t>
                    </w:r>
                    <w:r>
                      <w:rPr>
                        <w:rFonts w:ascii="Arial MT"/>
                        <w:sz w:val="16"/>
                      </w:rPr>
                      <w:t>(1)</w:t>
                    </w:r>
                    <w:r>
                      <w:rPr>
                        <w:rFonts w:ascii="Arial MT"/>
                        <w:spacing w:val="-1"/>
                        <w:sz w:val="16"/>
                      </w:rPr>
                      <w:t xml:space="preserve"> </w:t>
                    </w:r>
                    <w:r>
                      <w:rPr>
                        <w:rFonts w:ascii="Arial MT"/>
                        <w:sz w:val="16"/>
                      </w:rPr>
                      <w:t>3282121</w:t>
                    </w:r>
                  </w:p>
                  <w:p w14:paraId="13620402" w14:textId="77777777" w:rsidR="00DE7594" w:rsidRDefault="00DE7594">
                    <w:pPr>
                      <w:spacing w:before="15" w:line="259" w:lineRule="auto"/>
                      <w:ind w:left="4" w:right="93"/>
                      <w:jc w:val="center"/>
                      <w:rPr>
                        <w:rFonts w:ascii="Arial MT" w:hAnsi="Arial MT"/>
                        <w:sz w:val="16"/>
                      </w:rPr>
                    </w:pPr>
                    <w:r>
                      <w:rPr>
                        <w:rFonts w:ascii="Arial MT" w:hAnsi="Arial MT"/>
                        <w:sz w:val="16"/>
                      </w:rPr>
                      <w:t>Bogotá D.C.,</w:t>
                    </w:r>
                    <w:r>
                      <w:rPr>
                        <w:rFonts w:ascii="Arial MT" w:hAnsi="Arial MT"/>
                        <w:spacing w:val="1"/>
                        <w:sz w:val="16"/>
                      </w:rPr>
                      <w:t xml:space="preserve"> </w:t>
                    </w:r>
                    <w:r>
                      <w:rPr>
                        <w:rFonts w:ascii="Arial MT" w:hAnsi="Arial MT"/>
                        <w:sz w:val="16"/>
                      </w:rPr>
                      <w:t>- Colombia</w:t>
                    </w:r>
                    <w:r>
                      <w:rPr>
                        <w:rFonts w:ascii="Arial MT" w:hAnsi="Arial MT"/>
                        <w:spacing w:val="1"/>
                        <w:sz w:val="16"/>
                      </w:rPr>
                      <w:t xml:space="preserve"> </w:t>
                    </w:r>
                    <w:hyperlink r:id="rId3">
                      <w:r>
                        <w:rPr>
                          <w:rFonts w:ascii="Arial MT" w:hAnsi="Arial MT"/>
                          <w:sz w:val="16"/>
                          <w:u w:val="single"/>
                        </w:rPr>
                        <w:t>http://www.supernotariado.gov.co</w:t>
                      </w:r>
                    </w:hyperlink>
                    <w:r>
                      <w:rPr>
                        <w:rFonts w:ascii="Arial MT" w:hAnsi="Arial MT"/>
                        <w:spacing w:val="1"/>
                        <w:sz w:val="16"/>
                      </w:rPr>
                      <w:t xml:space="preserve"> </w:t>
                    </w:r>
                    <w:hyperlink r:id="rId4">
                      <w:r>
                        <w:rPr>
                          <w:rFonts w:ascii="Arial MT" w:hAnsi="Arial MT"/>
                          <w:spacing w:val="-1"/>
                          <w:sz w:val="16"/>
                        </w:rPr>
                        <w:t>correspondencia@supernotariado.gov.co</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9221D" w14:textId="77777777" w:rsidR="00DE7594" w:rsidRDefault="00DE7594" w:rsidP="005C3C8E">
    <w:pPr>
      <w:pStyle w:val="Piedepgina"/>
      <w:rPr>
        <w:szCs w:val="16"/>
      </w:rPr>
    </w:pPr>
  </w:p>
  <w:p w14:paraId="0B3E7201" w14:textId="77777777" w:rsidR="00DE7594" w:rsidRDefault="00DE7594" w:rsidP="005C3C8E">
    <w:pPr>
      <w:pStyle w:val="Piedepgina"/>
      <w:rPr>
        <w:szCs w:val="16"/>
      </w:rPr>
    </w:pPr>
  </w:p>
  <w:p w14:paraId="75A83E11" w14:textId="4EA87DC6" w:rsidR="00DE7594" w:rsidRDefault="00DE7594" w:rsidP="005C3C8E">
    <w:pPr>
      <w:pStyle w:val="Piedepgina"/>
      <w:rPr>
        <w:szCs w:val="16"/>
      </w:rPr>
    </w:pPr>
    <w:r>
      <w:rPr>
        <w:noProof/>
        <w:szCs w:val="16"/>
        <w:lang w:val="es-CO" w:eastAsia="es-CO"/>
      </w:rPr>
      <mc:AlternateContent>
        <mc:Choice Requires="wps">
          <w:drawing>
            <wp:anchor distT="0" distB="0" distL="114300" distR="114300" simplePos="0" relativeHeight="251663360" behindDoc="0" locked="0" layoutInCell="1" allowOverlap="1" wp14:anchorId="7311ADF7" wp14:editId="30EDF8E3">
              <wp:simplePos x="0" y="0"/>
              <wp:positionH relativeFrom="column">
                <wp:posOffset>1253490</wp:posOffset>
              </wp:positionH>
              <wp:positionV relativeFrom="paragraph">
                <wp:posOffset>19685</wp:posOffset>
              </wp:positionV>
              <wp:extent cx="3209290" cy="815975"/>
              <wp:effectExtent l="0" t="1270" r="635" b="1905"/>
              <wp:wrapNone/>
              <wp:docPr id="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815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9828F" w14:textId="77777777" w:rsidR="00DE7594" w:rsidRPr="008336D2" w:rsidRDefault="00DE7594" w:rsidP="008336D2">
                          <w:pPr>
                            <w:jc w:val="center"/>
                            <w:rPr>
                              <w:rFonts w:ascii="Arial" w:hAnsi="Arial" w:cs="Arial"/>
                              <w:b/>
                              <w:color w:val="000000"/>
                              <w:sz w:val="18"/>
                              <w:szCs w:val="18"/>
                            </w:rPr>
                          </w:pPr>
                          <w:r w:rsidRPr="008336D2">
                            <w:rPr>
                              <w:rFonts w:ascii="Arial" w:hAnsi="Arial" w:cs="Arial"/>
                              <w:b/>
                              <w:color w:val="000000"/>
                              <w:sz w:val="18"/>
                              <w:szCs w:val="18"/>
                            </w:rPr>
                            <w:t>Superintendencia de Notariado y Registro</w:t>
                          </w:r>
                        </w:p>
                        <w:p w14:paraId="29D26FCF" w14:textId="77777777" w:rsidR="00DE7594" w:rsidRDefault="00DE7594" w:rsidP="008336D2">
                          <w:pPr>
                            <w:jc w:val="center"/>
                            <w:rPr>
                              <w:rFonts w:ascii="Arial" w:hAnsi="Arial" w:cs="Arial"/>
                              <w:color w:val="000000"/>
                              <w:sz w:val="16"/>
                              <w:szCs w:val="16"/>
                            </w:rPr>
                          </w:pPr>
                          <w:r w:rsidRPr="008336D2">
                            <w:rPr>
                              <w:rFonts w:ascii="Arial" w:hAnsi="Arial" w:cs="Arial"/>
                              <w:color w:val="000000"/>
                              <w:sz w:val="16"/>
                              <w:szCs w:val="16"/>
                            </w:rPr>
                            <w:t>Calle 26 No. 13</w:t>
                          </w:r>
                          <w:r>
                            <w:rPr>
                              <w:rFonts w:ascii="Arial" w:hAnsi="Arial" w:cs="Arial"/>
                              <w:color w:val="000000"/>
                              <w:sz w:val="16"/>
                              <w:szCs w:val="16"/>
                            </w:rPr>
                            <w:t xml:space="preserve"> </w:t>
                          </w:r>
                          <w:r w:rsidRPr="008336D2">
                            <w:rPr>
                              <w:rFonts w:ascii="Arial" w:hAnsi="Arial" w:cs="Arial"/>
                              <w:color w:val="000000"/>
                              <w:sz w:val="16"/>
                              <w:szCs w:val="16"/>
                            </w:rPr>
                            <w:t>-</w:t>
                          </w:r>
                          <w:r>
                            <w:rPr>
                              <w:rFonts w:ascii="Arial" w:hAnsi="Arial" w:cs="Arial"/>
                              <w:color w:val="000000"/>
                              <w:sz w:val="16"/>
                              <w:szCs w:val="16"/>
                            </w:rPr>
                            <w:t xml:space="preserve"> </w:t>
                          </w:r>
                          <w:r w:rsidRPr="008336D2">
                            <w:rPr>
                              <w:rFonts w:ascii="Arial" w:hAnsi="Arial" w:cs="Arial"/>
                              <w:color w:val="000000"/>
                              <w:sz w:val="16"/>
                              <w:szCs w:val="16"/>
                            </w:rPr>
                            <w:t>49 Int. 201</w:t>
                          </w:r>
                        </w:p>
                        <w:p w14:paraId="09181E99" w14:textId="77777777" w:rsidR="00DE7594" w:rsidRPr="008336D2" w:rsidRDefault="00DE7594" w:rsidP="008336D2">
                          <w:pPr>
                            <w:jc w:val="center"/>
                            <w:rPr>
                              <w:rFonts w:ascii="Arial" w:hAnsi="Arial" w:cs="Arial"/>
                              <w:color w:val="000000"/>
                              <w:sz w:val="16"/>
                              <w:szCs w:val="16"/>
                            </w:rPr>
                          </w:pPr>
                          <w:r w:rsidRPr="008336D2">
                            <w:rPr>
                              <w:rFonts w:ascii="Arial" w:hAnsi="Arial" w:cs="Arial"/>
                              <w:color w:val="000000"/>
                              <w:sz w:val="16"/>
                              <w:szCs w:val="16"/>
                            </w:rPr>
                            <w:t xml:space="preserve">PBX </w:t>
                          </w:r>
                          <w:r>
                            <w:rPr>
                              <w:rFonts w:ascii="Arial" w:hAnsi="Arial" w:cs="Arial"/>
                              <w:color w:val="000000"/>
                              <w:sz w:val="16"/>
                              <w:szCs w:val="16"/>
                            </w:rPr>
                            <w:t xml:space="preserve">57 + </w:t>
                          </w:r>
                          <w:r w:rsidRPr="008336D2">
                            <w:rPr>
                              <w:rFonts w:ascii="Arial" w:hAnsi="Arial" w:cs="Arial"/>
                              <w:color w:val="000000"/>
                              <w:sz w:val="16"/>
                              <w:szCs w:val="16"/>
                            </w:rPr>
                            <w:t>(1)</w:t>
                          </w:r>
                          <w:r>
                            <w:rPr>
                              <w:rFonts w:ascii="Arial" w:hAnsi="Arial" w:cs="Arial"/>
                              <w:color w:val="000000"/>
                              <w:sz w:val="16"/>
                              <w:szCs w:val="16"/>
                            </w:rPr>
                            <w:t xml:space="preserve"> </w:t>
                          </w:r>
                          <w:r w:rsidRPr="008336D2">
                            <w:rPr>
                              <w:rFonts w:ascii="Arial" w:hAnsi="Arial" w:cs="Arial"/>
                              <w:color w:val="000000"/>
                              <w:sz w:val="16"/>
                              <w:szCs w:val="16"/>
                            </w:rPr>
                            <w:t>3282121</w:t>
                          </w:r>
                        </w:p>
                        <w:p w14:paraId="7D5A8CDC" w14:textId="77777777" w:rsidR="00DE7594" w:rsidRPr="008336D2" w:rsidRDefault="00DE7594" w:rsidP="008336D2">
                          <w:pPr>
                            <w:jc w:val="center"/>
                            <w:rPr>
                              <w:rFonts w:ascii="Arial" w:hAnsi="Arial" w:cs="Arial"/>
                              <w:color w:val="000000"/>
                              <w:sz w:val="16"/>
                              <w:szCs w:val="16"/>
                            </w:rPr>
                          </w:pPr>
                          <w:r w:rsidRPr="008336D2">
                            <w:rPr>
                              <w:rFonts w:ascii="Arial" w:hAnsi="Arial" w:cs="Arial"/>
                              <w:color w:val="000000"/>
                              <w:sz w:val="16"/>
                              <w:szCs w:val="16"/>
                            </w:rPr>
                            <w:t>Bogotá D.C.,  - Colombia</w:t>
                          </w:r>
                        </w:p>
                        <w:p w14:paraId="15DAE21A" w14:textId="77777777" w:rsidR="00DE7594" w:rsidRPr="008336D2" w:rsidRDefault="00000000" w:rsidP="008336D2">
                          <w:pPr>
                            <w:jc w:val="center"/>
                            <w:rPr>
                              <w:rFonts w:ascii="Arial" w:hAnsi="Arial" w:cs="Arial"/>
                              <w:color w:val="000000"/>
                            </w:rPr>
                          </w:pPr>
                          <w:hyperlink r:id="rId1" w:history="1">
                            <w:r w:rsidR="00DE7594" w:rsidRPr="008336D2">
                              <w:rPr>
                                <w:rStyle w:val="Hipervnculo"/>
                                <w:rFonts w:ascii="Arial" w:hAnsi="Arial" w:cs="Arial"/>
                                <w:color w:val="000000"/>
                                <w:sz w:val="16"/>
                                <w:szCs w:val="16"/>
                              </w:rPr>
                              <w:t>http://www.supernotariado.gov.co</w:t>
                            </w:r>
                          </w:hyperlink>
                          <w:r w:rsidR="00DE7594" w:rsidRPr="008336D2">
                            <w:rPr>
                              <w:rFonts w:ascii="Arial" w:hAnsi="Arial" w:cs="Arial"/>
                              <w:color w:val="000000"/>
                              <w:sz w:val="16"/>
                              <w:szCs w:val="16"/>
                            </w:rPr>
                            <w:br/>
                          </w:r>
                          <w:r w:rsidR="00DE7594" w:rsidRPr="008336D2">
                            <w:rPr>
                              <w:rFonts w:ascii="Arial" w:hAnsi="Arial" w:cs="Arial"/>
                              <w:color w:val="000000"/>
                              <w:sz w:val="16"/>
                              <w:szCs w:val="16"/>
                              <w:lang w:val="es-CO"/>
                            </w:rPr>
                            <w:t>correspondencia@supernotariado.gov.co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11ADF7" id="_x0000_t202" coordsize="21600,21600" o:spt="202" path="m,l,21600r21600,l21600,xe">
              <v:stroke joinstyle="miter"/>
              <v:path gradientshapeok="t" o:connecttype="rect"/>
            </v:shapetype>
            <v:shape id="Text Box 31" o:spid="_x0000_s1028" type="#_x0000_t202" style="position:absolute;margin-left:98.7pt;margin-top:1.55pt;width:252.7pt;height:6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" filled="f" stroked="f">
              <v:textbox>
                <w:txbxContent>
                  <w:p w14:paraId="2AB9828F" w14:textId="77777777" w:rsidR="00DE7594" w:rsidRPr="008336D2" w:rsidRDefault="00DE7594" w:rsidP="008336D2">
                    <w:pPr>
                      <w:jc w:val="center"/>
                      <w:rPr>
                        <w:rFonts w:ascii="Arial" w:hAnsi="Arial" w:cs="Arial"/>
                        <w:b/>
                        <w:color w:val="000000"/>
                        <w:sz w:val="18"/>
                        <w:szCs w:val="18"/>
                      </w:rPr>
                    </w:pPr>
                    <w:r w:rsidRPr="008336D2">
                      <w:rPr>
                        <w:rFonts w:ascii="Arial" w:hAnsi="Arial" w:cs="Arial"/>
                        <w:b/>
                        <w:color w:val="000000"/>
                        <w:sz w:val="18"/>
                        <w:szCs w:val="18"/>
                      </w:rPr>
                      <w:t>Superintendencia de Notariado y Registro</w:t>
                    </w:r>
                  </w:p>
                  <w:p w14:paraId="29D26FCF" w14:textId="77777777" w:rsidR="00DE7594" w:rsidRDefault="00DE7594" w:rsidP="008336D2">
                    <w:pPr>
                      <w:jc w:val="center"/>
                      <w:rPr>
                        <w:rFonts w:ascii="Arial" w:hAnsi="Arial" w:cs="Arial"/>
                        <w:color w:val="000000"/>
                        <w:sz w:val="16"/>
                        <w:szCs w:val="16"/>
                      </w:rPr>
                    </w:pPr>
                    <w:r w:rsidRPr="008336D2">
                      <w:rPr>
                        <w:rFonts w:ascii="Arial" w:hAnsi="Arial" w:cs="Arial"/>
                        <w:color w:val="000000"/>
                        <w:sz w:val="16"/>
                        <w:szCs w:val="16"/>
                      </w:rPr>
                      <w:t>Calle 26 No. 13</w:t>
                    </w:r>
                    <w:r>
                      <w:rPr>
                        <w:rFonts w:ascii="Arial" w:hAnsi="Arial" w:cs="Arial"/>
                        <w:color w:val="000000"/>
                        <w:sz w:val="16"/>
                        <w:szCs w:val="16"/>
                      </w:rPr>
                      <w:t xml:space="preserve"> </w:t>
                    </w:r>
                    <w:r w:rsidRPr="008336D2">
                      <w:rPr>
                        <w:rFonts w:ascii="Arial" w:hAnsi="Arial" w:cs="Arial"/>
                        <w:color w:val="000000"/>
                        <w:sz w:val="16"/>
                        <w:szCs w:val="16"/>
                      </w:rPr>
                      <w:t>-</w:t>
                    </w:r>
                    <w:r>
                      <w:rPr>
                        <w:rFonts w:ascii="Arial" w:hAnsi="Arial" w:cs="Arial"/>
                        <w:color w:val="000000"/>
                        <w:sz w:val="16"/>
                        <w:szCs w:val="16"/>
                      </w:rPr>
                      <w:t xml:space="preserve"> </w:t>
                    </w:r>
                    <w:r w:rsidRPr="008336D2">
                      <w:rPr>
                        <w:rFonts w:ascii="Arial" w:hAnsi="Arial" w:cs="Arial"/>
                        <w:color w:val="000000"/>
                        <w:sz w:val="16"/>
                        <w:szCs w:val="16"/>
                      </w:rPr>
                      <w:t>49 Int. 201</w:t>
                    </w:r>
                  </w:p>
                  <w:p w14:paraId="09181E99" w14:textId="77777777" w:rsidR="00DE7594" w:rsidRPr="008336D2" w:rsidRDefault="00DE7594" w:rsidP="008336D2">
                    <w:pPr>
                      <w:jc w:val="center"/>
                      <w:rPr>
                        <w:rFonts w:ascii="Arial" w:hAnsi="Arial" w:cs="Arial"/>
                        <w:color w:val="000000"/>
                        <w:sz w:val="16"/>
                        <w:szCs w:val="16"/>
                      </w:rPr>
                    </w:pPr>
                    <w:r w:rsidRPr="008336D2">
                      <w:rPr>
                        <w:rFonts w:ascii="Arial" w:hAnsi="Arial" w:cs="Arial"/>
                        <w:color w:val="000000"/>
                        <w:sz w:val="16"/>
                        <w:szCs w:val="16"/>
                      </w:rPr>
                      <w:t xml:space="preserve">PBX </w:t>
                    </w:r>
                    <w:r>
                      <w:rPr>
                        <w:rFonts w:ascii="Arial" w:hAnsi="Arial" w:cs="Arial"/>
                        <w:color w:val="000000"/>
                        <w:sz w:val="16"/>
                        <w:szCs w:val="16"/>
                      </w:rPr>
                      <w:t xml:space="preserve">57 + </w:t>
                    </w:r>
                    <w:r w:rsidRPr="008336D2">
                      <w:rPr>
                        <w:rFonts w:ascii="Arial" w:hAnsi="Arial" w:cs="Arial"/>
                        <w:color w:val="000000"/>
                        <w:sz w:val="16"/>
                        <w:szCs w:val="16"/>
                      </w:rPr>
                      <w:t>(1)</w:t>
                    </w:r>
                    <w:r>
                      <w:rPr>
                        <w:rFonts w:ascii="Arial" w:hAnsi="Arial" w:cs="Arial"/>
                        <w:color w:val="000000"/>
                        <w:sz w:val="16"/>
                        <w:szCs w:val="16"/>
                      </w:rPr>
                      <w:t xml:space="preserve"> </w:t>
                    </w:r>
                    <w:r w:rsidRPr="008336D2">
                      <w:rPr>
                        <w:rFonts w:ascii="Arial" w:hAnsi="Arial" w:cs="Arial"/>
                        <w:color w:val="000000"/>
                        <w:sz w:val="16"/>
                        <w:szCs w:val="16"/>
                      </w:rPr>
                      <w:t>3282121</w:t>
                    </w:r>
                  </w:p>
                  <w:p w14:paraId="7D5A8CDC" w14:textId="77777777" w:rsidR="00DE7594" w:rsidRPr="008336D2" w:rsidRDefault="00DE7594" w:rsidP="008336D2">
                    <w:pPr>
                      <w:jc w:val="center"/>
                      <w:rPr>
                        <w:rFonts w:ascii="Arial" w:hAnsi="Arial" w:cs="Arial"/>
                        <w:color w:val="000000"/>
                        <w:sz w:val="16"/>
                        <w:szCs w:val="16"/>
                      </w:rPr>
                    </w:pPr>
                    <w:r w:rsidRPr="008336D2">
                      <w:rPr>
                        <w:rFonts w:ascii="Arial" w:hAnsi="Arial" w:cs="Arial"/>
                        <w:color w:val="000000"/>
                        <w:sz w:val="16"/>
                        <w:szCs w:val="16"/>
                      </w:rPr>
                      <w:t>Bogotá D.C.,  - Colombia</w:t>
                    </w:r>
                  </w:p>
                  <w:p w14:paraId="15DAE21A" w14:textId="77777777" w:rsidR="00DE7594" w:rsidRPr="008336D2" w:rsidRDefault="00000000" w:rsidP="008336D2">
                    <w:pPr>
                      <w:jc w:val="center"/>
                      <w:rPr>
                        <w:rFonts w:ascii="Arial" w:hAnsi="Arial" w:cs="Arial"/>
                        <w:color w:val="000000"/>
                      </w:rPr>
                    </w:pPr>
                    <w:hyperlink r:id="rId2" w:history="1">
                      <w:r w:rsidR="00DE7594" w:rsidRPr="008336D2">
                        <w:rPr>
                          <w:rStyle w:val="Hipervnculo"/>
                          <w:rFonts w:ascii="Arial" w:hAnsi="Arial" w:cs="Arial"/>
                          <w:color w:val="000000"/>
                          <w:sz w:val="16"/>
                          <w:szCs w:val="16"/>
                        </w:rPr>
                        <w:t>http://www.supernotariado.gov.co</w:t>
                      </w:r>
                    </w:hyperlink>
                    <w:r w:rsidR="00DE7594" w:rsidRPr="008336D2">
                      <w:rPr>
                        <w:rFonts w:ascii="Arial" w:hAnsi="Arial" w:cs="Arial"/>
                        <w:color w:val="000000"/>
                        <w:sz w:val="16"/>
                        <w:szCs w:val="16"/>
                      </w:rPr>
                      <w:br/>
                    </w:r>
                    <w:r w:rsidR="00DE7594" w:rsidRPr="008336D2">
                      <w:rPr>
                        <w:rFonts w:ascii="Arial" w:hAnsi="Arial" w:cs="Arial"/>
                        <w:color w:val="000000"/>
                        <w:sz w:val="16"/>
                        <w:szCs w:val="16"/>
                        <w:lang w:val="es-CO"/>
                      </w:rPr>
                      <w:t>correspondencia@supernotariado.gov.co</w:t>
                    </w:r>
                  </w:p>
                </w:txbxContent>
              </v:textbox>
            </v:shape>
          </w:pict>
        </mc:Fallback>
      </mc:AlternateContent>
    </w:r>
  </w:p>
  <w:p w14:paraId="52620ABC" w14:textId="77777777" w:rsidR="00DE7594" w:rsidRDefault="00DE7594" w:rsidP="003F1EA1">
    <w:pPr>
      <w:pStyle w:val="Piedepgina"/>
      <w:rPr>
        <w:b/>
        <w:szCs w:val="16"/>
      </w:rPr>
    </w:pPr>
  </w:p>
  <w:p w14:paraId="1642B22E" w14:textId="77777777" w:rsidR="00DE7594" w:rsidRDefault="00DE7594" w:rsidP="003F1EA1">
    <w:pPr>
      <w:pStyle w:val="Piedepgina"/>
      <w:rPr>
        <w:b/>
        <w:szCs w:val="16"/>
      </w:rPr>
    </w:pPr>
  </w:p>
  <w:p w14:paraId="17BA470F" w14:textId="77777777" w:rsidR="00DE7594" w:rsidRPr="00902FA7" w:rsidRDefault="00DE7594" w:rsidP="003F1EA1">
    <w:pPr>
      <w:pStyle w:val="Piedepgina"/>
      <w:rPr>
        <w:b/>
        <w:szCs w:val="16"/>
      </w:rPr>
    </w:pPr>
    <w:r w:rsidRPr="00902FA7">
      <w:rPr>
        <w:b/>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23EED" w14:textId="77777777" w:rsidR="00E63318" w:rsidRPr="005D5094" w:rsidRDefault="00E63318" w:rsidP="00BD6024">
    <w:pPr>
      <w:jc w:val="center"/>
      <w:rPr>
        <w:rFonts w:ascii="Arial Narrow" w:hAnsi="Arial Narrow"/>
        <w:b/>
        <w:color w:val="000000"/>
        <w:sz w:val="18"/>
        <w:szCs w:val="18"/>
      </w:rPr>
    </w:pPr>
    <w:r w:rsidRPr="005D5094">
      <w:rPr>
        <w:rFonts w:ascii="Arial Narrow" w:hAnsi="Arial Narrow"/>
        <w:b/>
        <w:color w:val="000000"/>
        <w:sz w:val="18"/>
        <w:szCs w:val="18"/>
      </w:rPr>
      <w:t>Superintendencia de Notariado y Registro</w:t>
    </w:r>
  </w:p>
  <w:p w14:paraId="24B4D94D" w14:textId="77777777" w:rsidR="00E63318" w:rsidRPr="005D5094" w:rsidRDefault="00E63318" w:rsidP="00BD6024">
    <w:pPr>
      <w:jc w:val="center"/>
      <w:rPr>
        <w:rFonts w:ascii="Arial Narrow" w:hAnsi="Arial Narrow"/>
        <w:color w:val="000000"/>
        <w:sz w:val="16"/>
        <w:szCs w:val="16"/>
      </w:rPr>
    </w:pPr>
    <w:r>
      <w:rPr>
        <w:rFonts w:ascii="Arial Narrow" w:hAnsi="Arial Narrow"/>
        <w:color w:val="000000"/>
        <w:sz w:val="16"/>
        <w:szCs w:val="16"/>
      </w:rPr>
      <w:t>Calle 26 No. 13-49 Int. 201</w:t>
    </w:r>
  </w:p>
  <w:p w14:paraId="49011239" w14:textId="77777777" w:rsidR="00E63318" w:rsidRPr="005D5094" w:rsidRDefault="00E63318" w:rsidP="00BD6024">
    <w:pPr>
      <w:jc w:val="center"/>
      <w:rPr>
        <w:rFonts w:ascii="Arial Narrow" w:hAnsi="Arial Narrow"/>
        <w:color w:val="000000"/>
        <w:sz w:val="16"/>
        <w:szCs w:val="16"/>
      </w:rPr>
    </w:pPr>
    <w:r w:rsidRPr="005D5094">
      <w:rPr>
        <w:rFonts w:ascii="Arial Narrow" w:hAnsi="Arial Narrow"/>
        <w:color w:val="000000"/>
        <w:sz w:val="16"/>
        <w:szCs w:val="16"/>
      </w:rPr>
      <w:t>Bogotá D.C.  - Colombia</w:t>
    </w:r>
  </w:p>
  <w:p w14:paraId="4924F7D6" w14:textId="77777777" w:rsidR="00E63318" w:rsidRPr="00AF33EF" w:rsidRDefault="00000000" w:rsidP="00BD6024">
    <w:pPr>
      <w:jc w:val="center"/>
      <w:rPr>
        <w:rFonts w:ascii="Arial Narrow" w:hAnsi="Arial Narrow"/>
        <w:color w:val="000000"/>
        <w:sz w:val="16"/>
        <w:szCs w:val="16"/>
      </w:rPr>
    </w:pPr>
    <w:hyperlink r:id="rId1" w:history="1">
      <w:r w:rsidR="00E63318" w:rsidRPr="005D5094">
        <w:rPr>
          <w:rFonts w:ascii="Arial Narrow" w:hAnsi="Arial Narrow"/>
          <w:color w:val="000000"/>
          <w:sz w:val="16"/>
          <w:szCs w:val="16"/>
        </w:rPr>
        <w:t>http://www.supernotariado.gov.co</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C6221" w14:textId="77777777" w:rsidR="00F704F4" w:rsidRDefault="00F704F4" w:rsidP="003B164E">
      <w:r>
        <w:separator/>
      </w:r>
    </w:p>
  </w:footnote>
  <w:footnote w:type="continuationSeparator" w:id="0">
    <w:p w14:paraId="34C0F1B4" w14:textId="77777777" w:rsidR="00F704F4" w:rsidRDefault="00F704F4" w:rsidP="003B164E">
      <w:r>
        <w:continuationSeparator/>
      </w:r>
    </w:p>
  </w:footnote>
  <w:footnote w:id="1">
    <w:p w14:paraId="566EC7A4" w14:textId="77777777" w:rsidR="00DE7594" w:rsidRPr="001D27A5" w:rsidRDefault="00DE7594" w:rsidP="00DE7594">
      <w:pPr>
        <w:pStyle w:val="Textonotapie"/>
        <w:rPr>
          <w:sz w:val="16"/>
          <w:szCs w:val="16"/>
          <w:lang w:val="es-CO"/>
        </w:rPr>
      </w:pPr>
      <w:r w:rsidRPr="001D27A5">
        <w:rPr>
          <w:rStyle w:val="Refdenotaalpie"/>
          <w:rFonts w:eastAsia="Arial"/>
          <w:sz w:val="16"/>
          <w:szCs w:val="16"/>
        </w:rPr>
        <w:footnoteRef/>
      </w:r>
      <w:r w:rsidRPr="001D27A5">
        <w:rPr>
          <w:sz w:val="16"/>
          <w:szCs w:val="16"/>
        </w:rPr>
        <w:t xml:space="preserve"> Definición tomada, del Departamento Administración Pública</w:t>
      </w:r>
      <w:r>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E4E8B" w14:textId="77777777" w:rsidR="00DE7594" w:rsidRDefault="00DE7594">
    <w:pPr>
      <w:pStyle w:val="Piedepgina"/>
      <w:spacing w:line="14" w:lineRule="auto"/>
      <w:rPr>
        <w:sz w:val="20"/>
      </w:rPr>
    </w:pPr>
    <w:r>
      <w:rPr>
        <w:noProof/>
        <w:lang w:val="es-CO" w:eastAsia="es-CO"/>
      </w:rPr>
      <w:drawing>
        <wp:anchor distT="0" distB="0" distL="114300" distR="114300" simplePos="0" relativeHeight="251669504" behindDoc="0" locked="0" layoutInCell="1" allowOverlap="1" wp14:anchorId="4BA0D774" wp14:editId="747663B7">
          <wp:simplePos x="0" y="0"/>
          <wp:positionH relativeFrom="column">
            <wp:posOffset>3957320</wp:posOffset>
          </wp:positionH>
          <wp:positionV relativeFrom="paragraph">
            <wp:posOffset>10160</wp:posOffset>
          </wp:positionV>
          <wp:extent cx="2521585" cy="428625"/>
          <wp:effectExtent l="0" t="0" r="0" b="9525"/>
          <wp:wrapSquare wrapText="bothSides"/>
          <wp:docPr id="1803956095" name="Imagen 1803956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158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CO" w:eastAsia="es-CO"/>
      </w:rPr>
      <w:drawing>
        <wp:anchor distT="0" distB="0" distL="0" distR="0" simplePos="0" relativeHeight="251666432" behindDoc="1" locked="0" layoutInCell="1" allowOverlap="1" wp14:anchorId="7CDC56DE" wp14:editId="2BFD785D">
          <wp:simplePos x="0" y="0"/>
          <wp:positionH relativeFrom="page">
            <wp:posOffset>882650</wp:posOffset>
          </wp:positionH>
          <wp:positionV relativeFrom="page">
            <wp:posOffset>389890</wp:posOffset>
          </wp:positionV>
          <wp:extent cx="1483360" cy="658495"/>
          <wp:effectExtent l="0" t="0" r="2540" b="8255"/>
          <wp:wrapNone/>
          <wp:docPr id="1674404514" name="Imagen 167440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3360" cy="658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8D8E7" w14:textId="77777777" w:rsidR="004930D6" w:rsidRDefault="004930D6" w:rsidP="004930D6">
    <w:pPr>
      <w:pStyle w:val="Encabezado"/>
    </w:pPr>
    <w:r w:rsidRPr="00BD6024">
      <w:rPr>
        <w:noProof/>
        <w:lang w:eastAsia="es-CO"/>
      </w:rPr>
      <w:drawing>
        <wp:anchor distT="0" distB="0" distL="114300" distR="114300" simplePos="0" relativeHeight="251673600" behindDoc="0" locked="0" layoutInCell="1" allowOverlap="1" wp14:anchorId="6195F2E7" wp14:editId="509471B7">
          <wp:simplePos x="0" y="0"/>
          <wp:positionH relativeFrom="margin">
            <wp:align>left</wp:align>
          </wp:positionH>
          <wp:positionV relativeFrom="paragraph">
            <wp:posOffset>-23495</wp:posOffset>
          </wp:positionV>
          <wp:extent cx="1228725" cy="478155"/>
          <wp:effectExtent l="0" t="0" r="0" b="0"/>
          <wp:wrapSquare wrapText="bothSides"/>
          <wp:docPr id="266881264" name="Imagen 266881264"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627678" name="Imagen 1184627678" descr="Imagen que contiene 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725" cy="478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6024">
      <w:rPr>
        <w:noProof/>
        <w:lang w:eastAsia="es-CO"/>
      </w:rPr>
      <w:drawing>
        <wp:anchor distT="0" distB="0" distL="0" distR="0" simplePos="0" relativeHeight="251672576" behindDoc="0" locked="0" layoutInCell="1" allowOverlap="1" wp14:anchorId="69DB659A" wp14:editId="20D5A2E8">
          <wp:simplePos x="0" y="0"/>
          <wp:positionH relativeFrom="page">
            <wp:posOffset>5490210</wp:posOffset>
          </wp:positionH>
          <wp:positionV relativeFrom="topMargin">
            <wp:posOffset>422910</wp:posOffset>
          </wp:positionV>
          <wp:extent cx="1253490" cy="466725"/>
          <wp:effectExtent l="0" t="0" r="3810" b="9525"/>
          <wp:wrapNone/>
          <wp:docPr id="1443047811" name="Imagen 144304781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089611" name="Imagen 457089611" descr="Texto&#10;&#10;Descripción generada automáticamente"/>
                  <pic:cNvPicPr/>
                </pic:nvPicPr>
                <pic:blipFill rotWithShape="1">
                  <a:blip r:embed="rId2" cstate="print"/>
                  <a:srcRect b="22794"/>
                  <a:stretch/>
                </pic:blipFill>
                <pic:spPr bwMode="auto">
                  <a:xfrm>
                    <a:off x="0" y="0"/>
                    <a:ext cx="1253490" cy="4667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BD6024">
      <w:rPr>
        <w:noProof/>
        <w:lang w:eastAsia="es-CO"/>
      </w:rPr>
      <w:drawing>
        <wp:anchor distT="0" distB="0" distL="114300" distR="114300" simplePos="0" relativeHeight="251671552" behindDoc="0" locked="0" layoutInCell="1" allowOverlap="1" wp14:anchorId="3ED76F94" wp14:editId="69E05DAD">
          <wp:simplePos x="0" y="0"/>
          <wp:positionH relativeFrom="margin">
            <wp:posOffset>1758315</wp:posOffset>
          </wp:positionH>
          <wp:positionV relativeFrom="paragraph">
            <wp:posOffset>-12065</wp:posOffset>
          </wp:positionV>
          <wp:extent cx="2435860" cy="409575"/>
          <wp:effectExtent l="0" t="0" r="2540" b="9525"/>
          <wp:wrapSquare wrapText="bothSides"/>
          <wp:docPr id="2136714270" name="Imagen 2136714270" descr="Recurso 24-10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urso 24-100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35860" cy="409575"/>
                  </a:xfrm>
                  <a:prstGeom prst="rect">
                    <a:avLst/>
                  </a:prstGeom>
                  <a:noFill/>
                  <a:ln>
                    <a:noFill/>
                  </a:ln>
                </pic:spPr>
              </pic:pic>
            </a:graphicData>
          </a:graphic>
        </wp:anchor>
      </w:drawing>
    </w:r>
  </w:p>
  <w:p w14:paraId="13FA6C4F" w14:textId="77777777" w:rsidR="00DE7594" w:rsidRDefault="00DE7594" w:rsidP="001443F7">
    <w:pPr>
      <w:pStyle w:val="Piedepgina"/>
      <w:tabs>
        <w:tab w:val="left" w:pos="5940"/>
      </w:tabs>
      <w:jc w:val="center"/>
    </w:pPr>
  </w:p>
  <w:p w14:paraId="0919D1DE" w14:textId="77777777" w:rsidR="00DE7594" w:rsidRDefault="00DE7594" w:rsidP="001443F7">
    <w:pPr>
      <w:pStyle w:val="Piedepgina"/>
      <w:tabs>
        <w:tab w:val="left" w:pos="5940"/>
      </w:tabs>
      <w:jc w:val="center"/>
    </w:pPr>
  </w:p>
  <w:p w14:paraId="3E94E9D8" w14:textId="77777777" w:rsidR="00DE7594" w:rsidRPr="00F643B1" w:rsidRDefault="00DE7594" w:rsidP="001443F7">
    <w:pPr>
      <w:pStyle w:val="Piedepgina"/>
      <w:tabs>
        <w:tab w:val="left" w:pos="5940"/>
      </w:tabs>
      <w:jc w:val="center"/>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BA079" w14:textId="28E196CC" w:rsidR="00E63318" w:rsidRDefault="00E63318">
    <w:pPr>
      <w:pStyle w:val="Encabezado"/>
    </w:pPr>
    <w:r w:rsidRPr="00BD6024">
      <w:rPr>
        <w:noProof/>
        <w:lang w:eastAsia="es-CO"/>
      </w:rPr>
      <w:drawing>
        <wp:anchor distT="0" distB="0" distL="114300" distR="114300" simplePos="0" relativeHeight="251661312" behindDoc="0" locked="0" layoutInCell="1" allowOverlap="1" wp14:anchorId="566CCD9A" wp14:editId="7162DDCF">
          <wp:simplePos x="0" y="0"/>
          <wp:positionH relativeFrom="margin">
            <wp:align>left</wp:align>
          </wp:positionH>
          <wp:positionV relativeFrom="paragraph">
            <wp:posOffset>-23495</wp:posOffset>
          </wp:positionV>
          <wp:extent cx="1228725" cy="478155"/>
          <wp:effectExtent l="0" t="0" r="0" b="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725" cy="478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6024">
      <w:rPr>
        <w:noProof/>
        <w:lang w:eastAsia="es-CO"/>
      </w:rPr>
      <w:drawing>
        <wp:anchor distT="0" distB="0" distL="0" distR="0" simplePos="0" relativeHeight="251660288" behindDoc="0" locked="0" layoutInCell="1" allowOverlap="1" wp14:anchorId="7F2310D7" wp14:editId="18937584">
          <wp:simplePos x="0" y="0"/>
          <wp:positionH relativeFrom="page">
            <wp:posOffset>5490210</wp:posOffset>
          </wp:positionH>
          <wp:positionV relativeFrom="topMargin">
            <wp:posOffset>422910</wp:posOffset>
          </wp:positionV>
          <wp:extent cx="1253490" cy="466725"/>
          <wp:effectExtent l="0" t="0" r="3810" b="9525"/>
          <wp:wrapNone/>
          <wp:docPr id="6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2" cstate="print"/>
                  <a:srcRect b="22794"/>
                  <a:stretch/>
                </pic:blipFill>
                <pic:spPr bwMode="auto">
                  <a:xfrm>
                    <a:off x="0" y="0"/>
                    <a:ext cx="1253490" cy="4667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BD6024">
      <w:rPr>
        <w:noProof/>
        <w:lang w:eastAsia="es-CO"/>
      </w:rPr>
      <w:drawing>
        <wp:anchor distT="0" distB="0" distL="114300" distR="114300" simplePos="0" relativeHeight="251659264" behindDoc="0" locked="0" layoutInCell="1" allowOverlap="1" wp14:anchorId="5B664181" wp14:editId="4C58CBEF">
          <wp:simplePos x="0" y="0"/>
          <wp:positionH relativeFrom="margin">
            <wp:posOffset>1758315</wp:posOffset>
          </wp:positionH>
          <wp:positionV relativeFrom="paragraph">
            <wp:posOffset>-12065</wp:posOffset>
          </wp:positionV>
          <wp:extent cx="2435860" cy="409575"/>
          <wp:effectExtent l="0" t="0" r="2540" b="9525"/>
          <wp:wrapSquare wrapText="bothSides"/>
          <wp:docPr id="61" name="Imagen 61" descr="Recurso 24-10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urso 24-100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35860" cy="40957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F5461"/>
    <w:multiLevelType w:val="multilevel"/>
    <w:tmpl w:val="708C27B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7430E97"/>
    <w:multiLevelType w:val="hybridMultilevel"/>
    <w:tmpl w:val="CD025E02"/>
    <w:lvl w:ilvl="0" w:tplc="9848A54C">
      <w:start w:val="1"/>
      <w:numFmt w:val="decimal"/>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2" w15:restartNumberingAfterBreak="0">
    <w:nsid w:val="1C8018A6"/>
    <w:multiLevelType w:val="hybridMultilevel"/>
    <w:tmpl w:val="B1D6CC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FAE0CD5"/>
    <w:multiLevelType w:val="hybridMultilevel"/>
    <w:tmpl w:val="2654CC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EF3360E"/>
    <w:multiLevelType w:val="hybridMultilevel"/>
    <w:tmpl w:val="9DCC15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9795AB2"/>
    <w:multiLevelType w:val="hybridMultilevel"/>
    <w:tmpl w:val="6BAAF7C6"/>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7DAE5AB8"/>
    <w:multiLevelType w:val="multilevel"/>
    <w:tmpl w:val="AF887E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803810620">
    <w:abstractNumId w:val="3"/>
  </w:num>
  <w:num w:numId="2" w16cid:durableId="1361470011">
    <w:abstractNumId w:val="4"/>
  </w:num>
  <w:num w:numId="3" w16cid:durableId="1167404169">
    <w:abstractNumId w:val="1"/>
  </w:num>
  <w:num w:numId="4" w16cid:durableId="1628468837">
    <w:abstractNumId w:val="2"/>
  </w:num>
  <w:num w:numId="5" w16cid:durableId="1368405934">
    <w:abstractNumId w:val="0"/>
  </w:num>
  <w:num w:numId="6" w16cid:durableId="1369451910">
    <w:abstractNumId w:val="6"/>
  </w:num>
  <w:num w:numId="7" w16cid:durableId="1996716852">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pt-BR" w:vendorID="64" w:dllVersion="6" w:nlCheck="1" w:checkStyle="0"/>
  <w:activeWritingStyle w:appName="MSWord" w:lang="es-CO" w:vendorID="64" w:dllVersion="6" w:nlCheck="1" w:checkStyle="1"/>
  <w:activeWritingStyle w:appName="MSWord" w:lang="es-ES" w:vendorID="64" w:dllVersion="6" w:nlCheck="1" w:checkStyle="1"/>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CO" w:vendorID="64" w:dllVersion="0" w:nlCheck="1" w:checkStyle="0"/>
  <w:activeWritingStyle w:appName="MSWord" w:lang="es-ES" w:vendorID="64" w:dllVersion="0" w:nlCheck="1" w:checkStyle="0"/>
  <w:activeWritingStyle w:appName="MSWord" w:lang="es-MX" w:vendorID="64" w:dllVersion="0" w:nlCheck="1" w:checkStyle="0"/>
  <w:activeWritingStyle w:appName="MSWord" w:lang="pt-BR" w:vendorID="64" w:dllVersion="0" w:nlCheck="1" w:checkStyle="0"/>
  <w:activeWritingStyle w:appName="MSWord" w:lang="en-US" w:vendorID="64" w:dllVersion="0" w:nlCheck="1" w:checkStyle="0"/>
  <w:activeWritingStyle w:appName="MSWord" w:lang="es-ES_tradnl" w:vendorID="64" w:dllVersion="0"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1BC"/>
    <w:rsid w:val="00006F96"/>
    <w:rsid w:val="000246AB"/>
    <w:rsid w:val="0002568F"/>
    <w:rsid w:val="00025E05"/>
    <w:rsid w:val="00027D76"/>
    <w:rsid w:val="00032BA1"/>
    <w:rsid w:val="00033BB5"/>
    <w:rsid w:val="00034B60"/>
    <w:rsid w:val="00042584"/>
    <w:rsid w:val="00052366"/>
    <w:rsid w:val="00075119"/>
    <w:rsid w:val="0009154A"/>
    <w:rsid w:val="00093FCF"/>
    <w:rsid w:val="00095BD5"/>
    <w:rsid w:val="000A147B"/>
    <w:rsid w:val="000A22B2"/>
    <w:rsid w:val="000A48A1"/>
    <w:rsid w:val="000A7031"/>
    <w:rsid w:val="000B0610"/>
    <w:rsid w:val="000B11C6"/>
    <w:rsid w:val="000C0913"/>
    <w:rsid w:val="000D217B"/>
    <w:rsid w:val="000E6BBB"/>
    <w:rsid w:val="000F0BAF"/>
    <w:rsid w:val="0010076D"/>
    <w:rsid w:val="0010168D"/>
    <w:rsid w:val="0011526F"/>
    <w:rsid w:val="00116697"/>
    <w:rsid w:val="001176C9"/>
    <w:rsid w:val="00130E8A"/>
    <w:rsid w:val="001314EA"/>
    <w:rsid w:val="00131D65"/>
    <w:rsid w:val="00134727"/>
    <w:rsid w:val="00137BF0"/>
    <w:rsid w:val="00180CB2"/>
    <w:rsid w:val="00193572"/>
    <w:rsid w:val="001977D7"/>
    <w:rsid w:val="001A66B7"/>
    <w:rsid w:val="001A6B7C"/>
    <w:rsid w:val="001A7193"/>
    <w:rsid w:val="001B361F"/>
    <w:rsid w:val="001B702E"/>
    <w:rsid w:val="001C06B1"/>
    <w:rsid w:val="001D2632"/>
    <w:rsid w:val="001E4A83"/>
    <w:rsid w:val="001F066F"/>
    <w:rsid w:val="00206836"/>
    <w:rsid w:val="00220283"/>
    <w:rsid w:val="00221FE5"/>
    <w:rsid w:val="00225390"/>
    <w:rsid w:val="00234C6F"/>
    <w:rsid w:val="00243B9D"/>
    <w:rsid w:val="002443AA"/>
    <w:rsid w:val="002720A1"/>
    <w:rsid w:val="00286691"/>
    <w:rsid w:val="002972F9"/>
    <w:rsid w:val="002B3E8D"/>
    <w:rsid w:val="002B6CB7"/>
    <w:rsid w:val="002C55C6"/>
    <w:rsid w:val="002D6D1D"/>
    <w:rsid w:val="002D7340"/>
    <w:rsid w:val="002F06D3"/>
    <w:rsid w:val="002F26A5"/>
    <w:rsid w:val="003044AD"/>
    <w:rsid w:val="00305C7A"/>
    <w:rsid w:val="00312761"/>
    <w:rsid w:val="003239DA"/>
    <w:rsid w:val="0034314B"/>
    <w:rsid w:val="0034615C"/>
    <w:rsid w:val="003856DD"/>
    <w:rsid w:val="003911C1"/>
    <w:rsid w:val="00395240"/>
    <w:rsid w:val="00396FBF"/>
    <w:rsid w:val="003A3C01"/>
    <w:rsid w:val="003B164E"/>
    <w:rsid w:val="003C0208"/>
    <w:rsid w:val="003D74AA"/>
    <w:rsid w:val="003E0209"/>
    <w:rsid w:val="003E20D1"/>
    <w:rsid w:val="003E3435"/>
    <w:rsid w:val="004173C0"/>
    <w:rsid w:val="0042442D"/>
    <w:rsid w:val="00441169"/>
    <w:rsid w:val="00443350"/>
    <w:rsid w:val="00445408"/>
    <w:rsid w:val="00446295"/>
    <w:rsid w:val="0044763C"/>
    <w:rsid w:val="004544E0"/>
    <w:rsid w:val="00460F2B"/>
    <w:rsid w:val="00466AA4"/>
    <w:rsid w:val="00467ED0"/>
    <w:rsid w:val="004737AC"/>
    <w:rsid w:val="00477882"/>
    <w:rsid w:val="0049286F"/>
    <w:rsid w:val="004930D6"/>
    <w:rsid w:val="004978B2"/>
    <w:rsid w:val="004A3B1C"/>
    <w:rsid w:val="004B3EEE"/>
    <w:rsid w:val="004B5DF0"/>
    <w:rsid w:val="004B78D1"/>
    <w:rsid w:val="004C50CC"/>
    <w:rsid w:val="004E24BD"/>
    <w:rsid w:val="004F179B"/>
    <w:rsid w:val="00501A8A"/>
    <w:rsid w:val="005105B6"/>
    <w:rsid w:val="00514D8B"/>
    <w:rsid w:val="00517617"/>
    <w:rsid w:val="005179AF"/>
    <w:rsid w:val="00522EFD"/>
    <w:rsid w:val="00530512"/>
    <w:rsid w:val="00531B8F"/>
    <w:rsid w:val="00543C9E"/>
    <w:rsid w:val="00551A8B"/>
    <w:rsid w:val="00554F40"/>
    <w:rsid w:val="00566827"/>
    <w:rsid w:val="00567F6C"/>
    <w:rsid w:val="00571886"/>
    <w:rsid w:val="00576F13"/>
    <w:rsid w:val="00581BB5"/>
    <w:rsid w:val="00591865"/>
    <w:rsid w:val="005B1C39"/>
    <w:rsid w:val="005B3B25"/>
    <w:rsid w:val="005B4088"/>
    <w:rsid w:val="005B43D3"/>
    <w:rsid w:val="005B4D0E"/>
    <w:rsid w:val="005C51B3"/>
    <w:rsid w:val="005D3E41"/>
    <w:rsid w:val="005E39D5"/>
    <w:rsid w:val="005E5AEF"/>
    <w:rsid w:val="005F3ABB"/>
    <w:rsid w:val="00610601"/>
    <w:rsid w:val="00612083"/>
    <w:rsid w:val="00617B8D"/>
    <w:rsid w:val="00623635"/>
    <w:rsid w:val="00627DA3"/>
    <w:rsid w:val="00632B36"/>
    <w:rsid w:val="006359F2"/>
    <w:rsid w:val="00637895"/>
    <w:rsid w:val="006453B8"/>
    <w:rsid w:val="00672679"/>
    <w:rsid w:val="00672D98"/>
    <w:rsid w:val="006833C1"/>
    <w:rsid w:val="00686E33"/>
    <w:rsid w:val="00696B1C"/>
    <w:rsid w:val="006A0867"/>
    <w:rsid w:val="006C5B16"/>
    <w:rsid w:val="006D750A"/>
    <w:rsid w:val="006E480B"/>
    <w:rsid w:val="006E5621"/>
    <w:rsid w:val="006F0B72"/>
    <w:rsid w:val="006F5793"/>
    <w:rsid w:val="00700411"/>
    <w:rsid w:val="00703AF0"/>
    <w:rsid w:val="007042C4"/>
    <w:rsid w:val="00711AEC"/>
    <w:rsid w:val="00715EC6"/>
    <w:rsid w:val="00723612"/>
    <w:rsid w:val="00723BAF"/>
    <w:rsid w:val="007361EE"/>
    <w:rsid w:val="00737DD4"/>
    <w:rsid w:val="00743CD6"/>
    <w:rsid w:val="00754794"/>
    <w:rsid w:val="00763578"/>
    <w:rsid w:val="00763A94"/>
    <w:rsid w:val="0076577C"/>
    <w:rsid w:val="00770AE0"/>
    <w:rsid w:val="00772BA5"/>
    <w:rsid w:val="00791FBC"/>
    <w:rsid w:val="007A6ABF"/>
    <w:rsid w:val="007C3999"/>
    <w:rsid w:val="007C4ED2"/>
    <w:rsid w:val="007D4690"/>
    <w:rsid w:val="007E14E8"/>
    <w:rsid w:val="007F44BE"/>
    <w:rsid w:val="00802591"/>
    <w:rsid w:val="008037F4"/>
    <w:rsid w:val="00820A01"/>
    <w:rsid w:val="008222BF"/>
    <w:rsid w:val="0083335D"/>
    <w:rsid w:val="00843231"/>
    <w:rsid w:val="00843E18"/>
    <w:rsid w:val="00852325"/>
    <w:rsid w:val="008629AE"/>
    <w:rsid w:val="008653B3"/>
    <w:rsid w:val="008854D9"/>
    <w:rsid w:val="00894A24"/>
    <w:rsid w:val="008B17A1"/>
    <w:rsid w:val="008C5954"/>
    <w:rsid w:val="008C5A1F"/>
    <w:rsid w:val="008E2B78"/>
    <w:rsid w:val="008E4634"/>
    <w:rsid w:val="008F0711"/>
    <w:rsid w:val="00913FCE"/>
    <w:rsid w:val="00917B74"/>
    <w:rsid w:val="00920EC5"/>
    <w:rsid w:val="00921B62"/>
    <w:rsid w:val="00932C2F"/>
    <w:rsid w:val="00936ABF"/>
    <w:rsid w:val="00940B84"/>
    <w:rsid w:val="0094364C"/>
    <w:rsid w:val="00943FB5"/>
    <w:rsid w:val="009525A7"/>
    <w:rsid w:val="00954124"/>
    <w:rsid w:val="00955E0C"/>
    <w:rsid w:val="009614B7"/>
    <w:rsid w:val="00977468"/>
    <w:rsid w:val="0098164D"/>
    <w:rsid w:val="009848F0"/>
    <w:rsid w:val="00995D57"/>
    <w:rsid w:val="009A3359"/>
    <w:rsid w:val="009D6191"/>
    <w:rsid w:val="009D770C"/>
    <w:rsid w:val="009E0551"/>
    <w:rsid w:val="009E2643"/>
    <w:rsid w:val="009E374A"/>
    <w:rsid w:val="009F3586"/>
    <w:rsid w:val="009F3616"/>
    <w:rsid w:val="009F642B"/>
    <w:rsid w:val="009F7E56"/>
    <w:rsid w:val="00A0271B"/>
    <w:rsid w:val="00A16B64"/>
    <w:rsid w:val="00A232D1"/>
    <w:rsid w:val="00A274BB"/>
    <w:rsid w:val="00A31898"/>
    <w:rsid w:val="00A34403"/>
    <w:rsid w:val="00A35144"/>
    <w:rsid w:val="00A438CF"/>
    <w:rsid w:val="00A44615"/>
    <w:rsid w:val="00A54308"/>
    <w:rsid w:val="00A56B88"/>
    <w:rsid w:val="00A6590B"/>
    <w:rsid w:val="00A84631"/>
    <w:rsid w:val="00A97F3A"/>
    <w:rsid w:val="00AB374C"/>
    <w:rsid w:val="00AC03EC"/>
    <w:rsid w:val="00AC1E15"/>
    <w:rsid w:val="00AC25CB"/>
    <w:rsid w:val="00AC302B"/>
    <w:rsid w:val="00AC51BC"/>
    <w:rsid w:val="00AC685A"/>
    <w:rsid w:val="00AD31B8"/>
    <w:rsid w:val="00AD586E"/>
    <w:rsid w:val="00AF3362"/>
    <w:rsid w:val="00AF6ADC"/>
    <w:rsid w:val="00AF71DD"/>
    <w:rsid w:val="00B058A9"/>
    <w:rsid w:val="00B107A3"/>
    <w:rsid w:val="00B212B7"/>
    <w:rsid w:val="00B225BF"/>
    <w:rsid w:val="00B238DF"/>
    <w:rsid w:val="00B434F0"/>
    <w:rsid w:val="00B457FF"/>
    <w:rsid w:val="00B522BE"/>
    <w:rsid w:val="00B71289"/>
    <w:rsid w:val="00B7495C"/>
    <w:rsid w:val="00B844D9"/>
    <w:rsid w:val="00B913DF"/>
    <w:rsid w:val="00B9395A"/>
    <w:rsid w:val="00B95193"/>
    <w:rsid w:val="00BA00D3"/>
    <w:rsid w:val="00BA5138"/>
    <w:rsid w:val="00BA6DF5"/>
    <w:rsid w:val="00BB0090"/>
    <w:rsid w:val="00BB1054"/>
    <w:rsid w:val="00BD412D"/>
    <w:rsid w:val="00BD6024"/>
    <w:rsid w:val="00BD703A"/>
    <w:rsid w:val="00BE4DE2"/>
    <w:rsid w:val="00BE7373"/>
    <w:rsid w:val="00BF404A"/>
    <w:rsid w:val="00BF47BF"/>
    <w:rsid w:val="00BF6FBD"/>
    <w:rsid w:val="00C013FA"/>
    <w:rsid w:val="00C15776"/>
    <w:rsid w:val="00C21FC4"/>
    <w:rsid w:val="00C24C4B"/>
    <w:rsid w:val="00C304DA"/>
    <w:rsid w:val="00C3517B"/>
    <w:rsid w:val="00C4230E"/>
    <w:rsid w:val="00C56823"/>
    <w:rsid w:val="00C56B21"/>
    <w:rsid w:val="00C65B30"/>
    <w:rsid w:val="00C665DC"/>
    <w:rsid w:val="00C67437"/>
    <w:rsid w:val="00C6763C"/>
    <w:rsid w:val="00C67B00"/>
    <w:rsid w:val="00C703B9"/>
    <w:rsid w:val="00C723A7"/>
    <w:rsid w:val="00C75A04"/>
    <w:rsid w:val="00C80531"/>
    <w:rsid w:val="00C809B6"/>
    <w:rsid w:val="00C8293E"/>
    <w:rsid w:val="00C83E21"/>
    <w:rsid w:val="00C87E5A"/>
    <w:rsid w:val="00CA14E7"/>
    <w:rsid w:val="00CB39B1"/>
    <w:rsid w:val="00CB6903"/>
    <w:rsid w:val="00CC560A"/>
    <w:rsid w:val="00CC7C8C"/>
    <w:rsid w:val="00CD2E39"/>
    <w:rsid w:val="00CD3855"/>
    <w:rsid w:val="00CE235F"/>
    <w:rsid w:val="00CE3B0C"/>
    <w:rsid w:val="00CF26AA"/>
    <w:rsid w:val="00CF4123"/>
    <w:rsid w:val="00D06AEC"/>
    <w:rsid w:val="00D076D8"/>
    <w:rsid w:val="00D147CA"/>
    <w:rsid w:val="00D1589E"/>
    <w:rsid w:val="00D21262"/>
    <w:rsid w:val="00D25CD0"/>
    <w:rsid w:val="00D269CF"/>
    <w:rsid w:val="00D37F12"/>
    <w:rsid w:val="00D5100C"/>
    <w:rsid w:val="00D54464"/>
    <w:rsid w:val="00D600DE"/>
    <w:rsid w:val="00D629CD"/>
    <w:rsid w:val="00D714BE"/>
    <w:rsid w:val="00D76638"/>
    <w:rsid w:val="00D77BBD"/>
    <w:rsid w:val="00D805EC"/>
    <w:rsid w:val="00D83A40"/>
    <w:rsid w:val="00D853D2"/>
    <w:rsid w:val="00D8649B"/>
    <w:rsid w:val="00D87401"/>
    <w:rsid w:val="00DB305D"/>
    <w:rsid w:val="00DC24DA"/>
    <w:rsid w:val="00DC2C69"/>
    <w:rsid w:val="00DC3680"/>
    <w:rsid w:val="00DC63ED"/>
    <w:rsid w:val="00DC665D"/>
    <w:rsid w:val="00DD4A80"/>
    <w:rsid w:val="00DE098C"/>
    <w:rsid w:val="00DE20C4"/>
    <w:rsid w:val="00DE5F16"/>
    <w:rsid w:val="00DE7594"/>
    <w:rsid w:val="00DF0BB1"/>
    <w:rsid w:val="00E0374A"/>
    <w:rsid w:val="00E11EF3"/>
    <w:rsid w:val="00E121C8"/>
    <w:rsid w:val="00E26703"/>
    <w:rsid w:val="00E27163"/>
    <w:rsid w:val="00E40510"/>
    <w:rsid w:val="00E63318"/>
    <w:rsid w:val="00E65E94"/>
    <w:rsid w:val="00E676CA"/>
    <w:rsid w:val="00E73E44"/>
    <w:rsid w:val="00E817B2"/>
    <w:rsid w:val="00E879D5"/>
    <w:rsid w:val="00E91461"/>
    <w:rsid w:val="00E95E9C"/>
    <w:rsid w:val="00E965DB"/>
    <w:rsid w:val="00EA195B"/>
    <w:rsid w:val="00EA19BF"/>
    <w:rsid w:val="00EB57C3"/>
    <w:rsid w:val="00EB6A9E"/>
    <w:rsid w:val="00EB72BF"/>
    <w:rsid w:val="00EC32BD"/>
    <w:rsid w:val="00EC3837"/>
    <w:rsid w:val="00EE0001"/>
    <w:rsid w:val="00EE332B"/>
    <w:rsid w:val="00EE65E5"/>
    <w:rsid w:val="00EF7A8A"/>
    <w:rsid w:val="00F05DD4"/>
    <w:rsid w:val="00F0785A"/>
    <w:rsid w:val="00F12454"/>
    <w:rsid w:val="00F47B1F"/>
    <w:rsid w:val="00F60D7F"/>
    <w:rsid w:val="00F704F4"/>
    <w:rsid w:val="00F7134D"/>
    <w:rsid w:val="00F777E8"/>
    <w:rsid w:val="00F7789A"/>
    <w:rsid w:val="00F85F74"/>
    <w:rsid w:val="00F8695F"/>
    <w:rsid w:val="00F91F8A"/>
    <w:rsid w:val="00FA11AA"/>
    <w:rsid w:val="00FA345A"/>
    <w:rsid w:val="00FB182D"/>
    <w:rsid w:val="00FB7EE3"/>
    <w:rsid w:val="00FC0C62"/>
    <w:rsid w:val="00FC3DC5"/>
    <w:rsid w:val="00FC7151"/>
    <w:rsid w:val="00FD5B8E"/>
    <w:rsid w:val="00FD5B97"/>
    <w:rsid w:val="00FE786C"/>
    <w:rsid w:val="00FF08AC"/>
    <w:rsid w:val="00FF13DE"/>
    <w:rsid w:val="00FF6E77"/>
    <w:rsid w:val="135AAF07"/>
    <w:rsid w:val="1812AC6F"/>
    <w:rsid w:val="1B589CBB"/>
    <w:rsid w:val="3116B7D9"/>
    <w:rsid w:val="36DEA613"/>
    <w:rsid w:val="38AAEC1B"/>
    <w:rsid w:val="3F3CC290"/>
    <w:rsid w:val="6A4F64E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735C50"/>
  <w15:chartTrackingRefBased/>
  <w15:docId w15:val="{95015B93-0E95-486F-B303-1C454A7D0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594"/>
    <w:pPr>
      <w:spacing w:after="0" w:line="240" w:lineRule="auto"/>
    </w:pPr>
    <w:rPr>
      <w:rFonts w:ascii="Times New Roman" w:eastAsia="Times New Roman" w:hAnsi="Times New Roman" w:cs="Times New Roman"/>
      <w:kern w:val="0"/>
      <w:sz w:val="24"/>
      <w:szCs w:val="24"/>
      <w:lang w:val="es-ES" w:eastAsia="es-ES"/>
      <w14:ligatures w14:val="none"/>
    </w:rPr>
  </w:style>
  <w:style w:type="paragraph" w:styleId="Ttulo1">
    <w:name w:val="heading 1"/>
    <w:basedOn w:val="Normal"/>
    <w:next w:val="Normal"/>
    <w:link w:val="Ttulo1Car"/>
    <w:qFormat/>
    <w:rsid w:val="002C55C6"/>
    <w:pPr>
      <w:keepNext/>
      <w:keepLines/>
      <w:spacing w:before="240"/>
      <w:outlineLvl w:val="0"/>
    </w:pPr>
    <w:rPr>
      <w:rFonts w:ascii="Arial Narrow" w:eastAsiaTheme="majorEastAsia" w:hAnsi="Arial Narrow" w:cstheme="majorBidi"/>
      <w:sz w:val="32"/>
      <w:szCs w:val="32"/>
    </w:rPr>
  </w:style>
  <w:style w:type="paragraph" w:styleId="Ttulo2">
    <w:name w:val="heading 2"/>
    <w:basedOn w:val="Normal"/>
    <w:next w:val="Normal"/>
    <w:link w:val="Ttulo2Car"/>
    <w:uiPriority w:val="9"/>
    <w:unhideWhenUsed/>
    <w:qFormat/>
    <w:rsid w:val="002C55C6"/>
    <w:pPr>
      <w:keepNext/>
      <w:keepLines/>
      <w:spacing w:before="40"/>
      <w:outlineLvl w:val="1"/>
    </w:pPr>
    <w:rPr>
      <w:rFonts w:ascii="Arial Narrow" w:eastAsiaTheme="majorEastAsia" w:hAnsi="Arial Narrow" w:cstheme="majorBidi"/>
      <w:sz w:val="26"/>
      <w:szCs w:val="26"/>
    </w:rPr>
  </w:style>
  <w:style w:type="paragraph" w:styleId="Ttulo3">
    <w:name w:val="heading 3"/>
    <w:basedOn w:val="Normal"/>
    <w:next w:val="Normal"/>
    <w:link w:val="Ttulo3Car"/>
    <w:uiPriority w:val="9"/>
    <w:unhideWhenUsed/>
    <w:qFormat/>
    <w:rsid w:val="006C5B16"/>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titulo 5,Bullet spaced,Bullets,List Paragraph (numbered (a)),List Paragraph 1,List_Paragraph,Main numbered paragraph,Multilevel para_II,NUMBERED PARAGRAPH,Numbered Paragraph,Paragraphe de liste,References,Use Case List Paragraph,본문(내용)"/>
    <w:basedOn w:val="Normal"/>
    <w:link w:val="PrrafodelistaCar"/>
    <w:uiPriority w:val="34"/>
    <w:qFormat/>
    <w:rsid w:val="00B107A3"/>
    <w:pPr>
      <w:ind w:left="720"/>
      <w:contextualSpacing/>
    </w:pPr>
  </w:style>
  <w:style w:type="character" w:customStyle="1" w:styleId="Ttulo1Car">
    <w:name w:val="Título 1 Car"/>
    <w:basedOn w:val="Fuentedeprrafopredeter"/>
    <w:link w:val="Ttulo1"/>
    <w:rsid w:val="002C55C6"/>
    <w:rPr>
      <w:rFonts w:ascii="Arial Narrow" w:eastAsiaTheme="majorEastAsia" w:hAnsi="Arial Narrow" w:cstheme="majorBidi"/>
      <w:sz w:val="32"/>
      <w:szCs w:val="32"/>
    </w:rPr>
  </w:style>
  <w:style w:type="character" w:customStyle="1" w:styleId="Ttulo2Car">
    <w:name w:val="Título 2 Car"/>
    <w:basedOn w:val="Fuentedeprrafopredeter"/>
    <w:link w:val="Ttulo2"/>
    <w:uiPriority w:val="9"/>
    <w:rsid w:val="002C55C6"/>
    <w:rPr>
      <w:rFonts w:ascii="Arial Narrow" w:eastAsiaTheme="majorEastAsia" w:hAnsi="Arial Narrow" w:cstheme="majorBidi"/>
      <w:sz w:val="26"/>
      <w:szCs w:val="26"/>
    </w:rPr>
  </w:style>
  <w:style w:type="paragraph" w:styleId="NormalWeb">
    <w:name w:val="Normal (Web)"/>
    <w:basedOn w:val="Normal"/>
    <w:uiPriority w:val="99"/>
    <w:unhideWhenUsed/>
    <w:rsid w:val="00441169"/>
    <w:pPr>
      <w:spacing w:before="100" w:beforeAutospacing="1" w:after="100" w:afterAutospacing="1"/>
    </w:pPr>
    <w:rPr>
      <w:lang w:eastAsia="es-CO"/>
    </w:rPr>
  </w:style>
  <w:style w:type="paragraph" w:styleId="TtuloTDC">
    <w:name w:val="TOC Heading"/>
    <w:basedOn w:val="Ttulo1"/>
    <w:next w:val="Normal"/>
    <w:uiPriority w:val="39"/>
    <w:unhideWhenUsed/>
    <w:qFormat/>
    <w:rsid w:val="00AF3362"/>
    <w:pPr>
      <w:outlineLvl w:val="9"/>
    </w:pPr>
    <w:rPr>
      <w:lang w:eastAsia="es-CO"/>
    </w:rPr>
  </w:style>
  <w:style w:type="paragraph" w:styleId="TDC1">
    <w:name w:val="toc 1"/>
    <w:basedOn w:val="Normal"/>
    <w:next w:val="Normal"/>
    <w:autoRedefine/>
    <w:uiPriority w:val="39"/>
    <w:unhideWhenUsed/>
    <w:rsid w:val="00AF3362"/>
    <w:pPr>
      <w:spacing w:after="100"/>
    </w:pPr>
  </w:style>
  <w:style w:type="paragraph" w:styleId="TDC2">
    <w:name w:val="toc 2"/>
    <w:basedOn w:val="Normal"/>
    <w:next w:val="Normal"/>
    <w:autoRedefine/>
    <w:uiPriority w:val="39"/>
    <w:unhideWhenUsed/>
    <w:rsid w:val="00AF3362"/>
    <w:pPr>
      <w:spacing w:after="100"/>
      <w:ind w:left="220"/>
    </w:pPr>
  </w:style>
  <w:style w:type="character" w:styleId="Hipervnculo">
    <w:name w:val="Hyperlink"/>
    <w:basedOn w:val="Fuentedeprrafopredeter"/>
    <w:uiPriority w:val="99"/>
    <w:unhideWhenUsed/>
    <w:rsid w:val="00AF3362"/>
    <w:rPr>
      <w:color w:val="0563C1" w:themeColor="hyperlink"/>
      <w:u w:val="single"/>
    </w:rPr>
  </w:style>
  <w:style w:type="table" w:styleId="Tablaconcuadrcula">
    <w:name w:val="Table Grid"/>
    <w:basedOn w:val="Tablanormal"/>
    <w:uiPriority w:val="39"/>
    <w:rsid w:val="005B4D0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titulo 5 Car,Bullet spaced Car,Bullets Car,List Paragraph (numbered (a)) Car,List Paragraph 1 Car,List_Paragraph Car,Main numbered paragraph Car,Multilevel para_II Car,NUMBERED PARAGRAPH Car,Numbered Paragraph Car,References Car"/>
    <w:link w:val="Prrafodelista"/>
    <w:uiPriority w:val="34"/>
    <w:qFormat/>
    <w:rsid w:val="005B4D0E"/>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notentext,texto de nota al pie"/>
    <w:basedOn w:val="Normal"/>
    <w:link w:val="TextonotapieCar"/>
    <w:unhideWhenUsed/>
    <w:qFormat/>
    <w:rsid w:val="003B164E"/>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notentext Car"/>
    <w:basedOn w:val="Fuentedeprrafopredeter"/>
    <w:link w:val="Textonotapie"/>
    <w:qFormat/>
    <w:rsid w:val="003B164E"/>
    <w:rPr>
      <w:sz w:val="20"/>
      <w:szCs w:val="20"/>
    </w:rPr>
  </w:style>
  <w:style w:type="character" w:styleId="Refdenotaalpie">
    <w:name w:val="footnote reference"/>
    <w:aliases w:val="Texto de nota al pie,Ref. de nota al pie 2,Pie de Página,FC,Texto de nota al p,Pie de Pàgina,F,Pie de P_gin,Pie de P_,Texto de nota al pi,Pie de P_g,Footnotes refss,Appel note de bas de page,Footnote number,referencia nota al pie,f,R"/>
    <w:basedOn w:val="Fuentedeprrafopredeter"/>
    <w:link w:val="4GChar"/>
    <w:unhideWhenUsed/>
    <w:qFormat/>
    <w:rsid w:val="003B164E"/>
    <w:rPr>
      <w:vertAlign w:val="superscript"/>
    </w:rPr>
  </w:style>
  <w:style w:type="paragraph" w:styleId="Descripcin">
    <w:name w:val="caption"/>
    <w:basedOn w:val="Normal"/>
    <w:next w:val="Normal"/>
    <w:unhideWhenUsed/>
    <w:qFormat/>
    <w:rsid w:val="003B164E"/>
    <w:pPr>
      <w:spacing w:after="200"/>
    </w:pPr>
    <w:rPr>
      <w:i/>
      <w:iCs/>
      <w:color w:val="44546A" w:themeColor="text2"/>
      <w:sz w:val="18"/>
      <w:szCs w:val="18"/>
    </w:rPr>
  </w:style>
  <w:style w:type="character" w:customStyle="1" w:styleId="Ttulo3Car">
    <w:name w:val="Título 3 Car"/>
    <w:basedOn w:val="Fuentedeprrafopredeter"/>
    <w:link w:val="Ttulo3"/>
    <w:uiPriority w:val="9"/>
    <w:rsid w:val="006C5B16"/>
    <w:rPr>
      <w:rFonts w:asciiTheme="majorHAnsi" w:eastAsiaTheme="majorEastAsia" w:hAnsiTheme="majorHAnsi" w:cstheme="majorBidi"/>
      <w:color w:val="1F3763" w:themeColor="accent1" w:themeShade="7F"/>
      <w:sz w:val="24"/>
      <w:szCs w:val="24"/>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rsid w:val="006C5B16"/>
    <w:pPr>
      <w:jc w:val="both"/>
    </w:pPr>
    <w:rPr>
      <w:vertAlign w:val="superscript"/>
    </w:rPr>
  </w:style>
  <w:style w:type="paragraph" w:styleId="Subttulo">
    <w:name w:val="Subtitle"/>
    <w:basedOn w:val="Normal"/>
    <w:next w:val="Normal"/>
    <w:link w:val="SubttuloCar"/>
    <w:qFormat/>
    <w:rsid w:val="00711AEC"/>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rsid w:val="00711AEC"/>
    <w:rPr>
      <w:rFonts w:eastAsiaTheme="minorEastAsia"/>
      <w:color w:val="5A5A5A" w:themeColor="text1" w:themeTint="A5"/>
      <w:spacing w:val="15"/>
    </w:rPr>
  </w:style>
  <w:style w:type="paragraph" w:customStyle="1" w:styleId="paragraph">
    <w:name w:val="paragraph"/>
    <w:basedOn w:val="Normal"/>
    <w:rsid w:val="00BF47BF"/>
    <w:pPr>
      <w:spacing w:before="100" w:beforeAutospacing="1" w:after="100" w:afterAutospacing="1"/>
    </w:pPr>
    <w:rPr>
      <w:lang w:eastAsia="es-CO"/>
    </w:rPr>
  </w:style>
  <w:style w:type="character" w:customStyle="1" w:styleId="normaltextrun">
    <w:name w:val="normaltextrun"/>
    <w:basedOn w:val="Fuentedeprrafopredeter"/>
    <w:rsid w:val="00BF47BF"/>
  </w:style>
  <w:style w:type="character" w:customStyle="1" w:styleId="eop">
    <w:name w:val="eop"/>
    <w:basedOn w:val="Fuentedeprrafopredeter"/>
    <w:rsid w:val="00BF47BF"/>
  </w:style>
  <w:style w:type="character" w:customStyle="1" w:styleId="spellingerror">
    <w:name w:val="spellingerror"/>
    <w:basedOn w:val="Fuentedeprrafopredeter"/>
    <w:rsid w:val="00BF47BF"/>
  </w:style>
  <w:style w:type="character" w:customStyle="1" w:styleId="contextualspellingandgrammarerror">
    <w:name w:val="contextualspellingandgrammarerror"/>
    <w:basedOn w:val="Fuentedeprrafopredeter"/>
    <w:rsid w:val="00BF47BF"/>
  </w:style>
  <w:style w:type="paragraph" w:styleId="Encabezado">
    <w:name w:val="header"/>
    <w:basedOn w:val="Normal"/>
    <w:link w:val="EncabezadoCar"/>
    <w:unhideWhenUsed/>
    <w:rsid w:val="00BD6024"/>
    <w:pPr>
      <w:tabs>
        <w:tab w:val="center" w:pos="4419"/>
        <w:tab w:val="right" w:pos="8838"/>
      </w:tabs>
    </w:pPr>
  </w:style>
  <w:style w:type="character" w:customStyle="1" w:styleId="EncabezadoCar">
    <w:name w:val="Encabezado Car"/>
    <w:basedOn w:val="Fuentedeprrafopredeter"/>
    <w:link w:val="Encabezado"/>
    <w:uiPriority w:val="99"/>
    <w:rsid w:val="00BD6024"/>
  </w:style>
  <w:style w:type="paragraph" w:styleId="Piedepgina">
    <w:name w:val="footer"/>
    <w:basedOn w:val="Normal"/>
    <w:link w:val="PiedepginaCar"/>
    <w:unhideWhenUsed/>
    <w:rsid w:val="00BD6024"/>
    <w:pPr>
      <w:tabs>
        <w:tab w:val="center" w:pos="4419"/>
        <w:tab w:val="right" w:pos="8838"/>
      </w:tabs>
    </w:pPr>
  </w:style>
  <w:style w:type="character" w:customStyle="1" w:styleId="PiedepginaCar">
    <w:name w:val="Pie de página Car"/>
    <w:basedOn w:val="Fuentedeprrafopredeter"/>
    <w:link w:val="Piedepgina"/>
    <w:uiPriority w:val="99"/>
    <w:rsid w:val="00BD6024"/>
  </w:style>
  <w:style w:type="paragraph" w:styleId="TDC3">
    <w:name w:val="toc 3"/>
    <w:basedOn w:val="Normal"/>
    <w:next w:val="Normal"/>
    <w:autoRedefine/>
    <w:uiPriority w:val="39"/>
    <w:unhideWhenUsed/>
    <w:rsid w:val="00852325"/>
    <w:pPr>
      <w:tabs>
        <w:tab w:val="right" w:leader="dot" w:pos="9394"/>
      </w:tabs>
      <w:spacing w:after="100"/>
      <w:ind w:left="284"/>
    </w:pPr>
  </w:style>
  <w:style w:type="paragraph" w:styleId="Tabladeilustraciones">
    <w:name w:val="table of figures"/>
    <w:basedOn w:val="Normal"/>
    <w:next w:val="Normal"/>
    <w:uiPriority w:val="99"/>
    <w:unhideWhenUsed/>
    <w:rsid w:val="00696B1C"/>
  </w:style>
  <w:style w:type="paragraph" w:customStyle="1" w:styleId="xtableparagraph">
    <w:name w:val="x_tableparagraph"/>
    <w:basedOn w:val="Normal"/>
    <w:rsid w:val="00D147CA"/>
    <w:pPr>
      <w:spacing w:before="100" w:beforeAutospacing="1" w:after="100" w:afterAutospacing="1"/>
    </w:pPr>
    <w:rPr>
      <w:lang w:eastAsia="es-CO"/>
    </w:rPr>
  </w:style>
  <w:style w:type="character" w:customStyle="1" w:styleId="xcontentpasted0">
    <w:name w:val="x_contentpasted0"/>
    <w:basedOn w:val="Fuentedeprrafopredeter"/>
    <w:rsid w:val="00D147CA"/>
  </w:style>
  <w:style w:type="table" w:styleId="Tablaconcuadrcula1clara">
    <w:name w:val="Grid Table 1 Light"/>
    <w:basedOn w:val="Tablanormal"/>
    <w:uiPriority w:val="46"/>
    <w:rsid w:val="00940B8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4544E0"/>
    <w:pPr>
      <w:spacing w:after="0" w:line="240" w:lineRule="auto"/>
    </w:pPr>
    <w:rPr>
      <w:rFonts w:ascii="Times New Roman" w:eastAsia="Times New Roman" w:hAnsi="Times New Roman" w:cs="Times New Roman"/>
      <w:kern w:val="0"/>
      <w:sz w:val="20"/>
      <w:szCs w:val="20"/>
      <w:lang w:eastAsia="es-CO"/>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independiente">
    <w:name w:val="Body Text"/>
    <w:basedOn w:val="Normal"/>
    <w:link w:val="TextoindependienteCar"/>
    <w:qFormat/>
    <w:rsid w:val="008222BF"/>
    <w:pPr>
      <w:widowControl w:val="0"/>
      <w:autoSpaceDE w:val="0"/>
      <w:autoSpaceDN w:val="0"/>
    </w:pPr>
    <w:rPr>
      <w:rFonts w:ascii="Arial" w:eastAsia="Arial" w:hAnsi="Arial" w:cs="Arial"/>
      <w:lang w:eastAsia="es-CO" w:bidi="es-CO"/>
    </w:rPr>
  </w:style>
  <w:style w:type="character" w:customStyle="1" w:styleId="TextoindependienteCar">
    <w:name w:val="Texto independiente Car"/>
    <w:basedOn w:val="Fuentedeprrafopredeter"/>
    <w:link w:val="Textoindependiente"/>
    <w:rsid w:val="008222BF"/>
    <w:rPr>
      <w:rFonts w:ascii="Arial" w:eastAsia="Arial" w:hAnsi="Arial" w:cs="Arial"/>
      <w:kern w:val="0"/>
      <w:sz w:val="24"/>
      <w:szCs w:val="24"/>
      <w:lang w:eastAsia="es-CO" w:bidi="es-CO"/>
      <w14:ligatures w14:val="none"/>
    </w:rPr>
  </w:style>
  <w:style w:type="character" w:customStyle="1" w:styleId="textrun">
    <w:name w:val="textrun"/>
    <w:basedOn w:val="Fuentedeprrafopredeter"/>
    <w:rsid w:val="002F26A5"/>
  </w:style>
  <w:style w:type="character" w:styleId="Hipervnculovisitado">
    <w:name w:val="FollowedHyperlink"/>
    <w:basedOn w:val="Fuentedeprrafopredeter"/>
    <w:uiPriority w:val="99"/>
    <w:semiHidden/>
    <w:unhideWhenUsed/>
    <w:rsid w:val="002F26A5"/>
    <w:rPr>
      <w:color w:val="800080"/>
      <w:u w:val="single"/>
    </w:rPr>
  </w:style>
  <w:style w:type="character" w:customStyle="1" w:styleId="tabrun">
    <w:name w:val="tabrun"/>
    <w:basedOn w:val="Fuentedeprrafopredeter"/>
    <w:rsid w:val="002F26A5"/>
  </w:style>
  <w:style w:type="character" w:customStyle="1" w:styleId="tabchar">
    <w:name w:val="tabchar"/>
    <w:basedOn w:val="Fuentedeprrafopredeter"/>
    <w:rsid w:val="002F26A5"/>
  </w:style>
  <w:style w:type="character" w:customStyle="1" w:styleId="tableaderchars">
    <w:name w:val="tableaderchars"/>
    <w:basedOn w:val="Fuentedeprrafopredeter"/>
    <w:rsid w:val="002F26A5"/>
  </w:style>
  <w:style w:type="character" w:customStyle="1" w:styleId="wacimagecontainer">
    <w:name w:val="wacimagecontainer"/>
    <w:basedOn w:val="Fuentedeprrafopredeter"/>
    <w:rsid w:val="002F26A5"/>
  </w:style>
  <w:style w:type="character" w:customStyle="1" w:styleId="wacimageborder">
    <w:name w:val="wacimageborder"/>
    <w:basedOn w:val="Fuentedeprrafopredeter"/>
    <w:rsid w:val="002F26A5"/>
  </w:style>
  <w:style w:type="character" w:customStyle="1" w:styleId="linebreakblob">
    <w:name w:val="linebreakblob"/>
    <w:basedOn w:val="Fuentedeprrafopredeter"/>
    <w:rsid w:val="00E91461"/>
  </w:style>
  <w:style w:type="character" w:customStyle="1" w:styleId="scxw5740466">
    <w:name w:val="scxw5740466"/>
    <w:basedOn w:val="Fuentedeprrafopredeter"/>
    <w:rsid w:val="00E91461"/>
  </w:style>
  <w:style w:type="paragraph" w:styleId="Lista">
    <w:name w:val="List"/>
    <w:basedOn w:val="Textoindependiente"/>
    <w:rsid w:val="00DE7594"/>
    <w:pPr>
      <w:widowControl/>
      <w:suppressAutoHyphens/>
      <w:autoSpaceDE/>
      <w:autoSpaceDN/>
      <w:jc w:val="both"/>
    </w:pPr>
    <w:rPr>
      <w:rFonts w:eastAsia="Times New Roman" w:cs="Times New Roman"/>
      <w:szCs w:val="20"/>
      <w:lang w:eastAsia="es-ES" w:bidi="ar-SA"/>
    </w:rPr>
  </w:style>
  <w:style w:type="paragraph" w:styleId="Sangra2detindependiente">
    <w:name w:val="Body Text Indent 2"/>
    <w:basedOn w:val="Normal"/>
    <w:link w:val="Sangra2detindependienteCar"/>
    <w:rsid w:val="00DE7594"/>
    <w:pPr>
      <w:spacing w:after="120" w:line="480" w:lineRule="auto"/>
      <w:ind w:left="283"/>
    </w:pPr>
  </w:style>
  <w:style w:type="character" w:customStyle="1" w:styleId="Sangra2detindependienteCar">
    <w:name w:val="Sangría 2 de t. independiente Car"/>
    <w:basedOn w:val="Fuentedeprrafopredeter"/>
    <w:link w:val="Sangra2detindependiente"/>
    <w:rsid w:val="00DE7594"/>
    <w:rPr>
      <w:rFonts w:ascii="Times New Roman" w:eastAsia="Times New Roman" w:hAnsi="Times New Roman" w:cs="Times New Roman"/>
      <w:kern w:val="0"/>
      <w:sz w:val="24"/>
      <w:szCs w:val="24"/>
      <w:lang w:val="es-ES" w:eastAsia="es-ES"/>
      <w14:ligatures w14:val="none"/>
    </w:rPr>
  </w:style>
  <w:style w:type="paragraph" w:styleId="Sangra3detindependiente">
    <w:name w:val="Body Text Indent 3"/>
    <w:basedOn w:val="Normal"/>
    <w:link w:val="Sangra3detindependienteCar"/>
    <w:rsid w:val="00DE7594"/>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DE7594"/>
    <w:rPr>
      <w:rFonts w:ascii="Times New Roman" w:eastAsia="Times New Roman" w:hAnsi="Times New Roman" w:cs="Times New Roman"/>
      <w:kern w:val="0"/>
      <w:sz w:val="16"/>
      <w:szCs w:val="16"/>
      <w:lang w:val="es-ES" w:eastAsia="es-ES"/>
      <w14:ligatures w14:val="none"/>
    </w:rPr>
  </w:style>
  <w:style w:type="paragraph" w:customStyle="1" w:styleId="Default">
    <w:name w:val="Default"/>
    <w:rsid w:val="00DE7594"/>
    <w:pPr>
      <w:autoSpaceDE w:val="0"/>
      <w:autoSpaceDN w:val="0"/>
      <w:adjustRightInd w:val="0"/>
      <w:spacing w:after="0" w:line="240" w:lineRule="auto"/>
    </w:pPr>
    <w:rPr>
      <w:rFonts w:ascii="Arial" w:eastAsia="Calibri" w:hAnsi="Arial" w:cs="Arial"/>
      <w:color w:val="000000"/>
      <w:kern w:val="0"/>
      <w:sz w:val="24"/>
      <w:szCs w:val="24"/>
      <w:lang w:eastAsia="es-CO"/>
      <w14:ligatures w14:val="none"/>
    </w:rPr>
  </w:style>
  <w:style w:type="paragraph" w:styleId="Sinespaciado">
    <w:name w:val="No Spacing"/>
    <w:uiPriority w:val="1"/>
    <w:qFormat/>
    <w:rsid w:val="00DE7594"/>
    <w:pPr>
      <w:spacing w:after="0" w:line="240" w:lineRule="auto"/>
    </w:pPr>
    <w:rPr>
      <w:rFonts w:ascii="Calibri" w:eastAsia="Calibri" w:hAnsi="Calibri" w:cs="Times New Roman"/>
      <w:kern w:val="0"/>
      <w14:ligatures w14:val="none"/>
    </w:rPr>
  </w:style>
  <w:style w:type="paragraph" w:customStyle="1" w:styleId="Estilo1">
    <w:name w:val="Estilo1"/>
    <w:basedOn w:val="Normal"/>
    <w:link w:val="Estilo1Car"/>
    <w:autoRedefine/>
    <w:uiPriority w:val="1"/>
    <w:qFormat/>
    <w:rsid w:val="00DE7594"/>
    <w:pPr>
      <w:widowControl w:val="0"/>
      <w:autoSpaceDE w:val="0"/>
      <w:autoSpaceDN w:val="0"/>
      <w:jc w:val="center"/>
    </w:pPr>
    <w:rPr>
      <w:rFonts w:ascii="Arial Narrow" w:eastAsia="Arial MT" w:hAnsi="Arial Narrow" w:cs="Arial MT"/>
      <w:lang w:eastAsia="en-US"/>
    </w:rPr>
  </w:style>
  <w:style w:type="character" w:customStyle="1" w:styleId="Estilo1Car">
    <w:name w:val="Estilo1 Car"/>
    <w:link w:val="Estilo1"/>
    <w:uiPriority w:val="1"/>
    <w:rsid w:val="00DE7594"/>
    <w:rPr>
      <w:rFonts w:ascii="Arial Narrow" w:eastAsia="Arial MT" w:hAnsi="Arial Narrow" w:cs="Arial MT"/>
      <w:kern w:val="0"/>
      <w:sz w:val="24"/>
      <w:szCs w:val="24"/>
      <w:lang w:val="es-ES"/>
      <w14:ligatures w14:val="none"/>
    </w:rPr>
  </w:style>
  <w:style w:type="paragraph" w:styleId="Ttulo">
    <w:name w:val="Title"/>
    <w:basedOn w:val="Normal"/>
    <w:next w:val="Normal"/>
    <w:link w:val="TtuloCar"/>
    <w:uiPriority w:val="1"/>
    <w:qFormat/>
    <w:rsid w:val="00DE7594"/>
    <w:pPr>
      <w:spacing w:before="240" w:after="60" w:line="360" w:lineRule="auto"/>
      <w:jc w:val="center"/>
      <w:outlineLvl w:val="0"/>
    </w:pPr>
    <w:rPr>
      <w:rFonts w:ascii="Arial" w:hAnsi="Arial"/>
      <w:b/>
      <w:bCs/>
      <w:kern w:val="28"/>
      <w:szCs w:val="32"/>
    </w:rPr>
  </w:style>
  <w:style w:type="character" w:customStyle="1" w:styleId="TtuloCar">
    <w:name w:val="Título Car"/>
    <w:basedOn w:val="Fuentedeprrafopredeter"/>
    <w:link w:val="Ttulo"/>
    <w:uiPriority w:val="1"/>
    <w:rsid w:val="00DE7594"/>
    <w:rPr>
      <w:rFonts w:ascii="Arial" w:eastAsia="Times New Roman" w:hAnsi="Arial" w:cs="Times New Roman"/>
      <w:b/>
      <w:bCs/>
      <w:kern w:val="28"/>
      <w:sz w:val="24"/>
      <w:szCs w:val="32"/>
      <w:lang w:val="es-ES" w:eastAsia="es-ES"/>
      <w14:ligatures w14:val="none"/>
    </w:rPr>
  </w:style>
  <w:style w:type="character" w:styleId="Textoennegrita">
    <w:name w:val="Strong"/>
    <w:uiPriority w:val="22"/>
    <w:qFormat/>
    <w:rsid w:val="00DE7594"/>
    <w:rPr>
      <w:b/>
      <w:bCs/>
    </w:rPr>
  </w:style>
  <w:style w:type="character" w:customStyle="1" w:styleId="Mencinsinresolver1">
    <w:name w:val="Mención sin resolver1"/>
    <w:uiPriority w:val="99"/>
    <w:semiHidden/>
    <w:unhideWhenUsed/>
    <w:rsid w:val="00DE7594"/>
    <w:rPr>
      <w:color w:val="605E5C"/>
      <w:shd w:val="clear" w:color="auto" w:fill="E1DFDD"/>
    </w:rPr>
  </w:style>
  <w:style w:type="character" w:customStyle="1" w:styleId="rvpkg">
    <w:name w:val="rvpkg"/>
    <w:rsid w:val="00DE7594"/>
  </w:style>
  <w:style w:type="character" w:customStyle="1" w:styleId="font91">
    <w:name w:val="font91"/>
    <w:rsid w:val="00DE7594"/>
    <w:rPr>
      <w:rFonts w:ascii="Calibri" w:hAnsi="Calibri" w:cs="Calibri" w:hint="default"/>
      <w:b/>
      <w:bCs/>
      <w:i w:val="0"/>
      <w:iCs w:val="0"/>
      <w:strike w:val="0"/>
      <w:dstrike w:val="0"/>
      <w:color w:val="000000"/>
      <w:sz w:val="22"/>
      <w:szCs w:val="22"/>
      <w:u w:val="none"/>
      <w:effect w:val="none"/>
    </w:rPr>
  </w:style>
  <w:style w:type="character" w:styleId="Nmerodelnea">
    <w:name w:val="line number"/>
    <w:basedOn w:val="Fuentedeprrafopredeter"/>
    <w:rsid w:val="00DE7594"/>
  </w:style>
  <w:style w:type="table" w:styleId="Tablaconcuadrcula5oscura-nfasis1">
    <w:name w:val="Grid Table 5 Dark Accent 1"/>
    <w:basedOn w:val="Tablanormal"/>
    <w:uiPriority w:val="50"/>
    <w:rsid w:val="00DE7594"/>
    <w:pPr>
      <w:spacing w:after="0" w:line="240" w:lineRule="auto"/>
    </w:pPr>
    <w:rPr>
      <w:rFonts w:ascii="Times New Roman" w:eastAsia="Times New Roman" w:hAnsi="Times New Roman" w:cs="Times New Roman"/>
      <w:kern w:val="0"/>
      <w:sz w:val="20"/>
      <w:szCs w:val="20"/>
      <w:lang w:eastAsia="es-CO"/>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Tablaconcuadrcula1clara-nfasis5">
    <w:name w:val="Grid Table 1 Light Accent 5"/>
    <w:basedOn w:val="Tablanormal"/>
    <w:uiPriority w:val="46"/>
    <w:rsid w:val="00DE7594"/>
    <w:pPr>
      <w:spacing w:after="0" w:line="240" w:lineRule="auto"/>
    </w:pPr>
    <w:rPr>
      <w:rFonts w:ascii="Times New Roman" w:eastAsia="Times New Roman" w:hAnsi="Times New Roman" w:cs="Times New Roman"/>
      <w:kern w:val="0"/>
      <w:sz w:val="20"/>
      <w:szCs w:val="20"/>
      <w:lang w:eastAsia="es-CO"/>
      <w14:ligatures w14:val="non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ladelista3-nfasis1">
    <w:name w:val="List Table 3 Accent 1"/>
    <w:basedOn w:val="Tablanormal"/>
    <w:uiPriority w:val="48"/>
    <w:rsid w:val="00DE7594"/>
    <w:pPr>
      <w:spacing w:after="0" w:line="240" w:lineRule="auto"/>
    </w:pPr>
    <w:rPr>
      <w:rFonts w:ascii="Times New Roman" w:eastAsia="Times New Roman" w:hAnsi="Times New Roman" w:cs="Times New Roman"/>
      <w:kern w:val="0"/>
      <w:sz w:val="20"/>
      <w:szCs w:val="20"/>
      <w:lang w:eastAsia="es-CO"/>
      <w14:ligatures w14:val="none"/>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Tablabsica2">
    <w:name w:val="Table Simple 2"/>
    <w:basedOn w:val="Tablanormal"/>
    <w:rsid w:val="00DE7594"/>
    <w:pPr>
      <w:spacing w:after="0" w:line="240" w:lineRule="auto"/>
    </w:pPr>
    <w:rPr>
      <w:rFonts w:ascii="Times New Roman" w:eastAsia="Times New Roman" w:hAnsi="Times New Roman" w:cs="Times New Roman"/>
      <w:kern w:val="0"/>
      <w:sz w:val="20"/>
      <w:szCs w:val="20"/>
      <w:lang w:eastAsia="es-CO"/>
      <w14:ligatures w14:val="non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profesional">
    <w:name w:val="Table Professional"/>
    <w:basedOn w:val="Tablanormal"/>
    <w:rsid w:val="00DE7594"/>
    <w:pPr>
      <w:spacing w:after="0" w:line="240" w:lineRule="auto"/>
    </w:pPr>
    <w:rPr>
      <w:rFonts w:ascii="Times New Roman" w:eastAsia="Times New Roman" w:hAnsi="Times New Roman" w:cs="Times New Roman"/>
      <w:kern w:val="0"/>
      <w:sz w:val="20"/>
      <w:szCs w:val="20"/>
      <w:lang w:eastAsia="es-CO"/>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elegante">
    <w:name w:val="Table Elegant"/>
    <w:basedOn w:val="Tablanormal"/>
    <w:rsid w:val="00DE7594"/>
    <w:pPr>
      <w:spacing w:after="0" w:line="240" w:lineRule="auto"/>
    </w:pPr>
    <w:rPr>
      <w:rFonts w:ascii="Times New Roman" w:eastAsia="Times New Roman" w:hAnsi="Times New Roman" w:cs="Times New Roman"/>
      <w:kern w:val="0"/>
      <w:sz w:val="20"/>
      <w:szCs w:val="20"/>
      <w:lang w:eastAsia="es-CO"/>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7398">
      <w:bodyDiv w:val="1"/>
      <w:marLeft w:val="0"/>
      <w:marRight w:val="0"/>
      <w:marTop w:val="0"/>
      <w:marBottom w:val="0"/>
      <w:divBdr>
        <w:top w:val="none" w:sz="0" w:space="0" w:color="auto"/>
        <w:left w:val="none" w:sz="0" w:space="0" w:color="auto"/>
        <w:bottom w:val="none" w:sz="0" w:space="0" w:color="auto"/>
        <w:right w:val="none" w:sz="0" w:space="0" w:color="auto"/>
      </w:divBdr>
    </w:div>
    <w:div w:id="17237955">
      <w:bodyDiv w:val="1"/>
      <w:marLeft w:val="0"/>
      <w:marRight w:val="0"/>
      <w:marTop w:val="0"/>
      <w:marBottom w:val="0"/>
      <w:divBdr>
        <w:top w:val="none" w:sz="0" w:space="0" w:color="auto"/>
        <w:left w:val="none" w:sz="0" w:space="0" w:color="auto"/>
        <w:bottom w:val="none" w:sz="0" w:space="0" w:color="auto"/>
        <w:right w:val="none" w:sz="0" w:space="0" w:color="auto"/>
      </w:divBdr>
    </w:div>
    <w:div w:id="18968225">
      <w:bodyDiv w:val="1"/>
      <w:marLeft w:val="0"/>
      <w:marRight w:val="0"/>
      <w:marTop w:val="0"/>
      <w:marBottom w:val="0"/>
      <w:divBdr>
        <w:top w:val="none" w:sz="0" w:space="0" w:color="auto"/>
        <w:left w:val="none" w:sz="0" w:space="0" w:color="auto"/>
        <w:bottom w:val="none" w:sz="0" w:space="0" w:color="auto"/>
        <w:right w:val="none" w:sz="0" w:space="0" w:color="auto"/>
      </w:divBdr>
      <w:divsChild>
        <w:div w:id="1736708781">
          <w:marLeft w:val="547"/>
          <w:marRight w:val="0"/>
          <w:marTop w:val="0"/>
          <w:marBottom w:val="0"/>
          <w:divBdr>
            <w:top w:val="none" w:sz="0" w:space="0" w:color="auto"/>
            <w:left w:val="none" w:sz="0" w:space="0" w:color="auto"/>
            <w:bottom w:val="none" w:sz="0" w:space="0" w:color="auto"/>
            <w:right w:val="none" w:sz="0" w:space="0" w:color="auto"/>
          </w:divBdr>
        </w:div>
      </w:divsChild>
    </w:div>
    <w:div w:id="33434968">
      <w:bodyDiv w:val="1"/>
      <w:marLeft w:val="0"/>
      <w:marRight w:val="0"/>
      <w:marTop w:val="0"/>
      <w:marBottom w:val="0"/>
      <w:divBdr>
        <w:top w:val="none" w:sz="0" w:space="0" w:color="auto"/>
        <w:left w:val="none" w:sz="0" w:space="0" w:color="auto"/>
        <w:bottom w:val="none" w:sz="0" w:space="0" w:color="auto"/>
        <w:right w:val="none" w:sz="0" w:space="0" w:color="auto"/>
      </w:divBdr>
      <w:divsChild>
        <w:div w:id="1994137434">
          <w:marLeft w:val="0"/>
          <w:marRight w:val="0"/>
          <w:marTop w:val="0"/>
          <w:marBottom w:val="0"/>
          <w:divBdr>
            <w:top w:val="none" w:sz="0" w:space="0" w:color="auto"/>
            <w:left w:val="none" w:sz="0" w:space="0" w:color="auto"/>
            <w:bottom w:val="none" w:sz="0" w:space="0" w:color="auto"/>
            <w:right w:val="none" w:sz="0" w:space="0" w:color="auto"/>
          </w:divBdr>
        </w:div>
        <w:div w:id="1595437624">
          <w:marLeft w:val="0"/>
          <w:marRight w:val="0"/>
          <w:marTop w:val="0"/>
          <w:marBottom w:val="0"/>
          <w:divBdr>
            <w:top w:val="none" w:sz="0" w:space="0" w:color="auto"/>
            <w:left w:val="none" w:sz="0" w:space="0" w:color="auto"/>
            <w:bottom w:val="none" w:sz="0" w:space="0" w:color="auto"/>
            <w:right w:val="none" w:sz="0" w:space="0" w:color="auto"/>
          </w:divBdr>
        </w:div>
        <w:div w:id="1707294107">
          <w:marLeft w:val="0"/>
          <w:marRight w:val="0"/>
          <w:marTop w:val="0"/>
          <w:marBottom w:val="0"/>
          <w:divBdr>
            <w:top w:val="none" w:sz="0" w:space="0" w:color="auto"/>
            <w:left w:val="none" w:sz="0" w:space="0" w:color="auto"/>
            <w:bottom w:val="none" w:sz="0" w:space="0" w:color="auto"/>
            <w:right w:val="none" w:sz="0" w:space="0" w:color="auto"/>
          </w:divBdr>
        </w:div>
        <w:div w:id="2111655629">
          <w:marLeft w:val="0"/>
          <w:marRight w:val="0"/>
          <w:marTop w:val="0"/>
          <w:marBottom w:val="0"/>
          <w:divBdr>
            <w:top w:val="none" w:sz="0" w:space="0" w:color="auto"/>
            <w:left w:val="none" w:sz="0" w:space="0" w:color="auto"/>
            <w:bottom w:val="none" w:sz="0" w:space="0" w:color="auto"/>
            <w:right w:val="none" w:sz="0" w:space="0" w:color="auto"/>
          </w:divBdr>
        </w:div>
        <w:div w:id="496313377">
          <w:marLeft w:val="0"/>
          <w:marRight w:val="0"/>
          <w:marTop w:val="0"/>
          <w:marBottom w:val="0"/>
          <w:divBdr>
            <w:top w:val="none" w:sz="0" w:space="0" w:color="auto"/>
            <w:left w:val="none" w:sz="0" w:space="0" w:color="auto"/>
            <w:bottom w:val="none" w:sz="0" w:space="0" w:color="auto"/>
            <w:right w:val="none" w:sz="0" w:space="0" w:color="auto"/>
          </w:divBdr>
        </w:div>
        <w:div w:id="234629064">
          <w:marLeft w:val="0"/>
          <w:marRight w:val="0"/>
          <w:marTop w:val="0"/>
          <w:marBottom w:val="0"/>
          <w:divBdr>
            <w:top w:val="none" w:sz="0" w:space="0" w:color="auto"/>
            <w:left w:val="none" w:sz="0" w:space="0" w:color="auto"/>
            <w:bottom w:val="none" w:sz="0" w:space="0" w:color="auto"/>
            <w:right w:val="none" w:sz="0" w:space="0" w:color="auto"/>
          </w:divBdr>
        </w:div>
        <w:div w:id="755975690">
          <w:marLeft w:val="0"/>
          <w:marRight w:val="0"/>
          <w:marTop w:val="0"/>
          <w:marBottom w:val="0"/>
          <w:divBdr>
            <w:top w:val="none" w:sz="0" w:space="0" w:color="auto"/>
            <w:left w:val="none" w:sz="0" w:space="0" w:color="auto"/>
            <w:bottom w:val="none" w:sz="0" w:space="0" w:color="auto"/>
            <w:right w:val="none" w:sz="0" w:space="0" w:color="auto"/>
          </w:divBdr>
        </w:div>
      </w:divsChild>
    </w:div>
    <w:div w:id="42141392">
      <w:bodyDiv w:val="1"/>
      <w:marLeft w:val="0"/>
      <w:marRight w:val="0"/>
      <w:marTop w:val="0"/>
      <w:marBottom w:val="0"/>
      <w:divBdr>
        <w:top w:val="none" w:sz="0" w:space="0" w:color="auto"/>
        <w:left w:val="none" w:sz="0" w:space="0" w:color="auto"/>
        <w:bottom w:val="none" w:sz="0" w:space="0" w:color="auto"/>
        <w:right w:val="none" w:sz="0" w:space="0" w:color="auto"/>
      </w:divBdr>
      <w:divsChild>
        <w:div w:id="2013600719">
          <w:marLeft w:val="446"/>
          <w:marRight w:val="0"/>
          <w:marTop w:val="0"/>
          <w:marBottom w:val="0"/>
          <w:divBdr>
            <w:top w:val="none" w:sz="0" w:space="0" w:color="auto"/>
            <w:left w:val="none" w:sz="0" w:space="0" w:color="auto"/>
            <w:bottom w:val="none" w:sz="0" w:space="0" w:color="auto"/>
            <w:right w:val="none" w:sz="0" w:space="0" w:color="auto"/>
          </w:divBdr>
        </w:div>
        <w:div w:id="1374426126">
          <w:marLeft w:val="446"/>
          <w:marRight w:val="0"/>
          <w:marTop w:val="0"/>
          <w:marBottom w:val="0"/>
          <w:divBdr>
            <w:top w:val="none" w:sz="0" w:space="0" w:color="auto"/>
            <w:left w:val="none" w:sz="0" w:space="0" w:color="auto"/>
            <w:bottom w:val="none" w:sz="0" w:space="0" w:color="auto"/>
            <w:right w:val="none" w:sz="0" w:space="0" w:color="auto"/>
          </w:divBdr>
        </w:div>
        <w:div w:id="933051322">
          <w:marLeft w:val="446"/>
          <w:marRight w:val="0"/>
          <w:marTop w:val="0"/>
          <w:marBottom w:val="0"/>
          <w:divBdr>
            <w:top w:val="none" w:sz="0" w:space="0" w:color="auto"/>
            <w:left w:val="none" w:sz="0" w:space="0" w:color="auto"/>
            <w:bottom w:val="none" w:sz="0" w:space="0" w:color="auto"/>
            <w:right w:val="none" w:sz="0" w:space="0" w:color="auto"/>
          </w:divBdr>
        </w:div>
        <w:div w:id="1444036746">
          <w:marLeft w:val="446"/>
          <w:marRight w:val="0"/>
          <w:marTop w:val="0"/>
          <w:marBottom w:val="0"/>
          <w:divBdr>
            <w:top w:val="none" w:sz="0" w:space="0" w:color="auto"/>
            <w:left w:val="none" w:sz="0" w:space="0" w:color="auto"/>
            <w:bottom w:val="none" w:sz="0" w:space="0" w:color="auto"/>
            <w:right w:val="none" w:sz="0" w:space="0" w:color="auto"/>
          </w:divBdr>
        </w:div>
      </w:divsChild>
    </w:div>
    <w:div w:id="45103336">
      <w:bodyDiv w:val="1"/>
      <w:marLeft w:val="0"/>
      <w:marRight w:val="0"/>
      <w:marTop w:val="0"/>
      <w:marBottom w:val="0"/>
      <w:divBdr>
        <w:top w:val="none" w:sz="0" w:space="0" w:color="auto"/>
        <w:left w:val="none" w:sz="0" w:space="0" w:color="auto"/>
        <w:bottom w:val="none" w:sz="0" w:space="0" w:color="auto"/>
        <w:right w:val="none" w:sz="0" w:space="0" w:color="auto"/>
      </w:divBdr>
      <w:divsChild>
        <w:div w:id="1150249227">
          <w:marLeft w:val="547"/>
          <w:marRight w:val="0"/>
          <w:marTop w:val="0"/>
          <w:marBottom w:val="0"/>
          <w:divBdr>
            <w:top w:val="none" w:sz="0" w:space="0" w:color="auto"/>
            <w:left w:val="none" w:sz="0" w:space="0" w:color="auto"/>
            <w:bottom w:val="none" w:sz="0" w:space="0" w:color="auto"/>
            <w:right w:val="none" w:sz="0" w:space="0" w:color="auto"/>
          </w:divBdr>
        </w:div>
      </w:divsChild>
    </w:div>
    <w:div w:id="67197798">
      <w:bodyDiv w:val="1"/>
      <w:marLeft w:val="0"/>
      <w:marRight w:val="0"/>
      <w:marTop w:val="0"/>
      <w:marBottom w:val="0"/>
      <w:divBdr>
        <w:top w:val="none" w:sz="0" w:space="0" w:color="auto"/>
        <w:left w:val="none" w:sz="0" w:space="0" w:color="auto"/>
        <w:bottom w:val="none" w:sz="0" w:space="0" w:color="auto"/>
        <w:right w:val="none" w:sz="0" w:space="0" w:color="auto"/>
      </w:divBdr>
    </w:div>
    <w:div w:id="79304134">
      <w:bodyDiv w:val="1"/>
      <w:marLeft w:val="0"/>
      <w:marRight w:val="0"/>
      <w:marTop w:val="0"/>
      <w:marBottom w:val="0"/>
      <w:divBdr>
        <w:top w:val="none" w:sz="0" w:space="0" w:color="auto"/>
        <w:left w:val="none" w:sz="0" w:space="0" w:color="auto"/>
        <w:bottom w:val="none" w:sz="0" w:space="0" w:color="auto"/>
        <w:right w:val="none" w:sz="0" w:space="0" w:color="auto"/>
      </w:divBdr>
    </w:div>
    <w:div w:id="97140609">
      <w:bodyDiv w:val="1"/>
      <w:marLeft w:val="0"/>
      <w:marRight w:val="0"/>
      <w:marTop w:val="0"/>
      <w:marBottom w:val="0"/>
      <w:divBdr>
        <w:top w:val="none" w:sz="0" w:space="0" w:color="auto"/>
        <w:left w:val="none" w:sz="0" w:space="0" w:color="auto"/>
        <w:bottom w:val="none" w:sz="0" w:space="0" w:color="auto"/>
        <w:right w:val="none" w:sz="0" w:space="0" w:color="auto"/>
      </w:divBdr>
      <w:divsChild>
        <w:div w:id="1466970095">
          <w:marLeft w:val="547"/>
          <w:marRight w:val="0"/>
          <w:marTop w:val="0"/>
          <w:marBottom w:val="0"/>
          <w:divBdr>
            <w:top w:val="none" w:sz="0" w:space="0" w:color="auto"/>
            <w:left w:val="none" w:sz="0" w:space="0" w:color="auto"/>
            <w:bottom w:val="none" w:sz="0" w:space="0" w:color="auto"/>
            <w:right w:val="none" w:sz="0" w:space="0" w:color="auto"/>
          </w:divBdr>
        </w:div>
      </w:divsChild>
    </w:div>
    <w:div w:id="109977958">
      <w:bodyDiv w:val="1"/>
      <w:marLeft w:val="0"/>
      <w:marRight w:val="0"/>
      <w:marTop w:val="0"/>
      <w:marBottom w:val="0"/>
      <w:divBdr>
        <w:top w:val="none" w:sz="0" w:space="0" w:color="auto"/>
        <w:left w:val="none" w:sz="0" w:space="0" w:color="auto"/>
        <w:bottom w:val="none" w:sz="0" w:space="0" w:color="auto"/>
        <w:right w:val="none" w:sz="0" w:space="0" w:color="auto"/>
      </w:divBdr>
      <w:divsChild>
        <w:div w:id="76364828">
          <w:marLeft w:val="0"/>
          <w:marRight w:val="0"/>
          <w:marTop w:val="0"/>
          <w:marBottom w:val="0"/>
          <w:divBdr>
            <w:top w:val="none" w:sz="0" w:space="0" w:color="auto"/>
            <w:left w:val="none" w:sz="0" w:space="0" w:color="auto"/>
            <w:bottom w:val="none" w:sz="0" w:space="0" w:color="auto"/>
            <w:right w:val="none" w:sz="0" w:space="0" w:color="auto"/>
          </w:divBdr>
          <w:divsChild>
            <w:div w:id="1219125243">
              <w:marLeft w:val="0"/>
              <w:marRight w:val="0"/>
              <w:marTop w:val="0"/>
              <w:marBottom w:val="0"/>
              <w:divBdr>
                <w:top w:val="none" w:sz="0" w:space="0" w:color="auto"/>
                <w:left w:val="none" w:sz="0" w:space="0" w:color="auto"/>
                <w:bottom w:val="none" w:sz="0" w:space="0" w:color="auto"/>
                <w:right w:val="none" w:sz="0" w:space="0" w:color="auto"/>
              </w:divBdr>
              <w:divsChild>
                <w:div w:id="6561816">
                  <w:marLeft w:val="0"/>
                  <w:marRight w:val="0"/>
                  <w:marTop w:val="0"/>
                  <w:marBottom w:val="0"/>
                  <w:divBdr>
                    <w:top w:val="none" w:sz="0" w:space="0" w:color="auto"/>
                    <w:left w:val="none" w:sz="0" w:space="0" w:color="auto"/>
                    <w:bottom w:val="none" w:sz="0" w:space="0" w:color="auto"/>
                    <w:right w:val="none" w:sz="0" w:space="0" w:color="auto"/>
                  </w:divBdr>
                </w:div>
              </w:divsChild>
            </w:div>
            <w:div w:id="281812949">
              <w:marLeft w:val="0"/>
              <w:marRight w:val="0"/>
              <w:marTop w:val="0"/>
              <w:marBottom w:val="0"/>
              <w:divBdr>
                <w:top w:val="none" w:sz="0" w:space="0" w:color="auto"/>
                <w:left w:val="none" w:sz="0" w:space="0" w:color="auto"/>
                <w:bottom w:val="none" w:sz="0" w:space="0" w:color="auto"/>
                <w:right w:val="none" w:sz="0" w:space="0" w:color="auto"/>
              </w:divBdr>
              <w:divsChild>
                <w:div w:id="1133013897">
                  <w:marLeft w:val="0"/>
                  <w:marRight w:val="0"/>
                  <w:marTop w:val="0"/>
                  <w:marBottom w:val="0"/>
                  <w:divBdr>
                    <w:top w:val="none" w:sz="0" w:space="0" w:color="auto"/>
                    <w:left w:val="none" w:sz="0" w:space="0" w:color="auto"/>
                    <w:bottom w:val="none" w:sz="0" w:space="0" w:color="auto"/>
                    <w:right w:val="none" w:sz="0" w:space="0" w:color="auto"/>
                  </w:divBdr>
                </w:div>
              </w:divsChild>
            </w:div>
            <w:div w:id="1386180057">
              <w:marLeft w:val="0"/>
              <w:marRight w:val="0"/>
              <w:marTop w:val="0"/>
              <w:marBottom w:val="0"/>
              <w:divBdr>
                <w:top w:val="none" w:sz="0" w:space="0" w:color="auto"/>
                <w:left w:val="none" w:sz="0" w:space="0" w:color="auto"/>
                <w:bottom w:val="none" w:sz="0" w:space="0" w:color="auto"/>
                <w:right w:val="none" w:sz="0" w:space="0" w:color="auto"/>
              </w:divBdr>
              <w:divsChild>
                <w:div w:id="1368675573">
                  <w:marLeft w:val="0"/>
                  <w:marRight w:val="0"/>
                  <w:marTop w:val="0"/>
                  <w:marBottom w:val="0"/>
                  <w:divBdr>
                    <w:top w:val="none" w:sz="0" w:space="0" w:color="auto"/>
                    <w:left w:val="none" w:sz="0" w:space="0" w:color="auto"/>
                    <w:bottom w:val="none" w:sz="0" w:space="0" w:color="auto"/>
                    <w:right w:val="none" w:sz="0" w:space="0" w:color="auto"/>
                  </w:divBdr>
                </w:div>
              </w:divsChild>
            </w:div>
            <w:div w:id="1613973479">
              <w:marLeft w:val="0"/>
              <w:marRight w:val="0"/>
              <w:marTop w:val="0"/>
              <w:marBottom w:val="0"/>
              <w:divBdr>
                <w:top w:val="none" w:sz="0" w:space="0" w:color="auto"/>
                <w:left w:val="none" w:sz="0" w:space="0" w:color="auto"/>
                <w:bottom w:val="none" w:sz="0" w:space="0" w:color="auto"/>
                <w:right w:val="none" w:sz="0" w:space="0" w:color="auto"/>
              </w:divBdr>
              <w:divsChild>
                <w:div w:id="1116219871">
                  <w:marLeft w:val="0"/>
                  <w:marRight w:val="0"/>
                  <w:marTop w:val="0"/>
                  <w:marBottom w:val="0"/>
                  <w:divBdr>
                    <w:top w:val="none" w:sz="0" w:space="0" w:color="auto"/>
                    <w:left w:val="none" w:sz="0" w:space="0" w:color="auto"/>
                    <w:bottom w:val="none" w:sz="0" w:space="0" w:color="auto"/>
                    <w:right w:val="none" w:sz="0" w:space="0" w:color="auto"/>
                  </w:divBdr>
                </w:div>
              </w:divsChild>
            </w:div>
            <w:div w:id="1248660445">
              <w:marLeft w:val="0"/>
              <w:marRight w:val="0"/>
              <w:marTop w:val="0"/>
              <w:marBottom w:val="0"/>
              <w:divBdr>
                <w:top w:val="none" w:sz="0" w:space="0" w:color="auto"/>
                <w:left w:val="none" w:sz="0" w:space="0" w:color="auto"/>
                <w:bottom w:val="none" w:sz="0" w:space="0" w:color="auto"/>
                <w:right w:val="none" w:sz="0" w:space="0" w:color="auto"/>
              </w:divBdr>
              <w:divsChild>
                <w:div w:id="12924413">
                  <w:marLeft w:val="0"/>
                  <w:marRight w:val="0"/>
                  <w:marTop w:val="0"/>
                  <w:marBottom w:val="0"/>
                  <w:divBdr>
                    <w:top w:val="none" w:sz="0" w:space="0" w:color="auto"/>
                    <w:left w:val="none" w:sz="0" w:space="0" w:color="auto"/>
                    <w:bottom w:val="none" w:sz="0" w:space="0" w:color="auto"/>
                    <w:right w:val="none" w:sz="0" w:space="0" w:color="auto"/>
                  </w:divBdr>
                </w:div>
              </w:divsChild>
            </w:div>
            <w:div w:id="1382823108">
              <w:marLeft w:val="0"/>
              <w:marRight w:val="0"/>
              <w:marTop w:val="0"/>
              <w:marBottom w:val="0"/>
              <w:divBdr>
                <w:top w:val="none" w:sz="0" w:space="0" w:color="auto"/>
                <w:left w:val="none" w:sz="0" w:space="0" w:color="auto"/>
                <w:bottom w:val="none" w:sz="0" w:space="0" w:color="auto"/>
                <w:right w:val="none" w:sz="0" w:space="0" w:color="auto"/>
              </w:divBdr>
              <w:divsChild>
                <w:div w:id="87812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78957">
      <w:bodyDiv w:val="1"/>
      <w:marLeft w:val="0"/>
      <w:marRight w:val="0"/>
      <w:marTop w:val="0"/>
      <w:marBottom w:val="0"/>
      <w:divBdr>
        <w:top w:val="none" w:sz="0" w:space="0" w:color="auto"/>
        <w:left w:val="none" w:sz="0" w:space="0" w:color="auto"/>
        <w:bottom w:val="none" w:sz="0" w:space="0" w:color="auto"/>
        <w:right w:val="none" w:sz="0" w:space="0" w:color="auto"/>
      </w:divBdr>
      <w:divsChild>
        <w:div w:id="827476103">
          <w:marLeft w:val="547"/>
          <w:marRight w:val="0"/>
          <w:marTop w:val="0"/>
          <w:marBottom w:val="0"/>
          <w:divBdr>
            <w:top w:val="none" w:sz="0" w:space="0" w:color="auto"/>
            <w:left w:val="none" w:sz="0" w:space="0" w:color="auto"/>
            <w:bottom w:val="none" w:sz="0" w:space="0" w:color="auto"/>
            <w:right w:val="none" w:sz="0" w:space="0" w:color="auto"/>
          </w:divBdr>
        </w:div>
      </w:divsChild>
    </w:div>
    <w:div w:id="190918212">
      <w:bodyDiv w:val="1"/>
      <w:marLeft w:val="0"/>
      <w:marRight w:val="0"/>
      <w:marTop w:val="0"/>
      <w:marBottom w:val="0"/>
      <w:divBdr>
        <w:top w:val="none" w:sz="0" w:space="0" w:color="auto"/>
        <w:left w:val="none" w:sz="0" w:space="0" w:color="auto"/>
        <w:bottom w:val="none" w:sz="0" w:space="0" w:color="auto"/>
        <w:right w:val="none" w:sz="0" w:space="0" w:color="auto"/>
      </w:divBdr>
      <w:divsChild>
        <w:div w:id="1733313385">
          <w:marLeft w:val="0"/>
          <w:marRight w:val="0"/>
          <w:marTop w:val="0"/>
          <w:marBottom w:val="0"/>
          <w:divBdr>
            <w:top w:val="none" w:sz="0" w:space="0" w:color="auto"/>
            <w:left w:val="none" w:sz="0" w:space="0" w:color="auto"/>
            <w:bottom w:val="none" w:sz="0" w:space="0" w:color="auto"/>
            <w:right w:val="none" w:sz="0" w:space="0" w:color="auto"/>
          </w:divBdr>
        </w:div>
        <w:div w:id="752437337">
          <w:marLeft w:val="0"/>
          <w:marRight w:val="0"/>
          <w:marTop w:val="0"/>
          <w:marBottom w:val="0"/>
          <w:divBdr>
            <w:top w:val="none" w:sz="0" w:space="0" w:color="auto"/>
            <w:left w:val="none" w:sz="0" w:space="0" w:color="auto"/>
            <w:bottom w:val="none" w:sz="0" w:space="0" w:color="auto"/>
            <w:right w:val="none" w:sz="0" w:space="0" w:color="auto"/>
          </w:divBdr>
        </w:div>
        <w:div w:id="1533686897">
          <w:marLeft w:val="0"/>
          <w:marRight w:val="0"/>
          <w:marTop w:val="0"/>
          <w:marBottom w:val="0"/>
          <w:divBdr>
            <w:top w:val="none" w:sz="0" w:space="0" w:color="auto"/>
            <w:left w:val="none" w:sz="0" w:space="0" w:color="auto"/>
            <w:bottom w:val="none" w:sz="0" w:space="0" w:color="auto"/>
            <w:right w:val="none" w:sz="0" w:space="0" w:color="auto"/>
          </w:divBdr>
        </w:div>
        <w:div w:id="1799714221">
          <w:marLeft w:val="0"/>
          <w:marRight w:val="0"/>
          <w:marTop w:val="0"/>
          <w:marBottom w:val="0"/>
          <w:divBdr>
            <w:top w:val="none" w:sz="0" w:space="0" w:color="auto"/>
            <w:left w:val="none" w:sz="0" w:space="0" w:color="auto"/>
            <w:bottom w:val="none" w:sz="0" w:space="0" w:color="auto"/>
            <w:right w:val="none" w:sz="0" w:space="0" w:color="auto"/>
          </w:divBdr>
        </w:div>
      </w:divsChild>
    </w:div>
    <w:div w:id="192379738">
      <w:bodyDiv w:val="1"/>
      <w:marLeft w:val="0"/>
      <w:marRight w:val="0"/>
      <w:marTop w:val="0"/>
      <w:marBottom w:val="0"/>
      <w:divBdr>
        <w:top w:val="none" w:sz="0" w:space="0" w:color="auto"/>
        <w:left w:val="none" w:sz="0" w:space="0" w:color="auto"/>
        <w:bottom w:val="none" w:sz="0" w:space="0" w:color="auto"/>
        <w:right w:val="none" w:sz="0" w:space="0" w:color="auto"/>
      </w:divBdr>
    </w:div>
    <w:div w:id="198664010">
      <w:bodyDiv w:val="1"/>
      <w:marLeft w:val="0"/>
      <w:marRight w:val="0"/>
      <w:marTop w:val="0"/>
      <w:marBottom w:val="0"/>
      <w:divBdr>
        <w:top w:val="none" w:sz="0" w:space="0" w:color="auto"/>
        <w:left w:val="none" w:sz="0" w:space="0" w:color="auto"/>
        <w:bottom w:val="none" w:sz="0" w:space="0" w:color="auto"/>
        <w:right w:val="none" w:sz="0" w:space="0" w:color="auto"/>
      </w:divBdr>
      <w:divsChild>
        <w:div w:id="1923295051">
          <w:marLeft w:val="547"/>
          <w:marRight w:val="0"/>
          <w:marTop w:val="0"/>
          <w:marBottom w:val="0"/>
          <w:divBdr>
            <w:top w:val="none" w:sz="0" w:space="0" w:color="auto"/>
            <w:left w:val="none" w:sz="0" w:space="0" w:color="auto"/>
            <w:bottom w:val="none" w:sz="0" w:space="0" w:color="auto"/>
            <w:right w:val="none" w:sz="0" w:space="0" w:color="auto"/>
          </w:divBdr>
        </w:div>
      </w:divsChild>
    </w:div>
    <w:div w:id="206912468">
      <w:bodyDiv w:val="1"/>
      <w:marLeft w:val="0"/>
      <w:marRight w:val="0"/>
      <w:marTop w:val="0"/>
      <w:marBottom w:val="0"/>
      <w:divBdr>
        <w:top w:val="none" w:sz="0" w:space="0" w:color="auto"/>
        <w:left w:val="none" w:sz="0" w:space="0" w:color="auto"/>
        <w:bottom w:val="none" w:sz="0" w:space="0" w:color="auto"/>
        <w:right w:val="none" w:sz="0" w:space="0" w:color="auto"/>
      </w:divBdr>
    </w:div>
    <w:div w:id="243300727">
      <w:bodyDiv w:val="1"/>
      <w:marLeft w:val="0"/>
      <w:marRight w:val="0"/>
      <w:marTop w:val="0"/>
      <w:marBottom w:val="0"/>
      <w:divBdr>
        <w:top w:val="none" w:sz="0" w:space="0" w:color="auto"/>
        <w:left w:val="none" w:sz="0" w:space="0" w:color="auto"/>
        <w:bottom w:val="none" w:sz="0" w:space="0" w:color="auto"/>
        <w:right w:val="none" w:sz="0" w:space="0" w:color="auto"/>
      </w:divBdr>
    </w:div>
    <w:div w:id="245579039">
      <w:bodyDiv w:val="1"/>
      <w:marLeft w:val="0"/>
      <w:marRight w:val="0"/>
      <w:marTop w:val="0"/>
      <w:marBottom w:val="0"/>
      <w:divBdr>
        <w:top w:val="none" w:sz="0" w:space="0" w:color="auto"/>
        <w:left w:val="none" w:sz="0" w:space="0" w:color="auto"/>
        <w:bottom w:val="none" w:sz="0" w:space="0" w:color="auto"/>
        <w:right w:val="none" w:sz="0" w:space="0" w:color="auto"/>
      </w:divBdr>
    </w:div>
    <w:div w:id="255791733">
      <w:bodyDiv w:val="1"/>
      <w:marLeft w:val="0"/>
      <w:marRight w:val="0"/>
      <w:marTop w:val="0"/>
      <w:marBottom w:val="0"/>
      <w:divBdr>
        <w:top w:val="none" w:sz="0" w:space="0" w:color="auto"/>
        <w:left w:val="none" w:sz="0" w:space="0" w:color="auto"/>
        <w:bottom w:val="none" w:sz="0" w:space="0" w:color="auto"/>
        <w:right w:val="none" w:sz="0" w:space="0" w:color="auto"/>
      </w:divBdr>
      <w:divsChild>
        <w:div w:id="1465392821">
          <w:marLeft w:val="547"/>
          <w:marRight w:val="0"/>
          <w:marTop w:val="0"/>
          <w:marBottom w:val="0"/>
          <w:divBdr>
            <w:top w:val="none" w:sz="0" w:space="0" w:color="auto"/>
            <w:left w:val="none" w:sz="0" w:space="0" w:color="auto"/>
            <w:bottom w:val="none" w:sz="0" w:space="0" w:color="auto"/>
            <w:right w:val="none" w:sz="0" w:space="0" w:color="auto"/>
          </w:divBdr>
        </w:div>
      </w:divsChild>
    </w:div>
    <w:div w:id="259263707">
      <w:bodyDiv w:val="1"/>
      <w:marLeft w:val="0"/>
      <w:marRight w:val="0"/>
      <w:marTop w:val="0"/>
      <w:marBottom w:val="0"/>
      <w:divBdr>
        <w:top w:val="none" w:sz="0" w:space="0" w:color="auto"/>
        <w:left w:val="none" w:sz="0" w:space="0" w:color="auto"/>
        <w:bottom w:val="none" w:sz="0" w:space="0" w:color="auto"/>
        <w:right w:val="none" w:sz="0" w:space="0" w:color="auto"/>
      </w:divBdr>
    </w:div>
    <w:div w:id="298153306">
      <w:bodyDiv w:val="1"/>
      <w:marLeft w:val="0"/>
      <w:marRight w:val="0"/>
      <w:marTop w:val="0"/>
      <w:marBottom w:val="0"/>
      <w:divBdr>
        <w:top w:val="none" w:sz="0" w:space="0" w:color="auto"/>
        <w:left w:val="none" w:sz="0" w:space="0" w:color="auto"/>
        <w:bottom w:val="none" w:sz="0" w:space="0" w:color="auto"/>
        <w:right w:val="none" w:sz="0" w:space="0" w:color="auto"/>
      </w:divBdr>
      <w:divsChild>
        <w:div w:id="964778671">
          <w:marLeft w:val="0"/>
          <w:marRight w:val="0"/>
          <w:marTop w:val="0"/>
          <w:marBottom w:val="0"/>
          <w:divBdr>
            <w:top w:val="none" w:sz="0" w:space="0" w:color="auto"/>
            <w:left w:val="none" w:sz="0" w:space="0" w:color="auto"/>
            <w:bottom w:val="none" w:sz="0" w:space="0" w:color="auto"/>
            <w:right w:val="none" w:sz="0" w:space="0" w:color="auto"/>
          </w:divBdr>
          <w:divsChild>
            <w:div w:id="582179756">
              <w:marLeft w:val="0"/>
              <w:marRight w:val="0"/>
              <w:marTop w:val="0"/>
              <w:marBottom w:val="0"/>
              <w:divBdr>
                <w:top w:val="none" w:sz="0" w:space="0" w:color="auto"/>
                <w:left w:val="none" w:sz="0" w:space="0" w:color="auto"/>
                <w:bottom w:val="none" w:sz="0" w:space="0" w:color="auto"/>
                <w:right w:val="none" w:sz="0" w:space="0" w:color="auto"/>
              </w:divBdr>
              <w:divsChild>
                <w:div w:id="1780417350">
                  <w:marLeft w:val="0"/>
                  <w:marRight w:val="0"/>
                  <w:marTop w:val="0"/>
                  <w:marBottom w:val="0"/>
                  <w:divBdr>
                    <w:top w:val="none" w:sz="0" w:space="0" w:color="auto"/>
                    <w:left w:val="none" w:sz="0" w:space="0" w:color="auto"/>
                    <w:bottom w:val="none" w:sz="0" w:space="0" w:color="auto"/>
                    <w:right w:val="none" w:sz="0" w:space="0" w:color="auto"/>
                  </w:divBdr>
                </w:div>
              </w:divsChild>
            </w:div>
            <w:div w:id="1831141937">
              <w:marLeft w:val="0"/>
              <w:marRight w:val="0"/>
              <w:marTop w:val="0"/>
              <w:marBottom w:val="0"/>
              <w:divBdr>
                <w:top w:val="none" w:sz="0" w:space="0" w:color="auto"/>
                <w:left w:val="none" w:sz="0" w:space="0" w:color="auto"/>
                <w:bottom w:val="none" w:sz="0" w:space="0" w:color="auto"/>
                <w:right w:val="none" w:sz="0" w:space="0" w:color="auto"/>
              </w:divBdr>
              <w:divsChild>
                <w:div w:id="1848059469">
                  <w:marLeft w:val="0"/>
                  <w:marRight w:val="0"/>
                  <w:marTop w:val="0"/>
                  <w:marBottom w:val="0"/>
                  <w:divBdr>
                    <w:top w:val="none" w:sz="0" w:space="0" w:color="auto"/>
                    <w:left w:val="none" w:sz="0" w:space="0" w:color="auto"/>
                    <w:bottom w:val="none" w:sz="0" w:space="0" w:color="auto"/>
                    <w:right w:val="none" w:sz="0" w:space="0" w:color="auto"/>
                  </w:divBdr>
                </w:div>
              </w:divsChild>
            </w:div>
            <w:div w:id="1134524436">
              <w:marLeft w:val="0"/>
              <w:marRight w:val="0"/>
              <w:marTop w:val="0"/>
              <w:marBottom w:val="0"/>
              <w:divBdr>
                <w:top w:val="none" w:sz="0" w:space="0" w:color="auto"/>
                <w:left w:val="none" w:sz="0" w:space="0" w:color="auto"/>
                <w:bottom w:val="none" w:sz="0" w:space="0" w:color="auto"/>
                <w:right w:val="none" w:sz="0" w:space="0" w:color="auto"/>
              </w:divBdr>
              <w:divsChild>
                <w:div w:id="742796590">
                  <w:marLeft w:val="0"/>
                  <w:marRight w:val="0"/>
                  <w:marTop w:val="0"/>
                  <w:marBottom w:val="0"/>
                  <w:divBdr>
                    <w:top w:val="none" w:sz="0" w:space="0" w:color="auto"/>
                    <w:left w:val="none" w:sz="0" w:space="0" w:color="auto"/>
                    <w:bottom w:val="none" w:sz="0" w:space="0" w:color="auto"/>
                    <w:right w:val="none" w:sz="0" w:space="0" w:color="auto"/>
                  </w:divBdr>
                </w:div>
              </w:divsChild>
            </w:div>
            <w:div w:id="1983345415">
              <w:marLeft w:val="0"/>
              <w:marRight w:val="0"/>
              <w:marTop w:val="0"/>
              <w:marBottom w:val="0"/>
              <w:divBdr>
                <w:top w:val="none" w:sz="0" w:space="0" w:color="auto"/>
                <w:left w:val="none" w:sz="0" w:space="0" w:color="auto"/>
                <w:bottom w:val="none" w:sz="0" w:space="0" w:color="auto"/>
                <w:right w:val="none" w:sz="0" w:space="0" w:color="auto"/>
              </w:divBdr>
              <w:divsChild>
                <w:div w:id="1045565404">
                  <w:marLeft w:val="0"/>
                  <w:marRight w:val="0"/>
                  <w:marTop w:val="0"/>
                  <w:marBottom w:val="0"/>
                  <w:divBdr>
                    <w:top w:val="none" w:sz="0" w:space="0" w:color="auto"/>
                    <w:left w:val="none" w:sz="0" w:space="0" w:color="auto"/>
                    <w:bottom w:val="none" w:sz="0" w:space="0" w:color="auto"/>
                    <w:right w:val="none" w:sz="0" w:space="0" w:color="auto"/>
                  </w:divBdr>
                </w:div>
              </w:divsChild>
            </w:div>
            <w:div w:id="1059863945">
              <w:marLeft w:val="0"/>
              <w:marRight w:val="0"/>
              <w:marTop w:val="0"/>
              <w:marBottom w:val="0"/>
              <w:divBdr>
                <w:top w:val="none" w:sz="0" w:space="0" w:color="auto"/>
                <w:left w:val="none" w:sz="0" w:space="0" w:color="auto"/>
                <w:bottom w:val="none" w:sz="0" w:space="0" w:color="auto"/>
                <w:right w:val="none" w:sz="0" w:space="0" w:color="auto"/>
              </w:divBdr>
              <w:divsChild>
                <w:div w:id="16084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193251">
      <w:bodyDiv w:val="1"/>
      <w:marLeft w:val="0"/>
      <w:marRight w:val="0"/>
      <w:marTop w:val="0"/>
      <w:marBottom w:val="0"/>
      <w:divBdr>
        <w:top w:val="none" w:sz="0" w:space="0" w:color="auto"/>
        <w:left w:val="none" w:sz="0" w:space="0" w:color="auto"/>
        <w:bottom w:val="none" w:sz="0" w:space="0" w:color="auto"/>
        <w:right w:val="none" w:sz="0" w:space="0" w:color="auto"/>
      </w:divBdr>
    </w:div>
    <w:div w:id="302857487">
      <w:bodyDiv w:val="1"/>
      <w:marLeft w:val="0"/>
      <w:marRight w:val="0"/>
      <w:marTop w:val="0"/>
      <w:marBottom w:val="0"/>
      <w:divBdr>
        <w:top w:val="none" w:sz="0" w:space="0" w:color="auto"/>
        <w:left w:val="none" w:sz="0" w:space="0" w:color="auto"/>
        <w:bottom w:val="none" w:sz="0" w:space="0" w:color="auto"/>
        <w:right w:val="none" w:sz="0" w:space="0" w:color="auto"/>
      </w:divBdr>
      <w:divsChild>
        <w:div w:id="1198085901">
          <w:marLeft w:val="0"/>
          <w:marRight w:val="0"/>
          <w:marTop w:val="0"/>
          <w:marBottom w:val="0"/>
          <w:divBdr>
            <w:top w:val="none" w:sz="0" w:space="0" w:color="auto"/>
            <w:left w:val="none" w:sz="0" w:space="0" w:color="auto"/>
            <w:bottom w:val="none" w:sz="0" w:space="0" w:color="auto"/>
            <w:right w:val="none" w:sz="0" w:space="0" w:color="auto"/>
          </w:divBdr>
        </w:div>
        <w:div w:id="1058014990">
          <w:marLeft w:val="0"/>
          <w:marRight w:val="0"/>
          <w:marTop w:val="0"/>
          <w:marBottom w:val="0"/>
          <w:divBdr>
            <w:top w:val="none" w:sz="0" w:space="0" w:color="auto"/>
            <w:left w:val="none" w:sz="0" w:space="0" w:color="auto"/>
            <w:bottom w:val="none" w:sz="0" w:space="0" w:color="auto"/>
            <w:right w:val="none" w:sz="0" w:space="0" w:color="auto"/>
          </w:divBdr>
        </w:div>
        <w:div w:id="135875850">
          <w:marLeft w:val="0"/>
          <w:marRight w:val="0"/>
          <w:marTop w:val="0"/>
          <w:marBottom w:val="0"/>
          <w:divBdr>
            <w:top w:val="none" w:sz="0" w:space="0" w:color="auto"/>
            <w:left w:val="none" w:sz="0" w:space="0" w:color="auto"/>
            <w:bottom w:val="none" w:sz="0" w:space="0" w:color="auto"/>
            <w:right w:val="none" w:sz="0" w:space="0" w:color="auto"/>
          </w:divBdr>
        </w:div>
        <w:div w:id="1914006830">
          <w:marLeft w:val="0"/>
          <w:marRight w:val="0"/>
          <w:marTop w:val="0"/>
          <w:marBottom w:val="0"/>
          <w:divBdr>
            <w:top w:val="none" w:sz="0" w:space="0" w:color="auto"/>
            <w:left w:val="none" w:sz="0" w:space="0" w:color="auto"/>
            <w:bottom w:val="none" w:sz="0" w:space="0" w:color="auto"/>
            <w:right w:val="none" w:sz="0" w:space="0" w:color="auto"/>
          </w:divBdr>
        </w:div>
      </w:divsChild>
    </w:div>
    <w:div w:id="324091103">
      <w:bodyDiv w:val="1"/>
      <w:marLeft w:val="0"/>
      <w:marRight w:val="0"/>
      <w:marTop w:val="0"/>
      <w:marBottom w:val="0"/>
      <w:divBdr>
        <w:top w:val="none" w:sz="0" w:space="0" w:color="auto"/>
        <w:left w:val="none" w:sz="0" w:space="0" w:color="auto"/>
        <w:bottom w:val="none" w:sz="0" w:space="0" w:color="auto"/>
        <w:right w:val="none" w:sz="0" w:space="0" w:color="auto"/>
      </w:divBdr>
    </w:div>
    <w:div w:id="367030401">
      <w:bodyDiv w:val="1"/>
      <w:marLeft w:val="0"/>
      <w:marRight w:val="0"/>
      <w:marTop w:val="0"/>
      <w:marBottom w:val="0"/>
      <w:divBdr>
        <w:top w:val="none" w:sz="0" w:space="0" w:color="auto"/>
        <w:left w:val="none" w:sz="0" w:space="0" w:color="auto"/>
        <w:bottom w:val="none" w:sz="0" w:space="0" w:color="auto"/>
        <w:right w:val="none" w:sz="0" w:space="0" w:color="auto"/>
      </w:divBdr>
      <w:divsChild>
        <w:div w:id="1711490112">
          <w:marLeft w:val="0"/>
          <w:marRight w:val="0"/>
          <w:marTop w:val="0"/>
          <w:marBottom w:val="0"/>
          <w:divBdr>
            <w:top w:val="none" w:sz="0" w:space="0" w:color="auto"/>
            <w:left w:val="none" w:sz="0" w:space="0" w:color="auto"/>
            <w:bottom w:val="none" w:sz="0" w:space="0" w:color="auto"/>
            <w:right w:val="none" w:sz="0" w:space="0" w:color="auto"/>
          </w:divBdr>
        </w:div>
        <w:div w:id="1804303822">
          <w:marLeft w:val="0"/>
          <w:marRight w:val="0"/>
          <w:marTop w:val="0"/>
          <w:marBottom w:val="0"/>
          <w:divBdr>
            <w:top w:val="none" w:sz="0" w:space="0" w:color="auto"/>
            <w:left w:val="none" w:sz="0" w:space="0" w:color="auto"/>
            <w:bottom w:val="none" w:sz="0" w:space="0" w:color="auto"/>
            <w:right w:val="none" w:sz="0" w:space="0" w:color="auto"/>
          </w:divBdr>
        </w:div>
        <w:div w:id="2110079171">
          <w:marLeft w:val="0"/>
          <w:marRight w:val="0"/>
          <w:marTop w:val="0"/>
          <w:marBottom w:val="0"/>
          <w:divBdr>
            <w:top w:val="none" w:sz="0" w:space="0" w:color="auto"/>
            <w:left w:val="none" w:sz="0" w:space="0" w:color="auto"/>
            <w:bottom w:val="none" w:sz="0" w:space="0" w:color="auto"/>
            <w:right w:val="none" w:sz="0" w:space="0" w:color="auto"/>
          </w:divBdr>
        </w:div>
        <w:div w:id="225842974">
          <w:marLeft w:val="0"/>
          <w:marRight w:val="0"/>
          <w:marTop w:val="0"/>
          <w:marBottom w:val="0"/>
          <w:divBdr>
            <w:top w:val="none" w:sz="0" w:space="0" w:color="auto"/>
            <w:left w:val="none" w:sz="0" w:space="0" w:color="auto"/>
            <w:bottom w:val="none" w:sz="0" w:space="0" w:color="auto"/>
            <w:right w:val="none" w:sz="0" w:space="0" w:color="auto"/>
          </w:divBdr>
        </w:div>
        <w:div w:id="1764035245">
          <w:marLeft w:val="0"/>
          <w:marRight w:val="0"/>
          <w:marTop w:val="0"/>
          <w:marBottom w:val="0"/>
          <w:divBdr>
            <w:top w:val="none" w:sz="0" w:space="0" w:color="auto"/>
            <w:left w:val="none" w:sz="0" w:space="0" w:color="auto"/>
            <w:bottom w:val="none" w:sz="0" w:space="0" w:color="auto"/>
            <w:right w:val="none" w:sz="0" w:space="0" w:color="auto"/>
          </w:divBdr>
        </w:div>
      </w:divsChild>
    </w:div>
    <w:div w:id="377315202">
      <w:bodyDiv w:val="1"/>
      <w:marLeft w:val="0"/>
      <w:marRight w:val="0"/>
      <w:marTop w:val="0"/>
      <w:marBottom w:val="0"/>
      <w:divBdr>
        <w:top w:val="none" w:sz="0" w:space="0" w:color="auto"/>
        <w:left w:val="none" w:sz="0" w:space="0" w:color="auto"/>
        <w:bottom w:val="none" w:sz="0" w:space="0" w:color="auto"/>
        <w:right w:val="none" w:sz="0" w:space="0" w:color="auto"/>
      </w:divBdr>
    </w:div>
    <w:div w:id="397478226">
      <w:bodyDiv w:val="1"/>
      <w:marLeft w:val="0"/>
      <w:marRight w:val="0"/>
      <w:marTop w:val="0"/>
      <w:marBottom w:val="0"/>
      <w:divBdr>
        <w:top w:val="none" w:sz="0" w:space="0" w:color="auto"/>
        <w:left w:val="none" w:sz="0" w:space="0" w:color="auto"/>
        <w:bottom w:val="none" w:sz="0" w:space="0" w:color="auto"/>
        <w:right w:val="none" w:sz="0" w:space="0" w:color="auto"/>
      </w:divBdr>
      <w:divsChild>
        <w:div w:id="1458137469">
          <w:marLeft w:val="547"/>
          <w:marRight w:val="0"/>
          <w:marTop w:val="0"/>
          <w:marBottom w:val="0"/>
          <w:divBdr>
            <w:top w:val="none" w:sz="0" w:space="0" w:color="auto"/>
            <w:left w:val="none" w:sz="0" w:space="0" w:color="auto"/>
            <w:bottom w:val="none" w:sz="0" w:space="0" w:color="auto"/>
            <w:right w:val="none" w:sz="0" w:space="0" w:color="auto"/>
          </w:divBdr>
        </w:div>
      </w:divsChild>
    </w:div>
    <w:div w:id="426314793">
      <w:bodyDiv w:val="1"/>
      <w:marLeft w:val="0"/>
      <w:marRight w:val="0"/>
      <w:marTop w:val="0"/>
      <w:marBottom w:val="0"/>
      <w:divBdr>
        <w:top w:val="none" w:sz="0" w:space="0" w:color="auto"/>
        <w:left w:val="none" w:sz="0" w:space="0" w:color="auto"/>
        <w:bottom w:val="none" w:sz="0" w:space="0" w:color="auto"/>
        <w:right w:val="none" w:sz="0" w:space="0" w:color="auto"/>
      </w:divBdr>
    </w:div>
    <w:div w:id="433288897">
      <w:bodyDiv w:val="1"/>
      <w:marLeft w:val="0"/>
      <w:marRight w:val="0"/>
      <w:marTop w:val="0"/>
      <w:marBottom w:val="0"/>
      <w:divBdr>
        <w:top w:val="none" w:sz="0" w:space="0" w:color="auto"/>
        <w:left w:val="none" w:sz="0" w:space="0" w:color="auto"/>
        <w:bottom w:val="none" w:sz="0" w:space="0" w:color="auto"/>
        <w:right w:val="none" w:sz="0" w:space="0" w:color="auto"/>
      </w:divBdr>
      <w:divsChild>
        <w:div w:id="1561670778">
          <w:marLeft w:val="0"/>
          <w:marRight w:val="0"/>
          <w:marTop w:val="0"/>
          <w:marBottom w:val="0"/>
          <w:divBdr>
            <w:top w:val="none" w:sz="0" w:space="0" w:color="auto"/>
            <w:left w:val="none" w:sz="0" w:space="0" w:color="auto"/>
            <w:bottom w:val="none" w:sz="0" w:space="0" w:color="auto"/>
            <w:right w:val="none" w:sz="0" w:space="0" w:color="auto"/>
          </w:divBdr>
        </w:div>
        <w:div w:id="1189296348">
          <w:marLeft w:val="0"/>
          <w:marRight w:val="0"/>
          <w:marTop w:val="0"/>
          <w:marBottom w:val="0"/>
          <w:divBdr>
            <w:top w:val="none" w:sz="0" w:space="0" w:color="auto"/>
            <w:left w:val="none" w:sz="0" w:space="0" w:color="auto"/>
            <w:bottom w:val="none" w:sz="0" w:space="0" w:color="auto"/>
            <w:right w:val="none" w:sz="0" w:space="0" w:color="auto"/>
          </w:divBdr>
        </w:div>
        <w:div w:id="1673145569">
          <w:marLeft w:val="0"/>
          <w:marRight w:val="0"/>
          <w:marTop w:val="0"/>
          <w:marBottom w:val="0"/>
          <w:divBdr>
            <w:top w:val="none" w:sz="0" w:space="0" w:color="auto"/>
            <w:left w:val="none" w:sz="0" w:space="0" w:color="auto"/>
            <w:bottom w:val="none" w:sz="0" w:space="0" w:color="auto"/>
            <w:right w:val="none" w:sz="0" w:space="0" w:color="auto"/>
          </w:divBdr>
        </w:div>
        <w:div w:id="1027831491">
          <w:marLeft w:val="0"/>
          <w:marRight w:val="0"/>
          <w:marTop w:val="0"/>
          <w:marBottom w:val="0"/>
          <w:divBdr>
            <w:top w:val="none" w:sz="0" w:space="0" w:color="auto"/>
            <w:left w:val="none" w:sz="0" w:space="0" w:color="auto"/>
            <w:bottom w:val="none" w:sz="0" w:space="0" w:color="auto"/>
            <w:right w:val="none" w:sz="0" w:space="0" w:color="auto"/>
          </w:divBdr>
        </w:div>
        <w:div w:id="558981311">
          <w:marLeft w:val="0"/>
          <w:marRight w:val="0"/>
          <w:marTop w:val="0"/>
          <w:marBottom w:val="0"/>
          <w:divBdr>
            <w:top w:val="none" w:sz="0" w:space="0" w:color="auto"/>
            <w:left w:val="none" w:sz="0" w:space="0" w:color="auto"/>
            <w:bottom w:val="none" w:sz="0" w:space="0" w:color="auto"/>
            <w:right w:val="none" w:sz="0" w:space="0" w:color="auto"/>
          </w:divBdr>
        </w:div>
      </w:divsChild>
    </w:div>
    <w:div w:id="445200501">
      <w:bodyDiv w:val="1"/>
      <w:marLeft w:val="0"/>
      <w:marRight w:val="0"/>
      <w:marTop w:val="0"/>
      <w:marBottom w:val="0"/>
      <w:divBdr>
        <w:top w:val="none" w:sz="0" w:space="0" w:color="auto"/>
        <w:left w:val="none" w:sz="0" w:space="0" w:color="auto"/>
        <w:bottom w:val="none" w:sz="0" w:space="0" w:color="auto"/>
        <w:right w:val="none" w:sz="0" w:space="0" w:color="auto"/>
      </w:divBdr>
      <w:divsChild>
        <w:div w:id="1833250052">
          <w:marLeft w:val="547"/>
          <w:marRight w:val="0"/>
          <w:marTop w:val="0"/>
          <w:marBottom w:val="0"/>
          <w:divBdr>
            <w:top w:val="none" w:sz="0" w:space="0" w:color="auto"/>
            <w:left w:val="none" w:sz="0" w:space="0" w:color="auto"/>
            <w:bottom w:val="none" w:sz="0" w:space="0" w:color="auto"/>
            <w:right w:val="none" w:sz="0" w:space="0" w:color="auto"/>
          </w:divBdr>
        </w:div>
      </w:divsChild>
    </w:div>
    <w:div w:id="462623926">
      <w:bodyDiv w:val="1"/>
      <w:marLeft w:val="0"/>
      <w:marRight w:val="0"/>
      <w:marTop w:val="0"/>
      <w:marBottom w:val="0"/>
      <w:divBdr>
        <w:top w:val="none" w:sz="0" w:space="0" w:color="auto"/>
        <w:left w:val="none" w:sz="0" w:space="0" w:color="auto"/>
        <w:bottom w:val="none" w:sz="0" w:space="0" w:color="auto"/>
        <w:right w:val="none" w:sz="0" w:space="0" w:color="auto"/>
      </w:divBdr>
    </w:div>
    <w:div w:id="471606689">
      <w:bodyDiv w:val="1"/>
      <w:marLeft w:val="0"/>
      <w:marRight w:val="0"/>
      <w:marTop w:val="0"/>
      <w:marBottom w:val="0"/>
      <w:divBdr>
        <w:top w:val="none" w:sz="0" w:space="0" w:color="auto"/>
        <w:left w:val="none" w:sz="0" w:space="0" w:color="auto"/>
        <w:bottom w:val="none" w:sz="0" w:space="0" w:color="auto"/>
        <w:right w:val="none" w:sz="0" w:space="0" w:color="auto"/>
      </w:divBdr>
    </w:div>
    <w:div w:id="568079266">
      <w:bodyDiv w:val="1"/>
      <w:marLeft w:val="0"/>
      <w:marRight w:val="0"/>
      <w:marTop w:val="0"/>
      <w:marBottom w:val="0"/>
      <w:divBdr>
        <w:top w:val="none" w:sz="0" w:space="0" w:color="auto"/>
        <w:left w:val="none" w:sz="0" w:space="0" w:color="auto"/>
        <w:bottom w:val="none" w:sz="0" w:space="0" w:color="auto"/>
        <w:right w:val="none" w:sz="0" w:space="0" w:color="auto"/>
      </w:divBdr>
    </w:div>
    <w:div w:id="618224734">
      <w:bodyDiv w:val="1"/>
      <w:marLeft w:val="0"/>
      <w:marRight w:val="0"/>
      <w:marTop w:val="0"/>
      <w:marBottom w:val="0"/>
      <w:divBdr>
        <w:top w:val="none" w:sz="0" w:space="0" w:color="auto"/>
        <w:left w:val="none" w:sz="0" w:space="0" w:color="auto"/>
        <w:bottom w:val="none" w:sz="0" w:space="0" w:color="auto"/>
        <w:right w:val="none" w:sz="0" w:space="0" w:color="auto"/>
      </w:divBdr>
      <w:divsChild>
        <w:div w:id="1037852936">
          <w:marLeft w:val="0"/>
          <w:marRight w:val="0"/>
          <w:marTop w:val="0"/>
          <w:marBottom w:val="0"/>
          <w:divBdr>
            <w:top w:val="none" w:sz="0" w:space="0" w:color="auto"/>
            <w:left w:val="none" w:sz="0" w:space="0" w:color="auto"/>
            <w:bottom w:val="none" w:sz="0" w:space="0" w:color="auto"/>
            <w:right w:val="none" w:sz="0" w:space="0" w:color="auto"/>
          </w:divBdr>
          <w:divsChild>
            <w:div w:id="51734054">
              <w:marLeft w:val="0"/>
              <w:marRight w:val="0"/>
              <w:marTop w:val="0"/>
              <w:marBottom w:val="0"/>
              <w:divBdr>
                <w:top w:val="none" w:sz="0" w:space="0" w:color="auto"/>
                <w:left w:val="none" w:sz="0" w:space="0" w:color="auto"/>
                <w:bottom w:val="none" w:sz="0" w:space="0" w:color="auto"/>
                <w:right w:val="none" w:sz="0" w:space="0" w:color="auto"/>
              </w:divBdr>
              <w:divsChild>
                <w:div w:id="2043968741">
                  <w:marLeft w:val="0"/>
                  <w:marRight w:val="0"/>
                  <w:marTop w:val="0"/>
                  <w:marBottom w:val="0"/>
                  <w:divBdr>
                    <w:top w:val="none" w:sz="0" w:space="0" w:color="auto"/>
                    <w:left w:val="none" w:sz="0" w:space="0" w:color="auto"/>
                    <w:bottom w:val="none" w:sz="0" w:space="0" w:color="auto"/>
                    <w:right w:val="none" w:sz="0" w:space="0" w:color="auto"/>
                  </w:divBdr>
                </w:div>
              </w:divsChild>
            </w:div>
            <w:div w:id="1675063446">
              <w:marLeft w:val="0"/>
              <w:marRight w:val="0"/>
              <w:marTop w:val="0"/>
              <w:marBottom w:val="0"/>
              <w:divBdr>
                <w:top w:val="none" w:sz="0" w:space="0" w:color="auto"/>
                <w:left w:val="none" w:sz="0" w:space="0" w:color="auto"/>
                <w:bottom w:val="none" w:sz="0" w:space="0" w:color="auto"/>
                <w:right w:val="none" w:sz="0" w:space="0" w:color="auto"/>
              </w:divBdr>
              <w:divsChild>
                <w:div w:id="1733504616">
                  <w:marLeft w:val="0"/>
                  <w:marRight w:val="0"/>
                  <w:marTop w:val="0"/>
                  <w:marBottom w:val="0"/>
                  <w:divBdr>
                    <w:top w:val="none" w:sz="0" w:space="0" w:color="auto"/>
                    <w:left w:val="none" w:sz="0" w:space="0" w:color="auto"/>
                    <w:bottom w:val="none" w:sz="0" w:space="0" w:color="auto"/>
                    <w:right w:val="none" w:sz="0" w:space="0" w:color="auto"/>
                  </w:divBdr>
                </w:div>
              </w:divsChild>
            </w:div>
            <w:div w:id="578904951">
              <w:marLeft w:val="0"/>
              <w:marRight w:val="0"/>
              <w:marTop w:val="0"/>
              <w:marBottom w:val="0"/>
              <w:divBdr>
                <w:top w:val="none" w:sz="0" w:space="0" w:color="auto"/>
                <w:left w:val="none" w:sz="0" w:space="0" w:color="auto"/>
                <w:bottom w:val="none" w:sz="0" w:space="0" w:color="auto"/>
                <w:right w:val="none" w:sz="0" w:space="0" w:color="auto"/>
              </w:divBdr>
              <w:divsChild>
                <w:div w:id="1164318649">
                  <w:marLeft w:val="0"/>
                  <w:marRight w:val="0"/>
                  <w:marTop w:val="0"/>
                  <w:marBottom w:val="0"/>
                  <w:divBdr>
                    <w:top w:val="none" w:sz="0" w:space="0" w:color="auto"/>
                    <w:left w:val="none" w:sz="0" w:space="0" w:color="auto"/>
                    <w:bottom w:val="none" w:sz="0" w:space="0" w:color="auto"/>
                    <w:right w:val="none" w:sz="0" w:space="0" w:color="auto"/>
                  </w:divBdr>
                </w:div>
              </w:divsChild>
            </w:div>
            <w:div w:id="182671988">
              <w:marLeft w:val="0"/>
              <w:marRight w:val="0"/>
              <w:marTop w:val="0"/>
              <w:marBottom w:val="0"/>
              <w:divBdr>
                <w:top w:val="none" w:sz="0" w:space="0" w:color="auto"/>
                <w:left w:val="none" w:sz="0" w:space="0" w:color="auto"/>
                <w:bottom w:val="none" w:sz="0" w:space="0" w:color="auto"/>
                <w:right w:val="none" w:sz="0" w:space="0" w:color="auto"/>
              </w:divBdr>
              <w:divsChild>
                <w:div w:id="44109405">
                  <w:marLeft w:val="0"/>
                  <w:marRight w:val="0"/>
                  <w:marTop w:val="0"/>
                  <w:marBottom w:val="0"/>
                  <w:divBdr>
                    <w:top w:val="none" w:sz="0" w:space="0" w:color="auto"/>
                    <w:left w:val="none" w:sz="0" w:space="0" w:color="auto"/>
                    <w:bottom w:val="none" w:sz="0" w:space="0" w:color="auto"/>
                    <w:right w:val="none" w:sz="0" w:space="0" w:color="auto"/>
                  </w:divBdr>
                </w:div>
              </w:divsChild>
            </w:div>
            <w:div w:id="1797522025">
              <w:marLeft w:val="0"/>
              <w:marRight w:val="0"/>
              <w:marTop w:val="0"/>
              <w:marBottom w:val="0"/>
              <w:divBdr>
                <w:top w:val="none" w:sz="0" w:space="0" w:color="auto"/>
                <w:left w:val="none" w:sz="0" w:space="0" w:color="auto"/>
                <w:bottom w:val="none" w:sz="0" w:space="0" w:color="auto"/>
                <w:right w:val="none" w:sz="0" w:space="0" w:color="auto"/>
              </w:divBdr>
              <w:divsChild>
                <w:div w:id="999819254">
                  <w:marLeft w:val="0"/>
                  <w:marRight w:val="0"/>
                  <w:marTop w:val="0"/>
                  <w:marBottom w:val="0"/>
                  <w:divBdr>
                    <w:top w:val="none" w:sz="0" w:space="0" w:color="auto"/>
                    <w:left w:val="none" w:sz="0" w:space="0" w:color="auto"/>
                    <w:bottom w:val="none" w:sz="0" w:space="0" w:color="auto"/>
                    <w:right w:val="none" w:sz="0" w:space="0" w:color="auto"/>
                  </w:divBdr>
                </w:div>
              </w:divsChild>
            </w:div>
            <w:div w:id="1726491304">
              <w:marLeft w:val="0"/>
              <w:marRight w:val="0"/>
              <w:marTop w:val="0"/>
              <w:marBottom w:val="0"/>
              <w:divBdr>
                <w:top w:val="none" w:sz="0" w:space="0" w:color="auto"/>
                <w:left w:val="none" w:sz="0" w:space="0" w:color="auto"/>
                <w:bottom w:val="none" w:sz="0" w:space="0" w:color="auto"/>
                <w:right w:val="none" w:sz="0" w:space="0" w:color="auto"/>
              </w:divBdr>
              <w:divsChild>
                <w:div w:id="1847984437">
                  <w:marLeft w:val="0"/>
                  <w:marRight w:val="0"/>
                  <w:marTop w:val="0"/>
                  <w:marBottom w:val="0"/>
                  <w:divBdr>
                    <w:top w:val="none" w:sz="0" w:space="0" w:color="auto"/>
                    <w:left w:val="none" w:sz="0" w:space="0" w:color="auto"/>
                    <w:bottom w:val="none" w:sz="0" w:space="0" w:color="auto"/>
                    <w:right w:val="none" w:sz="0" w:space="0" w:color="auto"/>
                  </w:divBdr>
                </w:div>
              </w:divsChild>
            </w:div>
            <w:div w:id="921840197">
              <w:marLeft w:val="0"/>
              <w:marRight w:val="0"/>
              <w:marTop w:val="0"/>
              <w:marBottom w:val="0"/>
              <w:divBdr>
                <w:top w:val="none" w:sz="0" w:space="0" w:color="auto"/>
                <w:left w:val="none" w:sz="0" w:space="0" w:color="auto"/>
                <w:bottom w:val="none" w:sz="0" w:space="0" w:color="auto"/>
                <w:right w:val="none" w:sz="0" w:space="0" w:color="auto"/>
              </w:divBdr>
              <w:divsChild>
                <w:div w:id="1907916080">
                  <w:marLeft w:val="0"/>
                  <w:marRight w:val="0"/>
                  <w:marTop w:val="0"/>
                  <w:marBottom w:val="0"/>
                  <w:divBdr>
                    <w:top w:val="none" w:sz="0" w:space="0" w:color="auto"/>
                    <w:left w:val="none" w:sz="0" w:space="0" w:color="auto"/>
                    <w:bottom w:val="none" w:sz="0" w:space="0" w:color="auto"/>
                    <w:right w:val="none" w:sz="0" w:space="0" w:color="auto"/>
                  </w:divBdr>
                </w:div>
              </w:divsChild>
            </w:div>
            <w:div w:id="981541229">
              <w:marLeft w:val="0"/>
              <w:marRight w:val="0"/>
              <w:marTop w:val="0"/>
              <w:marBottom w:val="0"/>
              <w:divBdr>
                <w:top w:val="none" w:sz="0" w:space="0" w:color="auto"/>
                <w:left w:val="none" w:sz="0" w:space="0" w:color="auto"/>
                <w:bottom w:val="none" w:sz="0" w:space="0" w:color="auto"/>
                <w:right w:val="none" w:sz="0" w:space="0" w:color="auto"/>
              </w:divBdr>
              <w:divsChild>
                <w:div w:id="731923345">
                  <w:marLeft w:val="0"/>
                  <w:marRight w:val="0"/>
                  <w:marTop w:val="0"/>
                  <w:marBottom w:val="0"/>
                  <w:divBdr>
                    <w:top w:val="none" w:sz="0" w:space="0" w:color="auto"/>
                    <w:left w:val="none" w:sz="0" w:space="0" w:color="auto"/>
                    <w:bottom w:val="none" w:sz="0" w:space="0" w:color="auto"/>
                    <w:right w:val="none" w:sz="0" w:space="0" w:color="auto"/>
                  </w:divBdr>
                </w:div>
              </w:divsChild>
            </w:div>
            <w:div w:id="525142630">
              <w:marLeft w:val="0"/>
              <w:marRight w:val="0"/>
              <w:marTop w:val="0"/>
              <w:marBottom w:val="0"/>
              <w:divBdr>
                <w:top w:val="none" w:sz="0" w:space="0" w:color="auto"/>
                <w:left w:val="none" w:sz="0" w:space="0" w:color="auto"/>
                <w:bottom w:val="none" w:sz="0" w:space="0" w:color="auto"/>
                <w:right w:val="none" w:sz="0" w:space="0" w:color="auto"/>
              </w:divBdr>
              <w:divsChild>
                <w:div w:id="1507936829">
                  <w:marLeft w:val="0"/>
                  <w:marRight w:val="0"/>
                  <w:marTop w:val="0"/>
                  <w:marBottom w:val="0"/>
                  <w:divBdr>
                    <w:top w:val="none" w:sz="0" w:space="0" w:color="auto"/>
                    <w:left w:val="none" w:sz="0" w:space="0" w:color="auto"/>
                    <w:bottom w:val="none" w:sz="0" w:space="0" w:color="auto"/>
                    <w:right w:val="none" w:sz="0" w:space="0" w:color="auto"/>
                  </w:divBdr>
                </w:div>
              </w:divsChild>
            </w:div>
            <w:div w:id="1589465969">
              <w:marLeft w:val="0"/>
              <w:marRight w:val="0"/>
              <w:marTop w:val="0"/>
              <w:marBottom w:val="0"/>
              <w:divBdr>
                <w:top w:val="none" w:sz="0" w:space="0" w:color="auto"/>
                <w:left w:val="none" w:sz="0" w:space="0" w:color="auto"/>
                <w:bottom w:val="none" w:sz="0" w:space="0" w:color="auto"/>
                <w:right w:val="none" w:sz="0" w:space="0" w:color="auto"/>
              </w:divBdr>
              <w:divsChild>
                <w:div w:id="1897889563">
                  <w:marLeft w:val="0"/>
                  <w:marRight w:val="0"/>
                  <w:marTop w:val="0"/>
                  <w:marBottom w:val="0"/>
                  <w:divBdr>
                    <w:top w:val="none" w:sz="0" w:space="0" w:color="auto"/>
                    <w:left w:val="none" w:sz="0" w:space="0" w:color="auto"/>
                    <w:bottom w:val="none" w:sz="0" w:space="0" w:color="auto"/>
                    <w:right w:val="none" w:sz="0" w:space="0" w:color="auto"/>
                  </w:divBdr>
                </w:div>
              </w:divsChild>
            </w:div>
            <w:div w:id="1454253961">
              <w:marLeft w:val="0"/>
              <w:marRight w:val="0"/>
              <w:marTop w:val="0"/>
              <w:marBottom w:val="0"/>
              <w:divBdr>
                <w:top w:val="none" w:sz="0" w:space="0" w:color="auto"/>
                <w:left w:val="none" w:sz="0" w:space="0" w:color="auto"/>
                <w:bottom w:val="none" w:sz="0" w:space="0" w:color="auto"/>
                <w:right w:val="none" w:sz="0" w:space="0" w:color="auto"/>
              </w:divBdr>
              <w:divsChild>
                <w:div w:id="856506708">
                  <w:marLeft w:val="0"/>
                  <w:marRight w:val="0"/>
                  <w:marTop w:val="0"/>
                  <w:marBottom w:val="0"/>
                  <w:divBdr>
                    <w:top w:val="none" w:sz="0" w:space="0" w:color="auto"/>
                    <w:left w:val="none" w:sz="0" w:space="0" w:color="auto"/>
                    <w:bottom w:val="none" w:sz="0" w:space="0" w:color="auto"/>
                    <w:right w:val="none" w:sz="0" w:space="0" w:color="auto"/>
                  </w:divBdr>
                </w:div>
              </w:divsChild>
            </w:div>
            <w:div w:id="1070230776">
              <w:marLeft w:val="0"/>
              <w:marRight w:val="0"/>
              <w:marTop w:val="0"/>
              <w:marBottom w:val="0"/>
              <w:divBdr>
                <w:top w:val="none" w:sz="0" w:space="0" w:color="auto"/>
                <w:left w:val="none" w:sz="0" w:space="0" w:color="auto"/>
                <w:bottom w:val="none" w:sz="0" w:space="0" w:color="auto"/>
                <w:right w:val="none" w:sz="0" w:space="0" w:color="auto"/>
              </w:divBdr>
              <w:divsChild>
                <w:div w:id="1098907656">
                  <w:marLeft w:val="0"/>
                  <w:marRight w:val="0"/>
                  <w:marTop w:val="0"/>
                  <w:marBottom w:val="0"/>
                  <w:divBdr>
                    <w:top w:val="none" w:sz="0" w:space="0" w:color="auto"/>
                    <w:left w:val="none" w:sz="0" w:space="0" w:color="auto"/>
                    <w:bottom w:val="none" w:sz="0" w:space="0" w:color="auto"/>
                    <w:right w:val="none" w:sz="0" w:space="0" w:color="auto"/>
                  </w:divBdr>
                </w:div>
              </w:divsChild>
            </w:div>
            <w:div w:id="973828517">
              <w:marLeft w:val="0"/>
              <w:marRight w:val="0"/>
              <w:marTop w:val="0"/>
              <w:marBottom w:val="0"/>
              <w:divBdr>
                <w:top w:val="none" w:sz="0" w:space="0" w:color="auto"/>
                <w:left w:val="none" w:sz="0" w:space="0" w:color="auto"/>
                <w:bottom w:val="none" w:sz="0" w:space="0" w:color="auto"/>
                <w:right w:val="none" w:sz="0" w:space="0" w:color="auto"/>
              </w:divBdr>
              <w:divsChild>
                <w:div w:id="54085842">
                  <w:marLeft w:val="0"/>
                  <w:marRight w:val="0"/>
                  <w:marTop w:val="0"/>
                  <w:marBottom w:val="0"/>
                  <w:divBdr>
                    <w:top w:val="none" w:sz="0" w:space="0" w:color="auto"/>
                    <w:left w:val="none" w:sz="0" w:space="0" w:color="auto"/>
                    <w:bottom w:val="none" w:sz="0" w:space="0" w:color="auto"/>
                    <w:right w:val="none" w:sz="0" w:space="0" w:color="auto"/>
                  </w:divBdr>
                </w:div>
              </w:divsChild>
            </w:div>
            <w:div w:id="950094543">
              <w:marLeft w:val="0"/>
              <w:marRight w:val="0"/>
              <w:marTop w:val="0"/>
              <w:marBottom w:val="0"/>
              <w:divBdr>
                <w:top w:val="none" w:sz="0" w:space="0" w:color="auto"/>
                <w:left w:val="none" w:sz="0" w:space="0" w:color="auto"/>
                <w:bottom w:val="none" w:sz="0" w:space="0" w:color="auto"/>
                <w:right w:val="none" w:sz="0" w:space="0" w:color="auto"/>
              </w:divBdr>
              <w:divsChild>
                <w:div w:id="1632130052">
                  <w:marLeft w:val="0"/>
                  <w:marRight w:val="0"/>
                  <w:marTop w:val="0"/>
                  <w:marBottom w:val="0"/>
                  <w:divBdr>
                    <w:top w:val="none" w:sz="0" w:space="0" w:color="auto"/>
                    <w:left w:val="none" w:sz="0" w:space="0" w:color="auto"/>
                    <w:bottom w:val="none" w:sz="0" w:space="0" w:color="auto"/>
                    <w:right w:val="none" w:sz="0" w:space="0" w:color="auto"/>
                  </w:divBdr>
                </w:div>
              </w:divsChild>
            </w:div>
            <w:div w:id="1368334029">
              <w:marLeft w:val="0"/>
              <w:marRight w:val="0"/>
              <w:marTop w:val="0"/>
              <w:marBottom w:val="0"/>
              <w:divBdr>
                <w:top w:val="none" w:sz="0" w:space="0" w:color="auto"/>
                <w:left w:val="none" w:sz="0" w:space="0" w:color="auto"/>
                <w:bottom w:val="none" w:sz="0" w:space="0" w:color="auto"/>
                <w:right w:val="none" w:sz="0" w:space="0" w:color="auto"/>
              </w:divBdr>
              <w:divsChild>
                <w:div w:id="371998413">
                  <w:marLeft w:val="0"/>
                  <w:marRight w:val="0"/>
                  <w:marTop w:val="0"/>
                  <w:marBottom w:val="0"/>
                  <w:divBdr>
                    <w:top w:val="none" w:sz="0" w:space="0" w:color="auto"/>
                    <w:left w:val="none" w:sz="0" w:space="0" w:color="auto"/>
                    <w:bottom w:val="none" w:sz="0" w:space="0" w:color="auto"/>
                    <w:right w:val="none" w:sz="0" w:space="0" w:color="auto"/>
                  </w:divBdr>
                </w:div>
              </w:divsChild>
            </w:div>
            <w:div w:id="687606296">
              <w:marLeft w:val="0"/>
              <w:marRight w:val="0"/>
              <w:marTop w:val="0"/>
              <w:marBottom w:val="0"/>
              <w:divBdr>
                <w:top w:val="none" w:sz="0" w:space="0" w:color="auto"/>
                <w:left w:val="none" w:sz="0" w:space="0" w:color="auto"/>
                <w:bottom w:val="none" w:sz="0" w:space="0" w:color="auto"/>
                <w:right w:val="none" w:sz="0" w:space="0" w:color="auto"/>
              </w:divBdr>
              <w:divsChild>
                <w:div w:id="1097991793">
                  <w:marLeft w:val="0"/>
                  <w:marRight w:val="0"/>
                  <w:marTop w:val="0"/>
                  <w:marBottom w:val="0"/>
                  <w:divBdr>
                    <w:top w:val="none" w:sz="0" w:space="0" w:color="auto"/>
                    <w:left w:val="none" w:sz="0" w:space="0" w:color="auto"/>
                    <w:bottom w:val="none" w:sz="0" w:space="0" w:color="auto"/>
                    <w:right w:val="none" w:sz="0" w:space="0" w:color="auto"/>
                  </w:divBdr>
                </w:div>
              </w:divsChild>
            </w:div>
            <w:div w:id="1015495227">
              <w:marLeft w:val="0"/>
              <w:marRight w:val="0"/>
              <w:marTop w:val="0"/>
              <w:marBottom w:val="0"/>
              <w:divBdr>
                <w:top w:val="none" w:sz="0" w:space="0" w:color="auto"/>
                <w:left w:val="none" w:sz="0" w:space="0" w:color="auto"/>
                <w:bottom w:val="none" w:sz="0" w:space="0" w:color="auto"/>
                <w:right w:val="none" w:sz="0" w:space="0" w:color="auto"/>
              </w:divBdr>
              <w:divsChild>
                <w:div w:id="951664990">
                  <w:marLeft w:val="0"/>
                  <w:marRight w:val="0"/>
                  <w:marTop w:val="0"/>
                  <w:marBottom w:val="0"/>
                  <w:divBdr>
                    <w:top w:val="none" w:sz="0" w:space="0" w:color="auto"/>
                    <w:left w:val="none" w:sz="0" w:space="0" w:color="auto"/>
                    <w:bottom w:val="none" w:sz="0" w:space="0" w:color="auto"/>
                    <w:right w:val="none" w:sz="0" w:space="0" w:color="auto"/>
                  </w:divBdr>
                </w:div>
              </w:divsChild>
            </w:div>
            <w:div w:id="739670753">
              <w:marLeft w:val="0"/>
              <w:marRight w:val="0"/>
              <w:marTop w:val="0"/>
              <w:marBottom w:val="0"/>
              <w:divBdr>
                <w:top w:val="none" w:sz="0" w:space="0" w:color="auto"/>
                <w:left w:val="none" w:sz="0" w:space="0" w:color="auto"/>
                <w:bottom w:val="none" w:sz="0" w:space="0" w:color="auto"/>
                <w:right w:val="none" w:sz="0" w:space="0" w:color="auto"/>
              </w:divBdr>
              <w:divsChild>
                <w:div w:id="110443912">
                  <w:marLeft w:val="0"/>
                  <w:marRight w:val="0"/>
                  <w:marTop w:val="0"/>
                  <w:marBottom w:val="0"/>
                  <w:divBdr>
                    <w:top w:val="none" w:sz="0" w:space="0" w:color="auto"/>
                    <w:left w:val="none" w:sz="0" w:space="0" w:color="auto"/>
                    <w:bottom w:val="none" w:sz="0" w:space="0" w:color="auto"/>
                    <w:right w:val="none" w:sz="0" w:space="0" w:color="auto"/>
                  </w:divBdr>
                </w:div>
              </w:divsChild>
            </w:div>
            <w:div w:id="1073235278">
              <w:marLeft w:val="0"/>
              <w:marRight w:val="0"/>
              <w:marTop w:val="0"/>
              <w:marBottom w:val="0"/>
              <w:divBdr>
                <w:top w:val="none" w:sz="0" w:space="0" w:color="auto"/>
                <w:left w:val="none" w:sz="0" w:space="0" w:color="auto"/>
                <w:bottom w:val="none" w:sz="0" w:space="0" w:color="auto"/>
                <w:right w:val="none" w:sz="0" w:space="0" w:color="auto"/>
              </w:divBdr>
              <w:divsChild>
                <w:div w:id="714624417">
                  <w:marLeft w:val="0"/>
                  <w:marRight w:val="0"/>
                  <w:marTop w:val="0"/>
                  <w:marBottom w:val="0"/>
                  <w:divBdr>
                    <w:top w:val="none" w:sz="0" w:space="0" w:color="auto"/>
                    <w:left w:val="none" w:sz="0" w:space="0" w:color="auto"/>
                    <w:bottom w:val="none" w:sz="0" w:space="0" w:color="auto"/>
                    <w:right w:val="none" w:sz="0" w:space="0" w:color="auto"/>
                  </w:divBdr>
                </w:div>
              </w:divsChild>
            </w:div>
            <w:div w:id="1144591298">
              <w:marLeft w:val="0"/>
              <w:marRight w:val="0"/>
              <w:marTop w:val="0"/>
              <w:marBottom w:val="0"/>
              <w:divBdr>
                <w:top w:val="none" w:sz="0" w:space="0" w:color="auto"/>
                <w:left w:val="none" w:sz="0" w:space="0" w:color="auto"/>
                <w:bottom w:val="none" w:sz="0" w:space="0" w:color="auto"/>
                <w:right w:val="none" w:sz="0" w:space="0" w:color="auto"/>
              </w:divBdr>
              <w:divsChild>
                <w:div w:id="1655254985">
                  <w:marLeft w:val="0"/>
                  <w:marRight w:val="0"/>
                  <w:marTop w:val="0"/>
                  <w:marBottom w:val="0"/>
                  <w:divBdr>
                    <w:top w:val="none" w:sz="0" w:space="0" w:color="auto"/>
                    <w:left w:val="none" w:sz="0" w:space="0" w:color="auto"/>
                    <w:bottom w:val="none" w:sz="0" w:space="0" w:color="auto"/>
                    <w:right w:val="none" w:sz="0" w:space="0" w:color="auto"/>
                  </w:divBdr>
                </w:div>
              </w:divsChild>
            </w:div>
            <w:div w:id="542211087">
              <w:marLeft w:val="0"/>
              <w:marRight w:val="0"/>
              <w:marTop w:val="0"/>
              <w:marBottom w:val="0"/>
              <w:divBdr>
                <w:top w:val="none" w:sz="0" w:space="0" w:color="auto"/>
                <w:left w:val="none" w:sz="0" w:space="0" w:color="auto"/>
                <w:bottom w:val="none" w:sz="0" w:space="0" w:color="auto"/>
                <w:right w:val="none" w:sz="0" w:space="0" w:color="auto"/>
              </w:divBdr>
              <w:divsChild>
                <w:div w:id="349379400">
                  <w:marLeft w:val="0"/>
                  <w:marRight w:val="0"/>
                  <w:marTop w:val="0"/>
                  <w:marBottom w:val="0"/>
                  <w:divBdr>
                    <w:top w:val="none" w:sz="0" w:space="0" w:color="auto"/>
                    <w:left w:val="none" w:sz="0" w:space="0" w:color="auto"/>
                    <w:bottom w:val="none" w:sz="0" w:space="0" w:color="auto"/>
                    <w:right w:val="none" w:sz="0" w:space="0" w:color="auto"/>
                  </w:divBdr>
                </w:div>
              </w:divsChild>
            </w:div>
            <w:div w:id="199361511">
              <w:marLeft w:val="0"/>
              <w:marRight w:val="0"/>
              <w:marTop w:val="0"/>
              <w:marBottom w:val="0"/>
              <w:divBdr>
                <w:top w:val="none" w:sz="0" w:space="0" w:color="auto"/>
                <w:left w:val="none" w:sz="0" w:space="0" w:color="auto"/>
                <w:bottom w:val="none" w:sz="0" w:space="0" w:color="auto"/>
                <w:right w:val="none" w:sz="0" w:space="0" w:color="auto"/>
              </w:divBdr>
              <w:divsChild>
                <w:div w:id="1832257787">
                  <w:marLeft w:val="0"/>
                  <w:marRight w:val="0"/>
                  <w:marTop w:val="0"/>
                  <w:marBottom w:val="0"/>
                  <w:divBdr>
                    <w:top w:val="none" w:sz="0" w:space="0" w:color="auto"/>
                    <w:left w:val="none" w:sz="0" w:space="0" w:color="auto"/>
                    <w:bottom w:val="none" w:sz="0" w:space="0" w:color="auto"/>
                    <w:right w:val="none" w:sz="0" w:space="0" w:color="auto"/>
                  </w:divBdr>
                </w:div>
              </w:divsChild>
            </w:div>
            <w:div w:id="1939604168">
              <w:marLeft w:val="0"/>
              <w:marRight w:val="0"/>
              <w:marTop w:val="0"/>
              <w:marBottom w:val="0"/>
              <w:divBdr>
                <w:top w:val="none" w:sz="0" w:space="0" w:color="auto"/>
                <w:left w:val="none" w:sz="0" w:space="0" w:color="auto"/>
                <w:bottom w:val="none" w:sz="0" w:space="0" w:color="auto"/>
                <w:right w:val="none" w:sz="0" w:space="0" w:color="auto"/>
              </w:divBdr>
              <w:divsChild>
                <w:div w:id="1354378630">
                  <w:marLeft w:val="0"/>
                  <w:marRight w:val="0"/>
                  <w:marTop w:val="0"/>
                  <w:marBottom w:val="0"/>
                  <w:divBdr>
                    <w:top w:val="none" w:sz="0" w:space="0" w:color="auto"/>
                    <w:left w:val="none" w:sz="0" w:space="0" w:color="auto"/>
                    <w:bottom w:val="none" w:sz="0" w:space="0" w:color="auto"/>
                    <w:right w:val="none" w:sz="0" w:space="0" w:color="auto"/>
                  </w:divBdr>
                </w:div>
              </w:divsChild>
            </w:div>
            <w:div w:id="1589851034">
              <w:marLeft w:val="0"/>
              <w:marRight w:val="0"/>
              <w:marTop w:val="0"/>
              <w:marBottom w:val="0"/>
              <w:divBdr>
                <w:top w:val="none" w:sz="0" w:space="0" w:color="auto"/>
                <w:left w:val="none" w:sz="0" w:space="0" w:color="auto"/>
                <w:bottom w:val="none" w:sz="0" w:space="0" w:color="auto"/>
                <w:right w:val="none" w:sz="0" w:space="0" w:color="auto"/>
              </w:divBdr>
              <w:divsChild>
                <w:div w:id="780805942">
                  <w:marLeft w:val="0"/>
                  <w:marRight w:val="0"/>
                  <w:marTop w:val="0"/>
                  <w:marBottom w:val="0"/>
                  <w:divBdr>
                    <w:top w:val="none" w:sz="0" w:space="0" w:color="auto"/>
                    <w:left w:val="none" w:sz="0" w:space="0" w:color="auto"/>
                    <w:bottom w:val="none" w:sz="0" w:space="0" w:color="auto"/>
                    <w:right w:val="none" w:sz="0" w:space="0" w:color="auto"/>
                  </w:divBdr>
                </w:div>
              </w:divsChild>
            </w:div>
            <w:div w:id="819153221">
              <w:marLeft w:val="0"/>
              <w:marRight w:val="0"/>
              <w:marTop w:val="0"/>
              <w:marBottom w:val="0"/>
              <w:divBdr>
                <w:top w:val="none" w:sz="0" w:space="0" w:color="auto"/>
                <w:left w:val="none" w:sz="0" w:space="0" w:color="auto"/>
                <w:bottom w:val="none" w:sz="0" w:space="0" w:color="auto"/>
                <w:right w:val="none" w:sz="0" w:space="0" w:color="auto"/>
              </w:divBdr>
              <w:divsChild>
                <w:div w:id="656685948">
                  <w:marLeft w:val="0"/>
                  <w:marRight w:val="0"/>
                  <w:marTop w:val="0"/>
                  <w:marBottom w:val="0"/>
                  <w:divBdr>
                    <w:top w:val="none" w:sz="0" w:space="0" w:color="auto"/>
                    <w:left w:val="none" w:sz="0" w:space="0" w:color="auto"/>
                    <w:bottom w:val="none" w:sz="0" w:space="0" w:color="auto"/>
                    <w:right w:val="none" w:sz="0" w:space="0" w:color="auto"/>
                  </w:divBdr>
                </w:div>
              </w:divsChild>
            </w:div>
            <w:div w:id="717319374">
              <w:marLeft w:val="0"/>
              <w:marRight w:val="0"/>
              <w:marTop w:val="0"/>
              <w:marBottom w:val="0"/>
              <w:divBdr>
                <w:top w:val="none" w:sz="0" w:space="0" w:color="auto"/>
                <w:left w:val="none" w:sz="0" w:space="0" w:color="auto"/>
                <w:bottom w:val="none" w:sz="0" w:space="0" w:color="auto"/>
                <w:right w:val="none" w:sz="0" w:space="0" w:color="auto"/>
              </w:divBdr>
              <w:divsChild>
                <w:div w:id="1998994274">
                  <w:marLeft w:val="0"/>
                  <w:marRight w:val="0"/>
                  <w:marTop w:val="0"/>
                  <w:marBottom w:val="0"/>
                  <w:divBdr>
                    <w:top w:val="none" w:sz="0" w:space="0" w:color="auto"/>
                    <w:left w:val="none" w:sz="0" w:space="0" w:color="auto"/>
                    <w:bottom w:val="none" w:sz="0" w:space="0" w:color="auto"/>
                    <w:right w:val="none" w:sz="0" w:space="0" w:color="auto"/>
                  </w:divBdr>
                </w:div>
              </w:divsChild>
            </w:div>
            <w:div w:id="1876192668">
              <w:marLeft w:val="0"/>
              <w:marRight w:val="0"/>
              <w:marTop w:val="0"/>
              <w:marBottom w:val="0"/>
              <w:divBdr>
                <w:top w:val="none" w:sz="0" w:space="0" w:color="auto"/>
                <w:left w:val="none" w:sz="0" w:space="0" w:color="auto"/>
                <w:bottom w:val="none" w:sz="0" w:space="0" w:color="auto"/>
                <w:right w:val="none" w:sz="0" w:space="0" w:color="auto"/>
              </w:divBdr>
              <w:divsChild>
                <w:div w:id="1358040381">
                  <w:marLeft w:val="0"/>
                  <w:marRight w:val="0"/>
                  <w:marTop w:val="0"/>
                  <w:marBottom w:val="0"/>
                  <w:divBdr>
                    <w:top w:val="none" w:sz="0" w:space="0" w:color="auto"/>
                    <w:left w:val="none" w:sz="0" w:space="0" w:color="auto"/>
                    <w:bottom w:val="none" w:sz="0" w:space="0" w:color="auto"/>
                    <w:right w:val="none" w:sz="0" w:space="0" w:color="auto"/>
                  </w:divBdr>
                </w:div>
              </w:divsChild>
            </w:div>
            <w:div w:id="2000964438">
              <w:marLeft w:val="0"/>
              <w:marRight w:val="0"/>
              <w:marTop w:val="0"/>
              <w:marBottom w:val="0"/>
              <w:divBdr>
                <w:top w:val="none" w:sz="0" w:space="0" w:color="auto"/>
                <w:left w:val="none" w:sz="0" w:space="0" w:color="auto"/>
                <w:bottom w:val="none" w:sz="0" w:space="0" w:color="auto"/>
                <w:right w:val="none" w:sz="0" w:space="0" w:color="auto"/>
              </w:divBdr>
              <w:divsChild>
                <w:div w:id="7272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992170">
      <w:bodyDiv w:val="1"/>
      <w:marLeft w:val="0"/>
      <w:marRight w:val="0"/>
      <w:marTop w:val="0"/>
      <w:marBottom w:val="0"/>
      <w:divBdr>
        <w:top w:val="none" w:sz="0" w:space="0" w:color="auto"/>
        <w:left w:val="none" w:sz="0" w:space="0" w:color="auto"/>
        <w:bottom w:val="none" w:sz="0" w:space="0" w:color="auto"/>
        <w:right w:val="none" w:sz="0" w:space="0" w:color="auto"/>
      </w:divBdr>
    </w:div>
    <w:div w:id="633104652">
      <w:bodyDiv w:val="1"/>
      <w:marLeft w:val="0"/>
      <w:marRight w:val="0"/>
      <w:marTop w:val="0"/>
      <w:marBottom w:val="0"/>
      <w:divBdr>
        <w:top w:val="none" w:sz="0" w:space="0" w:color="auto"/>
        <w:left w:val="none" w:sz="0" w:space="0" w:color="auto"/>
        <w:bottom w:val="none" w:sz="0" w:space="0" w:color="auto"/>
        <w:right w:val="none" w:sz="0" w:space="0" w:color="auto"/>
      </w:divBdr>
    </w:div>
    <w:div w:id="637759096">
      <w:bodyDiv w:val="1"/>
      <w:marLeft w:val="0"/>
      <w:marRight w:val="0"/>
      <w:marTop w:val="0"/>
      <w:marBottom w:val="0"/>
      <w:divBdr>
        <w:top w:val="none" w:sz="0" w:space="0" w:color="auto"/>
        <w:left w:val="none" w:sz="0" w:space="0" w:color="auto"/>
        <w:bottom w:val="none" w:sz="0" w:space="0" w:color="auto"/>
        <w:right w:val="none" w:sz="0" w:space="0" w:color="auto"/>
      </w:divBdr>
    </w:div>
    <w:div w:id="683366973">
      <w:bodyDiv w:val="1"/>
      <w:marLeft w:val="0"/>
      <w:marRight w:val="0"/>
      <w:marTop w:val="0"/>
      <w:marBottom w:val="0"/>
      <w:divBdr>
        <w:top w:val="none" w:sz="0" w:space="0" w:color="auto"/>
        <w:left w:val="none" w:sz="0" w:space="0" w:color="auto"/>
        <w:bottom w:val="none" w:sz="0" w:space="0" w:color="auto"/>
        <w:right w:val="none" w:sz="0" w:space="0" w:color="auto"/>
      </w:divBdr>
    </w:div>
    <w:div w:id="703481722">
      <w:bodyDiv w:val="1"/>
      <w:marLeft w:val="0"/>
      <w:marRight w:val="0"/>
      <w:marTop w:val="0"/>
      <w:marBottom w:val="0"/>
      <w:divBdr>
        <w:top w:val="none" w:sz="0" w:space="0" w:color="auto"/>
        <w:left w:val="none" w:sz="0" w:space="0" w:color="auto"/>
        <w:bottom w:val="none" w:sz="0" w:space="0" w:color="auto"/>
        <w:right w:val="none" w:sz="0" w:space="0" w:color="auto"/>
      </w:divBdr>
      <w:divsChild>
        <w:div w:id="1718123186">
          <w:marLeft w:val="547"/>
          <w:marRight w:val="0"/>
          <w:marTop w:val="0"/>
          <w:marBottom w:val="0"/>
          <w:divBdr>
            <w:top w:val="none" w:sz="0" w:space="0" w:color="auto"/>
            <w:left w:val="none" w:sz="0" w:space="0" w:color="auto"/>
            <w:bottom w:val="none" w:sz="0" w:space="0" w:color="auto"/>
            <w:right w:val="none" w:sz="0" w:space="0" w:color="auto"/>
          </w:divBdr>
        </w:div>
      </w:divsChild>
    </w:div>
    <w:div w:id="727998545">
      <w:bodyDiv w:val="1"/>
      <w:marLeft w:val="0"/>
      <w:marRight w:val="0"/>
      <w:marTop w:val="0"/>
      <w:marBottom w:val="0"/>
      <w:divBdr>
        <w:top w:val="none" w:sz="0" w:space="0" w:color="auto"/>
        <w:left w:val="none" w:sz="0" w:space="0" w:color="auto"/>
        <w:bottom w:val="none" w:sz="0" w:space="0" w:color="auto"/>
        <w:right w:val="none" w:sz="0" w:space="0" w:color="auto"/>
      </w:divBdr>
    </w:div>
    <w:div w:id="735202175">
      <w:bodyDiv w:val="1"/>
      <w:marLeft w:val="0"/>
      <w:marRight w:val="0"/>
      <w:marTop w:val="0"/>
      <w:marBottom w:val="0"/>
      <w:divBdr>
        <w:top w:val="none" w:sz="0" w:space="0" w:color="auto"/>
        <w:left w:val="none" w:sz="0" w:space="0" w:color="auto"/>
        <w:bottom w:val="none" w:sz="0" w:space="0" w:color="auto"/>
        <w:right w:val="none" w:sz="0" w:space="0" w:color="auto"/>
      </w:divBdr>
    </w:div>
    <w:div w:id="736392968">
      <w:bodyDiv w:val="1"/>
      <w:marLeft w:val="0"/>
      <w:marRight w:val="0"/>
      <w:marTop w:val="0"/>
      <w:marBottom w:val="0"/>
      <w:divBdr>
        <w:top w:val="none" w:sz="0" w:space="0" w:color="auto"/>
        <w:left w:val="none" w:sz="0" w:space="0" w:color="auto"/>
        <w:bottom w:val="none" w:sz="0" w:space="0" w:color="auto"/>
        <w:right w:val="none" w:sz="0" w:space="0" w:color="auto"/>
      </w:divBdr>
    </w:div>
    <w:div w:id="750157731">
      <w:bodyDiv w:val="1"/>
      <w:marLeft w:val="0"/>
      <w:marRight w:val="0"/>
      <w:marTop w:val="0"/>
      <w:marBottom w:val="0"/>
      <w:divBdr>
        <w:top w:val="none" w:sz="0" w:space="0" w:color="auto"/>
        <w:left w:val="none" w:sz="0" w:space="0" w:color="auto"/>
        <w:bottom w:val="none" w:sz="0" w:space="0" w:color="auto"/>
        <w:right w:val="none" w:sz="0" w:space="0" w:color="auto"/>
      </w:divBdr>
      <w:divsChild>
        <w:div w:id="1353872093">
          <w:marLeft w:val="0"/>
          <w:marRight w:val="0"/>
          <w:marTop w:val="0"/>
          <w:marBottom w:val="0"/>
          <w:divBdr>
            <w:top w:val="none" w:sz="0" w:space="0" w:color="auto"/>
            <w:left w:val="none" w:sz="0" w:space="0" w:color="auto"/>
            <w:bottom w:val="none" w:sz="0" w:space="0" w:color="auto"/>
            <w:right w:val="none" w:sz="0" w:space="0" w:color="auto"/>
          </w:divBdr>
          <w:divsChild>
            <w:div w:id="1963072847">
              <w:marLeft w:val="0"/>
              <w:marRight w:val="0"/>
              <w:marTop w:val="0"/>
              <w:marBottom w:val="0"/>
              <w:divBdr>
                <w:top w:val="none" w:sz="0" w:space="0" w:color="auto"/>
                <w:left w:val="none" w:sz="0" w:space="0" w:color="auto"/>
                <w:bottom w:val="none" w:sz="0" w:space="0" w:color="auto"/>
                <w:right w:val="none" w:sz="0" w:space="0" w:color="auto"/>
              </w:divBdr>
              <w:divsChild>
                <w:div w:id="1684239378">
                  <w:marLeft w:val="0"/>
                  <w:marRight w:val="0"/>
                  <w:marTop w:val="0"/>
                  <w:marBottom w:val="0"/>
                  <w:divBdr>
                    <w:top w:val="none" w:sz="0" w:space="0" w:color="auto"/>
                    <w:left w:val="none" w:sz="0" w:space="0" w:color="auto"/>
                    <w:bottom w:val="none" w:sz="0" w:space="0" w:color="auto"/>
                    <w:right w:val="none" w:sz="0" w:space="0" w:color="auto"/>
                  </w:divBdr>
                </w:div>
              </w:divsChild>
            </w:div>
            <w:div w:id="567764925">
              <w:marLeft w:val="0"/>
              <w:marRight w:val="0"/>
              <w:marTop w:val="0"/>
              <w:marBottom w:val="0"/>
              <w:divBdr>
                <w:top w:val="none" w:sz="0" w:space="0" w:color="auto"/>
                <w:left w:val="none" w:sz="0" w:space="0" w:color="auto"/>
                <w:bottom w:val="none" w:sz="0" w:space="0" w:color="auto"/>
                <w:right w:val="none" w:sz="0" w:space="0" w:color="auto"/>
              </w:divBdr>
              <w:divsChild>
                <w:div w:id="1981154272">
                  <w:marLeft w:val="0"/>
                  <w:marRight w:val="0"/>
                  <w:marTop w:val="0"/>
                  <w:marBottom w:val="0"/>
                  <w:divBdr>
                    <w:top w:val="none" w:sz="0" w:space="0" w:color="auto"/>
                    <w:left w:val="none" w:sz="0" w:space="0" w:color="auto"/>
                    <w:bottom w:val="none" w:sz="0" w:space="0" w:color="auto"/>
                    <w:right w:val="none" w:sz="0" w:space="0" w:color="auto"/>
                  </w:divBdr>
                </w:div>
              </w:divsChild>
            </w:div>
            <w:div w:id="1351447679">
              <w:marLeft w:val="0"/>
              <w:marRight w:val="0"/>
              <w:marTop w:val="0"/>
              <w:marBottom w:val="0"/>
              <w:divBdr>
                <w:top w:val="none" w:sz="0" w:space="0" w:color="auto"/>
                <w:left w:val="none" w:sz="0" w:space="0" w:color="auto"/>
                <w:bottom w:val="none" w:sz="0" w:space="0" w:color="auto"/>
                <w:right w:val="none" w:sz="0" w:space="0" w:color="auto"/>
              </w:divBdr>
              <w:divsChild>
                <w:div w:id="1912734295">
                  <w:marLeft w:val="0"/>
                  <w:marRight w:val="0"/>
                  <w:marTop w:val="0"/>
                  <w:marBottom w:val="0"/>
                  <w:divBdr>
                    <w:top w:val="none" w:sz="0" w:space="0" w:color="auto"/>
                    <w:left w:val="none" w:sz="0" w:space="0" w:color="auto"/>
                    <w:bottom w:val="none" w:sz="0" w:space="0" w:color="auto"/>
                    <w:right w:val="none" w:sz="0" w:space="0" w:color="auto"/>
                  </w:divBdr>
                </w:div>
              </w:divsChild>
            </w:div>
            <w:div w:id="401416481">
              <w:marLeft w:val="0"/>
              <w:marRight w:val="0"/>
              <w:marTop w:val="0"/>
              <w:marBottom w:val="0"/>
              <w:divBdr>
                <w:top w:val="none" w:sz="0" w:space="0" w:color="auto"/>
                <w:left w:val="none" w:sz="0" w:space="0" w:color="auto"/>
                <w:bottom w:val="none" w:sz="0" w:space="0" w:color="auto"/>
                <w:right w:val="none" w:sz="0" w:space="0" w:color="auto"/>
              </w:divBdr>
              <w:divsChild>
                <w:div w:id="1755593142">
                  <w:marLeft w:val="0"/>
                  <w:marRight w:val="0"/>
                  <w:marTop w:val="0"/>
                  <w:marBottom w:val="0"/>
                  <w:divBdr>
                    <w:top w:val="none" w:sz="0" w:space="0" w:color="auto"/>
                    <w:left w:val="none" w:sz="0" w:space="0" w:color="auto"/>
                    <w:bottom w:val="none" w:sz="0" w:space="0" w:color="auto"/>
                    <w:right w:val="none" w:sz="0" w:space="0" w:color="auto"/>
                  </w:divBdr>
                </w:div>
              </w:divsChild>
            </w:div>
            <w:div w:id="534076341">
              <w:marLeft w:val="0"/>
              <w:marRight w:val="0"/>
              <w:marTop w:val="0"/>
              <w:marBottom w:val="0"/>
              <w:divBdr>
                <w:top w:val="none" w:sz="0" w:space="0" w:color="auto"/>
                <w:left w:val="none" w:sz="0" w:space="0" w:color="auto"/>
                <w:bottom w:val="none" w:sz="0" w:space="0" w:color="auto"/>
                <w:right w:val="none" w:sz="0" w:space="0" w:color="auto"/>
              </w:divBdr>
              <w:divsChild>
                <w:div w:id="30880025">
                  <w:marLeft w:val="0"/>
                  <w:marRight w:val="0"/>
                  <w:marTop w:val="0"/>
                  <w:marBottom w:val="0"/>
                  <w:divBdr>
                    <w:top w:val="none" w:sz="0" w:space="0" w:color="auto"/>
                    <w:left w:val="none" w:sz="0" w:space="0" w:color="auto"/>
                    <w:bottom w:val="none" w:sz="0" w:space="0" w:color="auto"/>
                    <w:right w:val="none" w:sz="0" w:space="0" w:color="auto"/>
                  </w:divBdr>
                </w:div>
              </w:divsChild>
            </w:div>
            <w:div w:id="1275138897">
              <w:marLeft w:val="0"/>
              <w:marRight w:val="0"/>
              <w:marTop w:val="0"/>
              <w:marBottom w:val="0"/>
              <w:divBdr>
                <w:top w:val="none" w:sz="0" w:space="0" w:color="auto"/>
                <w:left w:val="none" w:sz="0" w:space="0" w:color="auto"/>
                <w:bottom w:val="none" w:sz="0" w:space="0" w:color="auto"/>
                <w:right w:val="none" w:sz="0" w:space="0" w:color="auto"/>
              </w:divBdr>
              <w:divsChild>
                <w:div w:id="1167862088">
                  <w:marLeft w:val="0"/>
                  <w:marRight w:val="0"/>
                  <w:marTop w:val="0"/>
                  <w:marBottom w:val="0"/>
                  <w:divBdr>
                    <w:top w:val="none" w:sz="0" w:space="0" w:color="auto"/>
                    <w:left w:val="none" w:sz="0" w:space="0" w:color="auto"/>
                    <w:bottom w:val="none" w:sz="0" w:space="0" w:color="auto"/>
                    <w:right w:val="none" w:sz="0" w:space="0" w:color="auto"/>
                  </w:divBdr>
                </w:div>
              </w:divsChild>
            </w:div>
            <w:div w:id="688143294">
              <w:marLeft w:val="0"/>
              <w:marRight w:val="0"/>
              <w:marTop w:val="0"/>
              <w:marBottom w:val="0"/>
              <w:divBdr>
                <w:top w:val="none" w:sz="0" w:space="0" w:color="auto"/>
                <w:left w:val="none" w:sz="0" w:space="0" w:color="auto"/>
                <w:bottom w:val="none" w:sz="0" w:space="0" w:color="auto"/>
                <w:right w:val="none" w:sz="0" w:space="0" w:color="auto"/>
              </w:divBdr>
              <w:divsChild>
                <w:div w:id="615796559">
                  <w:marLeft w:val="0"/>
                  <w:marRight w:val="0"/>
                  <w:marTop w:val="0"/>
                  <w:marBottom w:val="0"/>
                  <w:divBdr>
                    <w:top w:val="none" w:sz="0" w:space="0" w:color="auto"/>
                    <w:left w:val="none" w:sz="0" w:space="0" w:color="auto"/>
                    <w:bottom w:val="none" w:sz="0" w:space="0" w:color="auto"/>
                    <w:right w:val="none" w:sz="0" w:space="0" w:color="auto"/>
                  </w:divBdr>
                </w:div>
              </w:divsChild>
            </w:div>
            <w:div w:id="2051103218">
              <w:marLeft w:val="0"/>
              <w:marRight w:val="0"/>
              <w:marTop w:val="0"/>
              <w:marBottom w:val="0"/>
              <w:divBdr>
                <w:top w:val="none" w:sz="0" w:space="0" w:color="auto"/>
                <w:left w:val="none" w:sz="0" w:space="0" w:color="auto"/>
                <w:bottom w:val="none" w:sz="0" w:space="0" w:color="auto"/>
                <w:right w:val="none" w:sz="0" w:space="0" w:color="auto"/>
              </w:divBdr>
              <w:divsChild>
                <w:div w:id="190016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796037">
      <w:bodyDiv w:val="1"/>
      <w:marLeft w:val="0"/>
      <w:marRight w:val="0"/>
      <w:marTop w:val="0"/>
      <w:marBottom w:val="0"/>
      <w:divBdr>
        <w:top w:val="none" w:sz="0" w:space="0" w:color="auto"/>
        <w:left w:val="none" w:sz="0" w:space="0" w:color="auto"/>
        <w:bottom w:val="none" w:sz="0" w:space="0" w:color="auto"/>
        <w:right w:val="none" w:sz="0" w:space="0" w:color="auto"/>
      </w:divBdr>
    </w:div>
    <w:div w:id="765687947">
      <w:bodyDiv w:val="1"/>
      <w:marLeft w:val="0"/>
      <w:marRight w:val="0"/>
      <w:marTop w:val="0"/>
      <w:marBottom w:val="0"/>
      <w:divBdr>
        <w:top w:val="none" w:sz="0" w:space="0" w:color="auto"/>
        <w:left w:val="none" w:sz="0" w:space="0" w:color="auto"/>
        <w:bottom w:val="none" w:sz="0" w:space="0" w:color="auto"/>
        <w:right w:val="none" w:sz="0" w:space="0" w:color="auto"/>
      </w:divBdr>
    </w:div>
    <w:div w:id="766001072">
      <w:bodyDiv w:val="1"/>
      <w:marLeft w:val="0"/>
      <w:marRight w:val="0"/>
      <w:marTop w:val="0"/>
      <w:marBottom w:val="0"/>
      <w:divBdr>
        <w:top w:val="none" w:sz="0" w:space="0" w:color="auto"/>
        <w:left w:val="none" w:sz="0" w:space="0" w:color="auto"/>
        <w:bottom w:val="none" w:sz="0" w:space="0" w:color="auto"/>
        <w:right w:val="none" w:sz="0" w:space="0" w:color="auto"/>
      </w:divBdr>
      <w:divsChild>
        <w:div w:id="174198469">
          <w:marLeft w:val="0"/>
          <w:marRight w:val="0"/>
          <w:marTop w:val="0"/>
          <w:marBottom w:val="0"/>
          <w:divBdr>
            <w:top w:val="none" w:sz="0" w:space="0" w:color="auto"/>
            <w:left w:val="none" w:sz="0" w:space="0" w:color="auto"/>
            <w:bottom w:val="none" w:sz="0" w:space="0" w:color="auto"/>
            <w:right w:val="none" w:sz="0" w:space="0" w:color="auto"/>
          </w:divBdr>
          <w:divsChild>
            <w:div w:id="1966278588">
              <w:marLeft w:val="0"/>
              <w:marRight w:val="0"/>
              <w:marTop w:val="0"/>
              <w:marBottom w:val="0"/>
              <w:divBdr>
                <w:top w:val="none" w:sz="0" w:space="0" w:color="auto"/>
                <w:left w:val="none" w:sz="0" w:space="0" w:color="auto"/>
                <w:bottom w:val="none" w:sz="0" w:space="0" w:color="auto"/>
                <w:right w:val="none" w:sz="0" w:space="0" w:color="auto"/>
              </w:divBdr>
              <w:divsChild>
                <w:div w:id="13774938">
                  <w:marLeft w:val="0"/>
                  <w:marRight w:val="0"/>
                  <w:marTop w:val="0"/>
                  <w:marBottom w:val="0"/>
                  <w:divBdr>
                    <w:top w:val="none" w:sz="0" w:space="0" w:color="auto"/>
                    <w:left w:val="none" w:sz="0" w:space="0" w:color="auto"/>
                    <w:bottom w:val="none" w:sz="0" w:space="0" w:color="auto"/>
                    <w:right w:val="none" w:sz="0" w:space="0" w:color="auto"/>
                  </w:divBdr>
                </w:div>
              </w:divsChild>
            </w:div>
            <w:div w:id="1788742759">
              <w:marLeft w:val="0"/>
              <w:marRight w:val="0"/>
              <w:marTop w:val="0"/>
              <w:marBottom w:val="0"/>
              <w:divBdr>
                <w:top w:val="none" w:sz="0" w:space="0" w:color="auto"/>
                <w:left w:val="none" w:sz="0" w:space="0" w:color="auto"/>
                <w:bottom w:val="none" w:sz="0" w:space="0" w:color="auto"/>
                <w:right w:val="none" w:sz="0" w:space="0" w:color="auto"/>
              </w:divBdr>
              <w:divsChild>
                <w:div w:id="1370033986">
                  <w:marLeft w:val="0"/>
                  <w:marRight w:val="0"/>
                  <w:marTop w:val="0"/>
                  <w:marBottom w:val="0"/>
                  <w:divBdr>
                    <w:top w:val="none" w:sz="0" w:space="0" w:color="auto"/>
                    <w:left w:val="none" w:sz="0" w:space="0" w:color="auto"/>
                    <w:bottom w:val="none" w:sz="0" w:space="0" w:color="auto"/>
                    <w:right w:val="none" w:sz="0" w:space="0" w:color="auto"/>
                  </w:divBdr>
                </w:div>
              </w:divsChild>
            </w:div>
            <w:div w:id="539321433">
              <w:marLeft w:val="0"/>
              <w:marRight w:val="0"/>
              <w:marTop w:val="0"/>
              <w:marBottom w:val="0"/>
              <w:divBdr>
                <w:top w:val="none" w:sz="0" w:space="0" w:color="auto"/>
                <w:left w:val="none" w:sz="0" w:space="0" w:color="auto"/>
                <w:bottom w:val="none" w:sz="0" w:space="0" w:color="auto"/>
                <w:right w:val="none" w:sz="0" w:space="0" w:color="auto"/>
              </w:divBdr>
              <w:divsChild>
                <w:div w:id="1306395756">
                  <w:marLeft w:val="0"/>
                  <w:marRight w:val="0"/>
                  <w:marTop w:val="0"/>
                  <w:marBottom w:val="0"/>
                  <w:divBdr>
                    <w:top w:val="none" w:sz="0" w:space="0" w:color="auto"/>
                    <w:left w:val="none" w:sz="0" w:space="0" w:color="auto"/>
                    <w:bottom w:val="none" w:sz="0" w:space="0" w:color="auto"/>
                    <w:right w:val="none" w:sz="0" w:space="0" w:color="auto"/>
                  </w:divBdr>
                </w:div>
              </w:divsChild>
            </w:div>
            <w:div w:id="1492795859">
              <w:marLeft w:val="0"/>
              <w:marRight w:val="0"/>
              <w:marTop w:val="0"/>
              <w:marBottom w:val="0"/>
              <w:divBdr>
                <w:top w:val="none" w:sz="0" w:space="0" w:color="auto"/>
                <w:left w:val="none" w:sz="0" w:space="0" w:color="auto"/>
                <w:bottom w:val="none" w:sz="0" w:space="0" w:color="auto"/>
                <w:right w:val="none" w:sz="0" w:space="0" w:color="auto"/>
              </w:divBdr>
              <w:divsChild>
                <w:div w:id="1195851369">
                  <w:marLeft w:val="0"/>
                  <w:marRight w:val="0"/>
                  <w:marTop w:val="0"/>
                  <w:marBottom w:val="0"/>
                  <w:divBdr>
                    <w:top w:val="none" w:sz="0" w:space="0" w:color="auto"/>
                    <w:left w:val="none" w:sz="0" w:space="0" w:color="auto"/>
                    <w:bottom w:val="none" w:sz="0" w:space="0" w:color="auto"/>
                    <w:right w:val="none" w:sz="0" w:space="0" w:color="auto"/>
                  </w:divBdr>
                </w:div>
              </w:divsChild>
            </w:div>
            <w:div w:id="444540075">
              <w:marLeft w:val="0"/>
              <w:marRight w:val="0"/>
              <w:marTop w:val="0"/>
              <w:marBottom w:val="0"/>
              <w:divBdr>
                <w:top w:val="none" w:sz="0" w:space="0" w:color="auto"/>
                <w:left w:val="none" w:sz="0" w:space="0" w:color="auto"/>
                <w:bottom w:val="none" w:sz="0" w:space="0" w:color="auto"/>
                <w:right w:val="none" w:sz="0" w:space="0" w:color="auto"/>
              </w:divBdr>
              <w:divsChild>
                <w:div w:id="1242523803">
                  <w:marLeft w:val="0"/>
                  <w:marRight w:val="0"/>
                  <w:marTop w:val="0"/>
                  <w:marBottom w:val="0"/>
                  <w:divBdr>
                    <w:top w:val="none" w:sz="0" w:space="0" w:color="auto"/>
                    <w:left w:val="none" w:sz="0" w:space="0" w:color="auto"/>
                    <w:bottom w:val="none" w:sz="0" w:space="0" w:color="auto"/>
                    <w:right w:val="none" w:sz="0" w:space="0" w:color="auto"/>
                  </w:divBdr>
                </w:div>
              </w:divsChild>
            </w:div>
            <w:div w:id="1233277393">
              <w:marLeft w:val="0"/>
              <w:marRight w:val="0"/>
              <w:marTop w:val="0"/>
              <w:marBottom w:val="0"/>
              <w:divBdr>
                <w:top w:val="none" w:sz="0" w:space="0" w:color="auto"/>
                <w:left w:val="none" w:sz="0" w:space="0" w:color="auto"/>
                <w:bottom w:val="none" w:sz="0" w:space="0" w:color="auto"/>
                <w:right w:val="none" w:sz="0" w:space="0" w:color="auto"/>
              </w:divBdr>
              <w:divsChild>
                <w:div w:id="1373919510">
                  <w:marLeft w:val="0"/>
                  <w:marRight w:val="0"/>
                  <w:marTop w:val="0"/>
                  <w:marBottom w:val="0"/>
                  <w:divBdr>
                    <w:top w:val="none" w:sz="0" w:space="0" w:color="auto"/>
                    <w:left w:val="none" w:sz="0" w:space="0" w:color="auto"/>
                    <w:bottom w:val="none" w:sz="0" w:space="0" w:color="auto"/>
                    <w:right w:val="none" w:sz="0" w:space="0" w:color="auto"/>
                  </w:divBdr>
                </w:div>
              </w:divsChild>
            </w:div>
            <w:div w:id="1641037953">
              <w:marLeft w:val="0"/>
              <w:marRight w:val="0"/>
              <w:marTop w:val="0"/>
              <w:marBottom w:val="0"/>
              <w:divBdr>
                <w:top w:val="none" w:sz="0" w:space="0" w:color="auto"/>
                <w:left w:val="none" w:sz="0" w:space="0" w:color="auto"/>
                <w:bottom w:val="none" w:sz="0" w:space="0" w:color="auto"/>
                <w:right w:val="none" w:sz="0" w:space="0" w:color="auto"/>
              </w:divBdr>
              <w:divsChild>
                <w:div w:id="1608152185">
                  <w:marLeft w:val="0"/>
                  <w:marRight w:val="0"/>
                  <w:marTop w:val="0"/>
                  <w:marBottom w:val="0"/>
                  <w:divBdr>
                    <w:top w:val="none" w:sz="0" w:space="0" w:color="auto"/>
                    <w:left w:val="none" w:sz="0" w:space="0" w:color="auto"/>
                    <w:bottom w:val="none" w:sz="0" w:space="0" w:color="auto"/>
                    <w:right w:val="none" w:sz="0" w:space="0" w:color="auto"/>
                  </w:divBdr>
                </w:div>
              </w:divsChild>
            </w:div>
            <w:div w:id="446198327">
              <w:marLeft w:val="0"/>
              <w:marRight w:val="0"/>
              <w:marTop w:val="0"/>
              <w:marBottom w:val="0"/>
              <w:divBdr>
                <w:top w:val="none" w:sz="0" w:space="0" w:color="auto"/>
                <w:left w:val="none" w:sz="0" w:space="0" w:color="auto"/>
                <w:bottom w:val="none" w:sz="0" w:space="0" w:color="auto"/>
                <w:right w:val="none" w:sz="0" w:space="0" w:color="auto"/>
              </w:divBdr>
              <w:divsChild>
                <w:div w:id="1008868378">
                  <w:marLeft w:val="0"/>
                  <w:marRight w:val="0"/>
                  <w:marTop w:val="0"/>
                  <w:marBottom w:val="0"/>
                  <w:divBdr>
                    <w:top w:val="none" w:sz="0" w:space="0" w:color="auto"/>
                    <w:left w:val="none" w:sz="0" w:space="0" w:color="auto"/>
                    <w:bottom w:val="none" w:sz="0" w:space="0" w:color="auto"/>
                    <w:right w:val="none" w:sz="0" w:space="0" w:color="auto"/>
                  </w:divBdr>
                </w:div>
              </w:divsChild>
            </w:div>
            <w:div w:id="1672021986">
              <w:marLeft w:val="0"/>
              <w:marRight w:val="0"/>
              <w:marTop w:val="0"/>
              <w:marBottom w:val="0"/>
              <w:divBdr>
                <w:top w:val="none" w:sz="0" w:space="0" w:color="auto"/>
                <w:left w:val="none" w:sz="0" w:space="0" w:color="auto"/>
                <w:bottom w:val="none" w:sz="0" w:space="0" w:color="auto"/>
                <w:right w:val="none" w:sz="0" w:space="0" w:color="auto"/>
              </w:divBdr>
              <w:divsChild>
                <w:div w:id="1367220909">
                  <w:marLeft w:val="0"/>
                  <w:marRight w:val="0"/>
                  <w:marTop w:val="0"/>
                  <w:marBottom w:val="0"/>
                  <w:divBdr>
                    <w:top w:val="none" w:sz="0" w:space="0" w:color="auto"/>
                    <w:left w:val="none" w:sz="0" w:space="0" w:color="auto"/>
                    <w:bottom w:val="none" w:sz="0" w:space="0" w:color="auto"/>
                    <w:right w:val="none" w:sz="0" w:space="0" w:color="auto"/>
                  </w:divBdr>
                </w:div>
              </w:divsChild>
            </w:div>
            <w:div w:id="753278722">
              <w:marLeft w:val="0"/>
              <w:marRight w:val="0"/>
              <w:marTop w:val="0"/>
              <w:marBottom w:val="0"/>
              <w:divBdr>
                <w:top w:val="none" w:sz="0" w:space="0" w:color="auto"/>
                <w:left w:val="none" w:sz="0" w:space="0" w:color="auto"/>
                <w:bottom w:val="none" w:sz="0" w:space="0" w:color="auto"/>
                <w:right w:val="none" w:sz="0" w:space="0" w:color="auto"/>
              </w:divBdr>
              <w:divsChild>
                <w:div w:id="2065568160">
                  <w:marLeft w:val="0"/>
                  <w:marRight w:val="0"/>
                  <w:marTop w:val="0"/>
                  <w:marBottom w:val="0"/>
                  <w:divBdr>
                    <w:top w:val="none" w:sz="0" w:space="0" w:color="auto"/>
                    <w:left w:val="none" w:sz="0" w:space="0" w:color="auto"/>
                    <w:bottom w:val="none" w:sz="0" w:space="0" w:color="auto"/>
                    <w:right w:val="none" w:sz="0" w:space="0" w:color="auto"/>
                  </w:divBdr>
                </w:div>
              </w:divsChild>
            </w:div>
            <w:div w:id="1807241526">
              <w:marLeft w:val="0"/>
              <w:marRight w:val="0"/>
              <w:marTop w:val="0"/>
              <w:marBottom w:val="0"/>
              <w:divBdr>
                <w:top w:val="none" w:sz="0" w:space="0" w:color="auto"/>
                <w:left w:val="none" w:sz="0" w:space="0" w:color="auto"/>
                <w:bottom w:val="none" w:sz="0" w:space="0" w:color="auto"/>
                <w:right w:val="none" w:sz="0" w:space="0" w:color="auto"/>
              </w:divBdr>
              <w:divsChild>
                <w:div w:id="634945000">
                  <w:marLeft w:val="0"/>
                  <w:marRight w:val="0"/>
                  <w:marTop w:val="0"/>
                  <w:marBottom w:val="0"/>
                  <w:divBdr>
                    <w:top w:val="none" w:sz="0" w:space="0" w:color="auto"/>
                    <w:left w:val="none" w:sz="0" w:space="0" w:color="auto"/>
                    <w:bottom w:val="none" w:sz="0" w:space="0" w:color="auto"/>
                    <w:right w:val="none" w:sz="0" w:space="0" w:color="auto"/>
                  </w:divBdr>
                </w:div>
              </w:divsChild>
            </w:div>
            <w:div w:id="757484819">
              <w:marLeft w:val="0"/>
              <w:marRight w:val="0"/>
              <w:marTop w:val="0"/>
              <w:marBottom w:val="0"/>
              <w:divBdr>
                <w:top w:val="none" w:sz="0" w:space="0" w:color="auto"/>
                <w:left w:val="none" w:sz="0" w:space="0" w:color="auto"/>
                <w:bottom w:val="none" w:sz="0" w:space="0" w:color="auto"/>
                <w:right w:val="none" w:sz="0" w:space="0" w:color="auto"/>
              </w:divBdr>
              <w:divsChild>
                <w:div w:id="369111215">
                  <w:marLeft w:val="0"/>
                  <w:marRight w:val="0"/>
                  <w:marTop w:val="0"/>
                  <w:marBottom w:val="0"/>
                  <w:divBdr>
                    <w:top w:val="none" w:sz="0" w:space="0" w:color="auto"/>
                    <w:left w:val="none" w:sz="0" w:space="0" w:color="auto"/>
                    <w:bottom w:val="none" w:sz="0" w:space="0" w:color="auto"/>
                    <w:right w:val="none" w:sz="0" w:space="0" w:color="auto"/>
                  </w:divBdr>
                </w:div>
              </w:divsChild>
            </w:div>
            <w:div w:id="1472097470">
              <w:marLeft w:val="0"/>
              <w:marRight w:val="0"/>
              <w:marTop w:val="0"/>
              <w:marBottom w:val="0"/>
              <w:divBdr>
                <w:top w:val="none" w:sz="0" w:space="0" w:color="auto"/>
                <w:left w:val="none" w:sz="0" w:space="0" w:color="auto"/>
                <w:bottom w:val="none" w:sz="0" w:space="0" w:color="auto"/>
                <w:right w:val="none" w:sz="0" w:space="0" w:color="auto"/>
              </w:divBdr>
              <w:divsChild>
                <w:div w:id="1718625061">
                  <w:marLeft w:val="0"/>
                  <w:marRight w:val="0"/>
                  <w:marTop w:val="0"/>
                  <w:marBottom w:val="0"/>
                  <w:divBdr>
                    <w:top w:val="none" w:sz="0" w:space="0" w:color="auto"/>
                    <w:left w:val="none" w:sz="0" w:space="0" w:color="auto"/>
                    <w:bottom w:val="none" w:sz="0" w:space="0" w:color="auto"/>
                    <w:right w:val="none" w:sz="0" w:space="0" w:color="auto"/>
                  </w:divBdr>
                </w:div>
              </w:divsChild>
            </w:div>
            <w:div w:id="472330033">
              <w:marLeft w:val="0"/>
              <w:marRight w:val="0"/>
              <w:marTop w:val="0"/>
              <w:marBottom w:val="0"/>
              <w:divBdr>
                <w:top w:val="none" w:sz="0" w:space="0" w:color="auto"/>
                <w:left w:val="none" w:sz="0" w:space="0" w:color="auto"/>
                <w:bottom w:val="none" w:sz="0" w:space="0" w:color="auto"/>
                <w:right w:val="none" w:sz="0" w:space="0" w:color="auto"/>
              </w:divBdr>
              <w:divsChild>
                <w:div w:id="1828276740">
                  <w:marLeft w:val="0"/>
                  <w:marRight w:val="0"/>
                  <w:marTop w:val="0"/>
                  <w:marBottom w:val="0"/>
                  <w:divBdr>
                    <w:top w:val="none" w:sz="0" w:space="0" w:color="auto"/>
                    <w:left w:val="none" w:sz="0" w:space="0" w:color="auto"/>
                    <w:bottom w:val="none" w:sz="0" w:space="0" w:color="auto"/>
                    <w:right w:val="none" w:sz="0" w:space="0" w:color="auto"/>
                  </w:divBdr>
                </w:div>
              </w:divsChild>
            </w:div>
            <w:div w:id="1466198897">
              <w:marLeft w:val="0"/>
              <w:marRight w:val="0"/>
              <w:marTop w:val="0"/>
              <w:marBottom w:val="0"/>
              <w:divBdr>
                <w:top w:val="none" w:sz="0" w:space="0" w:color="auto"/>
                <w:left w:val="none" w:sz="0" w:space="0" w:color="auto"/>
                <w:bottom w:val="none" w:sz="0" w:space="0" w:color="auto"/>
                <w:right w:val="none" w:sz="0" w:space="0" w:color="auto"/>
              </w:divBdr>
              <w:divsChild>
                <w:div w:id="165751169">
                  <w:marLeft w:val="0"/>
                  <w:marRight w:val="0"/>
                  <w:marTop w:val="0"/>
                  <w:marBottom w:val="0"/>
                  <w:divBdr>
                    <w:top w:val="none" w:sz="0" w:space="0" w:color="auto"/>
                    <w:left w:val="none" w:sz="0" w:space="0" w:color="auto"/>
                    <w:bottom w:val="none" w:sz="0" w:space="0" w:color="auto"/>
                    <w:right w:val="none" w:sz="0" w:space="0" w:color="auto"/>
                  </w:divBdr>
                </w:div>
              </w:divsChild>
            </w:div>
            <w:div w:id="1537155449">
              <w:marLeft w:val="0"/>
              <w:marRight w:val="0"/>
              <w:marTop w:val="0"/>
              <w:marBottom w:val="0"/>
              <w:divBdr>
                <w:top w:val="none" w:sz="0" w:space="0" w:color="auto"/>
                <w:left w:val="none" w:sz="0" w:space="0" w:color="auto"/>
                <w:bottom w:val="none" w:sz="0" w:space="0" w:color="auto"/>
                <w:right w:val="none" w:sz="0" w:space="0" w:color="auto"/>
              </w:divBdr>
              <w:divsChild>
                <w:div w:id="1933539088">
                  <w:marLeft w:val="0"/>
                  <w:marRight w:val="0"/>
                  <w:marTop w:val="0"/>
                  <w:marBottom w:val="0"/>
                  <w:divBdr>
                    <w:top w:val="none" w:sz="0" w:space="0" w:color="auto"/>
                    <w:left w:val="none" w:sz="0" w:space="0" w:color="auto"/>
                    <w:bottom w:val="none" w:sz="0" w:space="0" w:color="auto"/>
                    <w:right w:val="none" w:sz="0" w:space="0" w:color="auto"/>
                  </w:divBdr>
                </w:div>
              </w:divsChild>
            </w:div>
            <w:div w:id="124277573">
              <w:marLeft w:val="0"/>
              <w:marRight w:val="0"/>
              <w:marTop w:val="0"/>
              <w:marBottom w:val="0"/>
              <w:divBdr>
                <w:top w:val="none" w:sz="0" w:space="0" w:color="auto"/>
                <w:left w:val="none" w:sz="0" w:space="0" w:color="auto"/>
                <w:bottom w:val="none" w:sz="0" w:space="0" w:color="auto"/>
                <w:right w:val="none" w:sz="0" w:space="0" w:color="auto"/>
              </w:divBdr>
              <w:divsChild>
                <w:div w:id="919678289">
                  <w:marLeft w:val="0"/>
                  <w:marRight w:val="0"/>
                  <w:marTop w:val="0"/>
                  <w:marBottom w:val="0"/>
                  <w:divBdr>
                    <w:top w:val="none" w:sz="0" w:space="0" w:color="auto"/>
                    <w:left w:val="none" w:sz="0" w:space="0" w:color="auto"/>
                    <w:bottom w:val="none" w:sz="0" w:space="0" w:color="auto"/>
                    <w:right w:val="none" w:sz="0" w:space="0" w:color="auto"/>
                  </w:divBdr>
                </w:div>
              </w:divsChild>
            </w:div>
            <w:div w:id="1145464981">
              <w:marLeft w:val="0"/>
              <w:marRight w:val="0"/>
              <w:marTop w:val="0"/>
              <w:marBottom w:val="0"/>
              <w:divBdr>
                <w:top w:val="none" w:sz="0" w:space="0" w:color="auto"/>
                <w:left w:val="none" w:sz="0" w:space="0" w:color="auto"/>
                <w:bottom w:val="none" w:sz="0" w:space="0" w:color="auto"/>
                <w:right w:val="none" w:sz="0" w:space="0" w:color="auto"/>
              </w:divBdr>
              <w:divsChild>
                <w:div w:id="696857605">
                  <w:marLeft w:val="0"/>
                  <w:marRight w:val="0"/>
                  <w:marTop w:val="0"/>
                  <w:marBottom w:val="0"/>
                  <w:divBdr>
                    <w:top w:val="none" w:sz="0" w:space="0" w:color="auto"/>
                    <w:left w:val="none" w:sz="0" w:space="0" w:color="auto"/>
                    <w:bottom w:val="none" w:sz="0" w:space="0" w:color="auto"/>
                    <w:right w:val="none" w:sz="0" w:space="0" w:color="auto"/>
                  </w:divBdr>
                </w:div>
              </w:divsChild>
            </w:div>
            <w:div w:id="228463637">
              <w:marLeft w:val="0"/>
              <w:marRight w:val="0"/>
              <w:marTop w:val="0"/>
              <w:marBottom w:val="0"/>
              <w:divBdr>
                <w:top w:val="none" w:sz="0" w:space="0" w:color="auto"/>
                <w:left w:val="none" w:sz="0" w:space="0" w:color="auto"/>
                <w:bottom w:val="none" w:sz="0" w:space="0" w:color="auto"/>
                <w:right w:val="none" w:sz="0" w:space="0" w:color="auto"/>
              </w:divBdr>
              <w:divsChild>
                <w:div w:id="1051884620">
                  <w:marLeft w:val="0"/>
                  <w:marRight w:val="0"/>
                  <w:marTop w:val="0"/>
                  <w:marBottom w:val="0"/>
                  <w:divBdr>
                    <w:top w:val="none" w:sz="0" w:space="0" w:color="auto"/>
                    <w:left w:val="none" w:sz="0" w:space="0" w:color="auto"/>
                    <w:bottom w:val="none" w:sz="0" w:space="0" w:color="auto"/>
                    <w:right w:val="none" w:sz="0" w:space="0" w:color="auto"/>
                  </w:divBdr>
                </w:div>
              </w:divsChild>
            </w:div>
            <w:div w:id="1204487200">
              <w:marLeft w:val="0"/>
              <w:marRight w:val="0"/>
              <w:marTop w:val="0"/>
              <w:marBottom w:val="0"/>
              <w:divBdr>
                <w:top w:val="none" w:sz="0" w:space="0" w:color="auto"/>
                <w:left w:val="none" w:sz="0" w:space="0" w:color="auto"/>
                <w:bottom w:val="none" w:sz="0" w:space="0" w:color="auto"/>
                <w:right w:val="none" w:sz="0" w:space="0" w:color="auto"/>
              </w:divBdr>
              <w:divsChild>
                <w:div w:id="1789398679">
                  <w:marLeft w:val="0"/>
                  <w:marRight w:val="0"/>
                  <w:marTop w:val="0"/>
                  <w:marBottom w:val="0"/>
                  <w:divBdr>
                    <w:top w:val="none" w:sz="0" w:space="0" w:color="auto"/>
                    <w:left w:val="none" w:sz="0" w:space="0" w:color="auto"/>
                    <w:bottom w:val="none" w:sz="0" w:space="0" w:color="auto"/>
                    <w:right w:val="none" w:sz="0" w:space="0" w:color="auto"/>
                  </w:divBdr>
                </w:div>
              </w:divsChild>
            </w:div>
            <w:div w:id="1613974854">
              <w:marLeft w:val="0"/>
              <w:marRight w:val="0"/>
              <w:marTop w:val="0"/>
              <w:marBottom w:val="0"/>
              <w:divBdr>
                <w:top w:val="none" w:sz="0" w:space="0" w:color="auto"/>
                <w:left w:val="none" w:sz="0" w:space="0" w:color="auto"/>
                <w:bottom w:val="none" w:sz="0" w:space="0" w:color="auto"/>
                <w:right w:val="none" w:sz="0" w:space="0" w:color="auto"/>
              </w:divBdr>
              <w:divsChild>
                <w:div w:id="1087187136">
                  <w:marLeft w:val="0"/>
                  <w:marRight w:val="0"/>
                  <w:marTop w:val="0"/>
                  <w:marBottom w:val="0"/>
                  <w:divBdr>
                    <w:top w:val="none" w:sz="0" w:space="0" w:color="auto"/>
                    <w:left w:val="none" w:sz="0" w:space="0" w:color="auto"/>
                    <w:bottom w:val="none" w:sz="0" w:space="0" w:color="auto"/>
                    <w:right w:val="none" w:sz="0" w:space="0" w:color="auto"/>
                  </w:divBdr>
                </w:div>
              </w:divsChild>
            </w:div>
            <w:div w:id="947737651">
              <w:marLeft w:val="0"/>
              <w:marRight w:val="0"/>
              <w:marTop w:val="0"/>
              <w:marBottom w:val="0"/>
              <w:divBdr>
                <w:top w:val="none" w:sz="0" w:space="0" w:color="auto"/>
                <w:left w:val="none" w:sz="0" w:space="0" w:color="auto"/>
                <w:bottom w:val="none" w:sz="0" w:space="0" w:color="auto"/>
                <w:right w:val="none" w:sz="0" w:space="0" w:color="auto"/>
              </w:divBdr>
              <w:divsChild>
                <w:div w:id="340667850">
                  <w:marLeft w:val="0"/>
                  <w:marRight w:val="0"/>
                  <w:marTop w:val="0"/>
                  <w:marBottom w:val="0"/>
                  <w:divBdr>
                    <w:top w:val="none" w:sz="0" w:space="0" w:color="auto"/>
                    <w:left w:val="none" w:sz="0" w:space="0" w:color="auto"/>
                    <w:bottom w:val="none" w:sz="0" w:space="0" w:color="auto"/>
                    <w:right w:val="none" w:sz="0" w:space="0" w:color="auto"/>
                  </w:divBdr>
                </w:div>
              </w:divsChild>
            </w:div>
            <w:div w:id="1670062846">
              <w:marLeft w:val="0"/>
              <w:marRight w:val="0"/>
              <w:marTop w:val="0"/>
              <w:marBottom w:val="0"/>
              <w:divBdr>
                <w:top w:val="none" w:sz="0" w:space="0" w:color="auto"/>
                <w:left w:val="none" w:sz="0" w:space="0" w:color="auto"/>
                <w:bottom w:val="none" w:sz="0" w:space="0" w:color="auto"/>
                <w:right w:val="none" w:sz="0" w:space="0" w:color="auto"/>
              </w:divBdr>
              <w:divsChild>
                <w:div w:id="1121419065">
                  <w:marLeft w:val="0"/>
                  <w:marRight w:val="0"/>
                  <w:marTop w:val="0"/>
                  <w:marBottom w:val="0"/>
                  <w:divBdr>
                    <w:top w:val="none" w:sz="0" w:space="0" w:color="auto"/>
                    <w:left w:val="none" w:sz="0" w:space="0" w:color="auto"/>
                    <w:bottom w:val="none" w:sz="0" w:space="0" w:color="auto"/>
                    <w:right w:val="none" w:sz="0" w:space="0" w:color="auto"/>
                  </w:divBdr>
                </w:div>
              </w:divsChild>
            </w:div>
            <w:div w:id="152916227">
              <w:marLeft w:val="0"/>
              <w:marRight w:val="0"/>
              <w:marTop w:val="0"/>
              <w:marBottom w:val="0"/>
              <w:divBdr>
                <w:top w:val="none" w:sz="0" w:space="0" w:color="auto"/>
                <w:left w:val="none" w:sz="0" w:space="0" w:color="auto"/>
                <w:bottom w:val="none" w:sz="0" w:space="0" w:color="auto"/>
                <w:right w:val="none" w:sz="0" w:space="0" w:color="auto"/>
              </w:divBdr>
              <w:divsChild>
                <w:div w:id="199124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932314">
      <w:bodyDiv w:val="1"/>
      <w:marLeft w:val="0"/>
      <w:marRight w:val="0"/>
      <w:marTop w:val="0"/>
      <w:marBottom w:val="0"/>
      <w:divBdr>
        <w:top w:val="none" w:sz="0" w:space="0" w:color="auto"/>
        <w:left w:val="none" w:sz="0" w:space="0" w:color="auto"/>
        <w:bottom w:val="none" w:sz="0" w:space="0" w:color="auto"/>
        <w:right w:val="none" w:sz="0" w:space="0" w:color="auto"/>
      </w:divBdr>
    </w:div>
    <w:div w:id="801121304">
      <w:bodyDiv w:val="1"/>
      <w:marLeft w:val="0"/>
      <w:marRight w:val="0"/>
      <w:marTop w:val="0"/>
      <w:marBottom w:val="0"/>
      <w:divBdr>
        <w:top w:val="none" w:sz="0" w:space="0" w:color="auto"/>
        <w:left w:val="none" w:sz="0" w:space="0" w:color="auto"/>
        <w:bottom w:val="none" w:sz="0" w:space="0" w:color="auto"/>
        <w:right w:val="none" w:sz="0" w:space="0" w:color="auto"/>
      </w:divBdr>
    </w:div>
    <w:div w:id="826243315">
      <w:bodyDiv w:val="1"/>
      <w:marLeft w:val="0"/>
      <w:marRight w:val="0"/>
      <w:marTop w:val="0"/>
      <w:marBottom w:val="0"/>
      <w:divBdr>
        <w:top w:val="none" w:sz="0" w:space="0" w:color="auto"/>
        <w:left w:val="none" w:sz="0" w:space="0" w:color="auto"/>
        <w:bottom w:val="none" w:sz="0" w:space="0" w:color="auto"/>
        <w:right w:val="none" w:sz="0" w:space="0" w:color="auto"/>
      </w:divBdr>
    </w:div>
    <w:div w:id="834686277">
      <w:bodyDiv w:val="1"/>
      <w:marLeft w:val="0"/>
      <w:marRight w:val="0"/>
      <w:marTop w:val="0"/>
      <w:marBottom w:val="0"/>
      <w:divBdr>
        <w:top w:val="none" w:sz="0" w:space="0" w:color="auto"/>
        <w:left w:val="none" w:sz="0" w:space="0" w:color="auto"/>
        <w:bottom w:val="none" w:sz="0" w:space="0" w:color="auto"/>
        <w:right w:val="none" w:sz="0" w:space="0" w:color="auto"/>
      </w:divBdr>
      <w:divsChild>
        <w:div w:id="893194741">
          <w:marLeft w:val="0"/>
          <w:marRight w:val="0"/>
          <w:marTop w:val="0"/>
          <w:marBottom w:val="0"/>
          <w:divBdr>
            <w:top w:val="none" w:sz="0" w:space="0" w:color="auto"/>
            <w:left w:val="none" w:sz="0" w:space="0" w:color="auto"/>
            <w:bottom w:val="none" w:sz="0" w:space="0" w:color="auto"/>
            <w:right w:val="none" w:sz="0" w:space="0" w:color="auto"/>
          </w:divBdr>
        </w:div>
        <w:div w:id="11688356">
          <w:marLeft w:val="0"/>
          <w:marRight w:val="0"/>
          <w:marTop w:val="0"/>
          <w:marBottom w:val="0"/>
          <w:divBdr>
            <w:top w:val="none" w:sz="0" w:space="0" w:color="auto"/>
            <w:left w:val="none" w:sz="0" w:space="0" w:color="auto"/>
            <w:bottom w:val="none" w:sz="0" w:space="0" w:color="auto"/>
            <w:right w:val="none" w:sz="0" w:space="0" w:color="auto"/>
          </w:divBdr>
        </w:div>
        <w:div w:id="149908752">
          <w:marLeft w:val="0"/>
          <w:marRight w:val="0"/>
          <w:marTop w:val="0"/>
          <w:marBottom w:val="0"/>
          <w:divBdr>
            <w:top w:val="none" w:sz="0" w:space="0" w:color="auto"/>
            <w:left w:val="none" w:sz="0" w:space="0" w:color="auto"/>
            <w:bottom w:val="none" w:sz="0" w:space="0" w:color="auto"/>
            <w:right w:val="none" w:sz="0" w:space="0" w:color="auto"/>
          </w:divBdr>
        </w:div>
      </w:divsChild>
    </w:div>
    <w:div w:id="853156209">
      <w:bodyDiv w:val="1"/>
      <w:marLeft w:val="0"/>
      <w:marRight w:val="0"/>
      <w:marTop w:val="0"/>
      <w:marBottom w:val="0"/>
      <w:divBdr>
        <w:top w:val="none" w:sz="0" w:space="0" w:color="auto"/>
        <w:left w:val="none" w:sz="0" w:space="0" w:color="auto"/>
        <w:bottom w:val="none" w:sz="0" w:space="0" w:color="auto"/>
        <w:right w:val="none" w:sz="0" w:space="0" w:color="auto"/>
      </w:divBdr>
    </w:div>
    <w:div w:id="874196319">
      <w:bodyDiv w:val="1"/>
      <w:marLeft w:val="0"/>
      <w:marRight w:val="0"/>
      <w:marTop w:val="0"/>
      <w:marBottom w:val="0"/>
      <w:divBdr>
        <w:top w:val="none" w:sz="0" w:space="0" w:color="auto"/>
        <w:left w:val="none" w:sz="0" w:space="0" w:color="auto"/>
        <w:bottom w:val="none" w:sz="0" w:space="0" w:color="auto"/>
        <w:right w:val="none" w:sz="0" w:space="0" w:color="auto"/>
      </w:divBdr>
    </w:div>
    <w:div w:id="903683930">
      <w:bodyDiv w:val="1"/>
      <w:marLeft w:val="0"/>
      <w:marRight w:val="0"/>
      <w:marTop w:val="0"/>
      <w:marBottom w:val="0"/>
      <w:divBdr>
        <w:top w:val="none" w:sz="0" w:space="0" w:color="auto"/>
        <w:left w:val="none" w:sz="0" w:space="0" w:color="auto"/>
        <w:bottom w:val="none" w:sz="0" w:space="0" w:color="auto"/>
        <w:right w:val="none" w:sz="0" w:space="0" w:color="auto"/>
      </w:divBdr>
      <w:divsChild>
        <w:div w:id="1809743722">
          <w:marLeft w:val="547"/>
          <w:marRight w:val="0"/>
          <w:marTop w:val="0"/>
          <w:marBottom w:val="0"/>
          <w:divBdr>
            <w:top w:val="none" w:sz="0" w:space="0" w:color="auto"/>
            <w:left w:val="none" w:sz="0" w:space="0" w:color="auto"/>
            <w:bottom w:val="none" w:sz="0" w:space="0" w:color="auto"/>
            <w:right w:val="none" w:sz="0" w:space="0" w:color="auto"/>
          </w:divBdr>
        </w:div>
      </w:divsChild>
    </w:div>
    <w:div w:id="929579720">
      <w:bodyDiv w:val="1"/>
      <w:marLeft w:val="0"/>
      <w:marRight w:val="0"/>
      <w:marTop w:val="0"/>
      <w:marBottom w:val="0"/>
      <w:divBdr>
        <w:top w:val="none" w:sz="0" w:space="0" w:color="auto"/>
        <w:left w:val="none" w:sz="0" w:space="0" w:color="auto"/>
        <w:bottom w:val="none" w:sz="0" w:space="0" w:color="auto"/>
        <w:right w:val="none" w:sz="0" w:space="0" w:color="auto"/>
      </w:divBdr>
    </w:div>
    <w:div w:id="952129823">
      <w:bodyDiv w:val="1"/>
      <w:marLeft w:val="0"/>
      <w:marRight w:val="0"/>
      <w:marTop w:val="0"/>
      <w:marBottom w:val="0"/>
      <w:divBdr>
        <w:top w:val="none" w:sz="0" w:space="0" w:color="auto"/>
        <w:left w:val="none" w:sz="0" w:space="0" w:color="auto"/>
        <w:bottom w:val="none" w:sz="0" w:space="0" w:color="auto"/>
        <w:right w:val="none" w:sz="0" w:space="0" w:color="auto"/>
      </w:divBdr>
    </w:div>
    <w:div w:id="969164877">
      <w:bodyDiv w:val="1"/>
      <w:marLeft w:val="0"/>
      <w:marRight w:val="0"/>
      <w:marTop w:val="0"/>
      <w:marBottom w:val="0"/>
      <w:divBdr>
        <w:top w:val="none" w:sz="0" w:space="0" w:color="auto"/>
        <w:left w:val="none" w:sz="0" w:space="0" w:color="auto"/>
        <w:bottom w:val="none" w:sz="0" w:space="0" w:color="auto"/>
        <w:right w:val="none" w:sz="0" w:space="0" w:color="auto"/>
      </w:divBdr>
    </w:div>
    <w:div w:id="969943093">
      <w:bodyDiv w:val="1"/>
      <w:marLeft w:val="0"/>
      <w:marRight w:val="0"/>
      <w:marTop w:val="0"/>
      <w:marBottom w:val="0"/>
      <w:divBdr>
        <w:top w:val="none" w:sz="0" w:space="0" w:color="auto"/>
        <w:left w:val="none" w:sz="0" w:space="0" w:color="auto"/>
        <w:bottom w:val="none" w:sz="0" w:space="0" w:color="auto"/>
        <w:right w:val="none" w:sz="0" w:space="0" w:color="auto"/>
      </w:divBdr>
      <w:divsChild>
        <w:div w:id="1495611901">
          <w:marLeft w:val="547"/>
          <w:marRight w:val="0"/>
          <w:marTop w:val="0"/>
          <w:marBottom w:val="0"/>
          <w:divBdr>
            <w:top w:val="none" w:sz="0" w:space="0" w:color="auto"/>
            <w:left w:val="none" w:sz="0" w:space="0" w:color="auto"/>
            <w:bottom w:val="none" w:sz="0" w:space="0" w:color="auto"/>
            <w:right w:val="none" w:sz="0" w:space="0" w:color="auto"/>
          </w:divBdr>
        </w:div>
        <w:div w:id="1521819327">
          <w:marLeft w:val="1166"/>
          <w:marRight w:val="0"/>
          <w:marTop w:val="0"/>
          <w:marBottom w:val="0"/>
          <w:divBdr>
            <w:top w:val="none" w:sz="0" w:space="0" w:color="auto"/>
            <w:left w:val="none" w:sz="0" w:space="0" w:color="auto"/>
            <w:bottom w:val="none" w:sz="0" w:space="0" w:color="auto"/>
            <w:right w:val="none" w:sz="0" w:space="0" w:color="auto"/>
          </w:divBdr>
        </w:div>
        <w:div w:id="1202204634">
          <w:marLeft w:val="1166"/>
          <w:marRight w:val="0"/>
          <w:marTop w:val="0"/>
          <w:marBottom w:val="0"/>
          <w:divBdr>
            <w:top w:val="none" w:sz="0" w:space="0" w:color="auto"/>
            <w:left w:val="none" w:sz="0" w:space="0" w:color="auto"/>
            <w:bottom w:val="none" w:sz="0" w:space="0" w:color="auto"/>
            <w:right w:val="none" w:sz="0" w:space="0" w:color="auto"/>
          </w:divBdr>
        </w:div>
        <w:div w:id="1011222042">
          <w:marLeft w:val="1166"/>
          <w:marRight w:val="0"/>
          <w:marTop w:val="0"/>
          <w:marBottom w:val="0"/>
          <w:divBdr>
            <w:top w:val="none" w:sz="0" w:space="0" w:color="auto"/>
            <w:left w:val="none" w:sz="0" w:space="0" w:color="auto"/>
            <w:bottom w:val="none" w:sz="0" w:space="0" w:color="auto"/>
            <w:right w:val="none" w:sz="0" w:space="0" w:color="auto"/>
          </w:divBdr>
        </w:div>
        <w:div w:id="1701320310">
          <w:marLeft w:val="547"/>
          <w:marRight w:val="0"/>
          <w:marTop w:val="0"/>
          <w:marBottom w:val="0"/>
          <w:divBdr>
            <w:top w:val="none" w:sz="0" w:space="0" w:color="auto"/>
            <w:left w:val="none" w:sz="0" w:space="0" w:color="auto"/>
            <w:bottom w:val="none" w:sz="0" w:space="0" w:color="auto"/>
            <w:right w:val="none" w:sz="0" w:space="0" w:color="auto"/>
          </w:divBdr>
        </w:div>
      </w:divsChild>
    </w:div>
    <w:div w:id="979654667">
      <w:bodyDiv w:val="1"/>
      <w:marLeft w:val="0"/>
      <w:marRight w:val="0"/>
      <w:marTop w:val="0"/>
      <w:marBottom w:val="0"/>
      <w:divBdr>
        <w:top w:val="none" w:sz="0" w:space="0" w:color="auto"/>
        <w:left w:val="none" w:sz="0" w:space="0" w:color="auto"/>
        <w:bottom w:val="none" w:sz="0" w:space="0" w:color="auto"/>
        <w:right w:val="none" w:sz="0" w:space="0" w:color="auto"/>
      </w:divBdr>
    </w:div>
    <w:div w:id="992300233">
      <w:bodyDiv w:val="1"/>
      <w:marLeft w:val="0"/>
      <w:marRight w:val="0"/>
      <w:marTop w:val="0"/>
      <w:marBottom w:val="0"/>
      <w:divBdr>
        <w:top w:val="none" w:sz="0" w:space="0" w:color="auto"/>
        <w:left w:val="none" w:sz="0" w:space="0" w:color="auto"/>
        <w:bottom w:val="none" w:sz="0" w:space="0" w:color="auto"/>
        <w:right w:val="none" w:sz="0" w:space="0" w:color="auto"/>
      </w:divBdr>
      <w:divsChild>
        <w:div w:id="1668827051">
          <w:marLeft w:val="0"/>
          <w:marRight w:val="0"/>
          <w:marTop w:val="0"/>
          <w:marBottom w:val="0"/>
          <w:divBdr>
            <w:top w:val="none" w:sz="0" w:space="0" w:color="auto"/>
            <w:left w:val="none" w:sz="0" w:space="0" w:color="auto"/>
            <w:bottom w:val="none" w:sz="0" w:space="0" w:color="auto"/>
            <w:right w:val="none" w:sz="0" w:space="0" w:color="auto"/>
          </w:divBdr>
        </w:div>
        <w:div w:id="2049985841">
          <w:marLeft w:val="0"/>
          <w:marRight w:val="0"/>
          <w:marTop w:val="0"/>
          <w:marBottom w:val="0"/>
          <w:divBdr>
            <w:top w:val="none" w:sz="0" w:space="0" w:color="auto"/>
            <w:left w:val="none" w:sz="0" w:space="0" w:color="auto"/>
            <w:bottom w:val="none" w:sz="0" w:space="0" w:color="auto"/>
            <w:right w:val="none" w:sz="0" w:space="0" w:color="auto"/>
          </w:divBdr>
        </w:div>
        <w:div w:id="2124882411">
          <w:marLeft w:val="0"/>
          <w:marRight w:val="0"/>
          <w:marTop w:val="0"/>
          <w:marBottom w:val="0"/>
          <w:divBdr>
            <w:top w:val="none" w:sz="0" w:space="0" w:color="auto"/>
            <w:left w:val="none" w:sz="0" w:space="0" w:color="auto"/>
            <w:bottom w:val="none" w:sz="0" w:space="0" w:color="auto"/>
            <w:right w:val="none" w:sz="0" w:space="0" w:color="auto"/>
          </w:divBdr>
        </w:div>
        <w:div w:id="1351101552">
          <w:marLeft w:val="0"/>
          <w:marRight w:val="0"/>
          <w:marTop w:val="0"/>
          <w:marBottom w:val="0"/>
          <w:divBdr>
            <w:top w:val="none" w:sz="0" w:space="0" w:color="auto"/>
            <w:left w:val="none" w:sz="0" w:space="0" w:color="auto"/>
            <w:bottom w:val="none" w:sz="0" w:space="0" w:color="auto"/>
            <w:right w:val="none" w:sz="0" w:space="0" w:color="auto"/>
          </w:divBdr>
        </w:div>
        <w:div w:id="1600604193">
          <w:marLeft w:val="0"/>
          <w:marRight w:val="0"/>
          <w:marTop w:val="0"/>
          <w:marBottom w:val="0"/>
          <w:divBdr>
            <w:top w:val="none" w:sz="0" w:space="0" w:color="auto"/>
            <w:left w:val="none" w:sz="0" w:space="0" w:color="auto"/>
            <w:bottom w:val="none" w:sz="0" w:space="0" w:color="auto"/>
            <w:right w:val="none" w:sz="0" w:space="0" w:color="auto"/>
          </w:divBdr>
        </w:div>
      </w:divsChild>
    </w:div>
    <w:div w:id="1026370029">
      <w:bodyDiv w:val="1"/>
      <w:marLeft w:val="0"/>
      <w:marRight w:val="0"/>
      <w:marTop w:val="0"/>
      <w:marBottom w:val="0"/>
      <w:divBdr>
        <w:top w:val="none" w:sz="0" w:space="0" w:color="auto"/>
        <w:left w:val="none" w:sz="0" w:space="0" w:color="auto"/>
        <w:bottom w:val="none" w:sz="0" w:space="0" w:color="auto"/>
        <w:right w:val="none" w:sz="0" w:space="0" w:color="auto"/>
      </w:divBdr>
    </w:div>
    <w:div w:id="1036124246">
      <w:bodyDiv w:val="1"/>
      <w:marLeft w:val="0"/>
      <w:marRight w:val="0"/>
      <w:marTop w:val="0"/>
      <w:marBottom w:val="0"/>
      <w:divBdr>
        <w:top w:val="none" w:sz="0" w:space="0" w:color="auto"/>
        <w:left w:val="none" w:sz="0" w:space="0" w:color="auto"/>
        <w:bottom w:val="none" w:sz="0" w:space="0" w:color="auto"/>
        <w:right w:val="none" w:sz="0" w:space="0" w:color="auto"/>
      </w:divBdr>
    </w:div>
    <w:div w:id="1086077244">
      <w:bodyDiv w:val="1"/>
      <w:marLeft w:val="0"/>
      <w:marRight w:val="0"/>
      <w:marTop w:val="0"/>
      <w:marBottom w:val="0"/>
      <w:divBdr>
        <w:top w:val="none" w:sz="0" w:space="0" w:color="auto"/>
        <w:left w:val="none" w:sz="0" w:space="0" w:color="auto"/>
        <w:bottom w:val="none" w:sz="0" w:space="0" w:color="auto"/>
        <w:right w:val="none" w:sz="0" w:space="0" w:color="auto"/>
      </w:divBdr>
    </w:div>
    <w:div w:id="1097755542">
      <w:bodyDiv w:val="1"/>
      <w:marLeft w:val="0"/>
      <w:marRight w:val="0"/>
      <w:marTop w:val="0"/>
      <w:marBottom w:val="0"/>
      <w:divBdr>
        <w:top w:val="none" w:sz="0" w:space="0" w:color="auto"/>
        <w:left w:val="none" w:sz="0" w:space="0" w:color="auto"/>
        <w:bottom w:val="none" w:sz="0" w:space="0" w:color="auto"/>
        <w:right w:val="none" w:sz="0" w:space="0" w:color="auto"/>
      </w:divBdr>
      <w:divsChild>
        <w:div w:id="1321498724">
          <w:marLeft w:val="0"/>
          <w:marRight w:val="0"/>
          <w:marTop w:val="0"/>
          <w:marBottom w:val="0"/>
          <w:divBdr>
            <w:top w:val="none" w:sz="0" w:space="0" w:color="auto"/>
            <w:left w:val="none" w:sz="0" w:space="0" w:color="auto"/>
            <w:bottom w:val="none" w:sz="0" w:space="0" w:color="auto"/>
            <w:right w:val="none" w:sz="0" w:space="0" w:color="auto"/>
          </w:divBdr>
          <w:divsChild>
            <w:div w:id="1939871355">
              <w:marLeft w:val="0"/>
              <w:marRight w:val="0"/>
              <w:marTop w:val="0"/>
              <w:marBottom w:val="0"/>
              <w:divBdr>
                <w:top w:val="none" w:sz="0" w:space="0" w:color="auto"/>
                <w:left w:val="none" w:sz="0" w:space="0" w:color="auto"/>
                <w:bottom w:val="none" w:sz="0" w:space="0" w:color="auto"/>
                <w:right w:val="none" w:sz="0" w:space="0" w:color="auto"/>
              </w:divBdr>
              <w:divsChild>
                <w:div w:id="1763531819">
                  <w:marLeft w:val="0"/>
                  <w:marRight w:val="0"/>
                  <w:marTop w:val="0"/>
                  <w:marBottom w:val="0"/>
                  <w:divBdr>
                    <w:top w:val="none" w:sz="0" w:space="0" w:color="auto"/>
                    <w:left w:val="none" w:sz="0" w:space="0" w:color="auto"/>
                    <w:bottom w:val="none" w:sz="0" w:space="0" w:color="auto"/>
                    <w:right w:val="none" w:sz="0" w:space="0" w:color="auto"/>
                  </w:divBdr>
                </w:div>
              </w:divsChild>
            </w:div>
            <w:div w:id="649746632">
              <w:marLeft w:val="0"/>
              <w:marRight w:val="0"/>
              <w:marTop w:val="0"/>
              <w:marBottom w:val="0"/>
              <w:divBdr>
                <w:top w:val="none" w:sz="0" w:space="0" w:color="auto"/>
                <w:left w:val="none" w:sz="0" w:space="0" w:color="auto"/>
                <w:bottom w:val="none" w:sz="0" w:space="0" w:color="auto"/>
                <w:right w:val="none" w:sz="0" w:space="0" w:color="auto"/>
              </w:divBdr>
              <w:divsChild>
                <w:div w:id="1778870187">
                  <w:marLeft w:val="0"/>
                  <w:marRight w:val="0"/>
                  <w:marTop w:val="0"/>
                  <w:marBottom w:val="0"/>
                  <w:divBdr>
                    <w:top w:val="none" w:sz="0" w:space="0" w:color="auto"/>
                    <w:left w:val="none" w:sz="0" w:space="0" w:color="auto"/>
                    <w:bottom w:val="none" w:sz="0" w:space="0" w:color="auto"/>
                    <w:right w:val="none" w:sz="0" w:space="0" w:color="auto"/>
                  </w:divBdr>
                </w:div>
              </w:divsChild>
            </w:div>
            <w:div w:id="1126773159">
              <w:marLeft w:val="0"/>
              <w:marRight w:val="0"/>
              <w:marTop w:val="0"/>
              <w:marBottom w:val="0"/>
              <w:divBdr>
                <w:top w:val="none" w:sz="0" w:space="0" w:color="auto"/>
                <w:left w:val="none" w:sz="0" w:space="0" w:color="auto"/>
                <w:bottom w:val="none" w:sz="0" w:space="0" w:color="auto"/>
                <w:right w:val="none" w:sz="0" w:space="0" w:color="auto"/>
              </w:divBdr>
              <w:divsChild>
                <w:div w:id="546796323">
                  <w:marLeft w:val="0"/>
                  <w:marRight w:val="0"/>
                  <w:marTop w:val="0"/>
                  <w:marBottom w:val="0"/>
                  <w:divBdr>
                    <w:top w:val="none" w:sz="0" w:space="0" w:color="auto"/>
                    <w:left w:val="none" w:sz="0" w:space="0" w:color="auto"/>
                    <w:bottom w:val="none" w:sz="0" w:space="0" w:color="auto"/>
                    <w:right w:val="none" w:sz="0" w:space="0" w:color="auto"/>
                  </w:divBdr>
                </w:div>
              </w:divsChild>
            </w:div>
            <w:div w:id="1630548929">
              <w:marLeft w:val="0"/>
              <w:marRight w:val="0"/>
              <w:marTop w:val="0"/>
              <w:marBottom w:val="0"/>
              <w:divBdr>
                <w:top w:val="none" w:sz="0" w:space="0" w:color="auto"/>
                <w:left w:val="none" w:sz="0" w:space="0" w:color="auto"/>
                <w:bottom w:val="none" w:sz="0" w:space="0" w:color="auto"/>
                <w:right w:val="none" w:sz="0" w:space="0" w:color="auto"/>
              </w:divBdr>
              <w:divsChild>
                <w:div w:id="2033067310">
                  <w:marLeft w:val="0"/>
                  <w:marRight w:val="0"/>
                  <w:marTop w:val="0"/>
                  <w:marBottom w:val="0"/>
                  <w:divBdr>
                    <w:top w:val="none" w:sz="0" w:space="0" w:color="auto"/>
                    <w:left w:val="none" w:sz="0" w:space="0" w:color="auto"/>
                    <w:bottom w:val="none" w:sz="0" w:space="0" w:color="auto"/>
                    <w:right w:val="none" w:sz="0" w:space="0" w:color="auto"/>
                  </w:divBdr>
                </w:div>
              </w:divsChild>
            </w:div>
            <w:div w:id="368190274">
              <w:marLeft w:val="0"/>
              <w:marRight w:val="0"/>
              <w:marTop w:val="0"/>
              <w:marBottom w:val="0"/>
              <w:divBdr>
                <w:top w:val="none" w:sz="0" w:space="0" w:color="auto"/>
                <w:left w:val="none" w:sz="0" w:space="0" w:color="auto"/>
                <w:bottom w:val="none" w:sz="0" w:space="0" w:color="auto"/>
                <w:right w:val="none" w:sz="0" w:space="0" w:color="auto"/>
              </w:divBdr>
              <w:divsChild>
                <w:div w:id="401487056">
                  <w:marLeft w:val="0"/>
                  <w:marRight w:val="0"/>
                  <w:marTop w:val="0"/>
                  <w:marBottom w:val="0"/>
                  <w:divBdr>
                    <w:top w:val="none" w:sz="0" w:space="0" w:color="auto"/>
                    <w:left w:val="none" w:sz="0" w:space="0" w:color="auto"/>
                    <w:bottom w:val="none" w:sz="0" w:space="0" w:color="auto"/>
                    <w:right w:val="none" w:sz="0" w:space="0" w:color="auto"/>
                  </w:divBdr>
                </w:div>
              </w:divsChild>
            </w:div>
            <w:div w:id="1446775840">
              <w:marLeft w:val="0"/>
              <w:marRight w:val="0"/>
              <w:marTop w:val="0"/>
              <w:marBottom w:val="0"/>
              <w:divBdr>
                <w:top w:val="none" w:sz="0" w:space="0" w:color="auto"/>
                <w:left w:val="none" w:sz="0" w:space="0" w:color="auto"/>
                <w:bottom w:val="none" w:sz="0" w:space="0" w:color="auto"/>
                <w:right w:val="none" w:sz="0" w:space="0" w:color="auto"/>
              </w:divBdr>
              <w:divsChild>
                <w:div w:id="755978541">
                  <w:marLeft w:val="0"/>
                  <w:marRight w:val="0"/>
                  <w:marTop w:val="0"/>
                  <w:marBottom w:val="0"/>
                  <w:divBdr>
                    <w:top w:val="none" w:sz="0" w:space="0" w:color="auto"/>
                    <w:left w:val="none" w:sz="0" w:space="0" w:color="auto"/>
                    <w:bottom w:val="none" w:sz="0" w:space="0" w:color="auto"/>
                    <w:right w:val="none" w:sz="0" w:space="0" w:color="auto"/>
                  </w:divBdr>
                </w:div>
              </w:divsChild>
            </w:div>
            <w:div w:id="1351493946">
              <w:marLeft w:val="0"/>
              <w:marRight w:val="0"/>
              <w:marTop w:val="0"/>
              <w:marBottom w:val="0"/>
              <w:divBdr>
                <w:top w:val="none" w:sz="0" w:space="0" w:color="auto"/>
                <w:left w:val="none" w:sz="0" w:space="0" w:color="auto"/>
                <w:bottom w:val="none" w:sz="0" w:space="0" w:color="auto"/>
                <w:right w:val="none" w:sz="0" w:space="0" w:color="auto"/>
              </w:divBdr>
              <w:divsChild>
                <w:div w:id="1138456269">
                  <w:marLeft w:val="0"/>
                  <w:marRight w:val="0"/>
                  <w:marTop w:val="0"/>
                  <w:marBottom w:val="0"/>
                  <w:divBdr>
                    <w:top w:val="none" w:sz="0" w:space="0" w:color="auto"/>
                    <w:left w:val="none" w:sz="0" w:space="0" w:color="auto"/>
                    <w:bottom w:val="none" w:sz="0" w:space="0" w:color="auto"/>
                    <w:right w:val="none" w:sz="0" w:space="0" w:color="auto"/>
                  </w:divBdr>
                </w:div>
              </w:divsChild>
            </w:div>
            <w:div w:id="1481118513">
              <w:marLeft w:val="0"/>
              <w:marRight w:val="0"/>
              <w:marTop w:val="0"/>
              <w:marBottom w:val="0"/>
              <w:divBdr>
                <w:top w:val="none" w:sz="0" w:space="0" w:color="auto"/>
                <w:left w:val="none" w:sz="0" w:space="0" w:color="auto"/>
                <w:bottom w:val="none" w:sz="0" w:space="0" w:color="auto"/>
                <w:right w:val="none" w:sz="0" w:space="0" w:color="auto"/>
              </w:divBdr>
              <w:divsChild>
                <w:div w:id="406002689">
                  <w:marLeft w:val="0"/>
                  <w:marRight w:val="0"/>
                  <w:marTop w:val="0"/>
                  <w:marBottom w:val="0"/>
                  <w:divBdr>
                    <w:top w:val="none" w:sz="0" w:space="0" w:color="auto"/>
                    <w:left w:val="none" w:sz="0" w:space="0" w:color="auto"/>
                    <w:bottom w:val="none" w:sz="0" w:space="0" w:color="auto"/>
                    <w:right w:val="none" w:sz="0" w:space="0" w:color="auto"/>
                  </w:divBdr>
                </w:div>
              </w:divsChild>
            </w:div>
            <w:div w:id="9725646">
              <w:marLeft w:val="0"/>
              <w:marRight w:val="0"/>
              <w:marTop w:val="0"/>
              <w:marBottom w:val="0"/>
              <w:divBdr>
                <w:top w:val="none" w:sz="0" w:space="0" w:color="auto"/>
                <w:left w:val="none" w:sz="0" w:space="0" w:color="auto"/>
                <w:bottom w:val="none" w:sz="0" w:space="0" w:color="auto"/>
                <w:right w:val="none" w:sz="0" w:space="0" w:color="auto"/>
              </w:divBdr>
              <w:divsChild>
                <w:div w:id="988560051">
                  <w:marLeft w:val="0"/>
                  <w:marRight w:val="0"/>
                  <w:marTop w:val="0"/>
                  <w:marBottom w:val="0"/>
                  <w:divBdr>
                    <w:top w:val="none" w:sz="0" w:space="0" w:color="auto"/>
                    <w:left w:val="none" w:sz="0" w:space="0" w:color="auto"/>
                    <w:bottom w:val="none" w:sz="0" w:space="0" w:color="auto"/>
                    <w:right w:val="none" w:sz="0" w:space="0" w:color="auto"/>
                  </w:divBdr>
                </w:div>
              </w:divsChild>
            </w:div>
            <w:div w:id="1854109275">
              <w:marLeft w:val="0"/>
              <w:marRight w:val="0"/>
              <w:marTop w:val="0"/>
              <w:marBottom w:val="0"/>
              <w:divBdr>
                <w:top w:val="none" w:sz="0" w:space="0" w:color="auto"/>
                <w:left w:val="none" w:sz="0" w:space="0" w:color="auto"/>
                <w:bottom w:val="none" w:sz="0" w:space="0" w:color="auto"/>
                <w:right w:val="none" w:sz="0" w:space="0" w:color="auto"/>
              </w:divBdr>
              <w:divsChild>
                <w:div w:id="268244473">
                  <w:marLeft w:val="0"/>
                  <w:marRight w:val="0"/>
                  <w:marTop w:val="0"/>
                  <w:marBottom w:val="0"/>
                  <w:divBdr>
                    <w:top w:val="none" w:sz="0" w:space="0" w:color="auto"/>
                    <w:left w:val="none" w:sz="0" w:space="0" w:color="auto"/>
                    <w:bottom w:val="none" w:sz="0" w:space="0" w:color="auto"/>
                    <w:right w:val="none" w:sz="0" w:space="0" w:color="auto"/>
                  </w:divBdr>
                </w:div>
              </w:divsChild>
            </w:div>
            <w:div w:id="122309370">
              <w:marLeft w:val="0"/>
              <w:marRight w:val="0"/>
              <w:marTop w:val="0"/>
              <w:marBottom w:val="0"/>
              <w:divBdr>
                <w:top w:val="none" w:sz="0" w:space="0" w:color="auto"/>
                <w:left w:val="none" w:sz="0" w:space="0" w:color="auto"/>
                <w:bottom w:val="none" w:sz="0" w:space="0" w:color="auto"/>
                <w:right w:val="none" w:sz="0" w:space="0" w:color="auto"/>
              </w:divBdr>
              <w:divsChild>
                <w:div w:id="622419091">
                  <w:marLeft w:val="0"/>
                  <w:marRight w:val="0"/>
                  <w:marTop w:val="0"/>
                  <w:marBottom w:val="0"/>
                  <w:divBdr>
                    <w:top w:val="none" w:sz="0" w:space="0" w:color="auto"/>
                    <w:left w:val="none" w:sz="0" w:space="0" w:color="auto"/>
                    <w:bottom w:val="none" w:sz="0" w:space="0" w:color="auto"/>
                    <w:right w:val="none" w:sz="0" w:space="0" w:color="auto"/>
                  </w:divBdr>
                </w:div>
              </w:divsChild>
            </w:div>
            <w:div w:id="363602022">
              <w:marLeft w:val="0"/>
              <w:marRight w:val="0"/>
              <w:marTop w:val="0"/>
              <w:marBottom w:val="0"/>
              <w:divBdr>
                <w:top w:val="none" w:sz="0" w:space="0" w:color="auto"/>
                <w:left w:val="none" w:sz="0" w:space="0" w:color="auto"/>
                <w:bottom w:val="none" w:sz="0" w:space="0" w:color="auto"/>
                <w:right w:val="none" w:sz="0" w:space="0" w:color="auto"/>
              </w:divBdr>
              <w:divsChild>
                <w:div w:id="1996372483">
                  <w:marLeft w:val="0"/>
                  <w:marRight w:val="0"/>
                  <w:marTop w:val="0"/>
                  <w:marBottom w:val="0"/>
                  <w:divBdr>
                    <w:top w:val="none" w:sz="0" w:space="0" w:color="auto"/>
                    <w:left w:val="none" w:sz="0" w:space="0" w:color="auto"/>
                    <w:bottom w:val="none" w:sz="0" w:space="0" w:color="auto"/>
                    <w:right w:val="none" w:sz="0" w:space="0" w:color="auto"/>
                  </w:divBdr>
                </w:div>
              </w:divsChild>
            </w:div>
            <w:div w:id="794175231">
              <w:marLeft w:val="0"/>
              <w:marRight w:val="0"/>
              <w:marTop w:val="0"/>
              <w:marBottom w:val="0"/>
              <w:divBdr>
                <w:top w:val="none" w:sz="0" w:space="0" w:color="auto"/>
                <w:left w:val="none" w:sz="0" w:space="0" w:color="auto"/>
                <w:bottom w:val="none" w:sz="0" w:space="0" w:color="auto"/>
                <w:right w:val="none" w:sz="0" w:space="0" w:color="auto"/>
              </w:divBdr>
              <w:divsChild>
                <w:div w:id="28184471">
                  <w:marLeft w:val="0"/>
                  <w:marRight w:val="0"/>
                  <w:marTop w:val="0"/>
                  <w:marBottom w:val="0"/>
                  <w:divBdr>
                    <w:top w:val="none" w:sz="0" w:space="0" w:color="auto"/>
                    <w:left w:val="none" w:sz="0" w:space="0" w:color="auto"/>
                    <w:bottom w:val="none" w:sz="0" w:space="0" w:color="auto"/>
                    <w:right w:val="none" w:sz="0" w:space="0" w:color="auto"/>
                  </w:divBdr>
                </w:div>
              </w:divsChild>
            </w:div>
            <w:div w:id="2076001876">
              <w:marLeft w:val="0"/>
              <w:marRight w:val="0"/>
              <w:marTop w:val="0"/>
              <w:marBottom w:val="0"/>
              <w:divBdr>
                <w:top w:val="none" w:sz="0" w:space="0" w:color="auto"/>
                <w:left w:val="none" w:sz="0" w:space="0" w:color="auto"/>
                <w:bottom w:val="none" w:sz="0" w:space="0" w:color="auto"/>
                <w:right w:val="none" w:sz="0" w:space="0" w:color="auto"/>
              </w:divBdr>
              <w:divsChild>
                <w:div w:id="124128967">
                  <w:marLeft w:val="0"/>
                  <w:marRight w:val="0"/>
                  <w:marTop w:val="0"/>
                  <w:marBottom w:val="0"/>
                  <w:divBdr>
                    <w:top w:val="none" w:sz="0" w:space="0" w:color="auto"/>
                    <w:left w:val="none" w:sz="0" w:space="0" w:color="auto"/>
                    <w:bottom w:val="none" w:sz="0" w:space="0" w:color="auto"/>
                    <w:right w:val="none" w:sz="0" w:space="0" w:color="auto"/>
                  </w:divBdr>
                </w:div>
              </w:divsChild>
            </w:div>
            <w:div w:id="384373383">
              <w:marLeft w:val="0"/>
              <w:marRight w:val="0"/>
              <w:marTop w:val="0"/>
              <w:marBottom w:val="0"/>
              <w:divBdr>
                <w:top w:val="none" w:sz="0" w:space="0" w:color="auto"/>
                <w:left w:val="none" w:sz="0" w:space="0" w:color="auto"/>
                <w:bottom w:val="none" w:sz="0" w:space="0" w:color="auto"/>
                <w:right w:val="none" w:sz="0" w:space="0" w:color="auto"/>
              </w:divBdr>
              <w:divsChild>
                <w:div w:id="773087696">
                  <w:marLeft w:val="0"/>
                  <w:marRight w:val="0"/>
                  <w:marTop w:val="0"/>
                  <w:marBottom w:val="0"/>
                  <w:divBdr>
                    <w:top w:val="none" w:sz="0" w:space="0" w:color="auto"/>
                    <w:left w:val="none" w:sz="0" w:space="0" w:color="auto"/>
                    <w:bottom w:val="none" w:sz="0" w:space="0" w:color="auto"/>
                    <w:right w:val="none" w:sz="0" w:space="0" w:color="auto"/>
                  </w:divBdr>
                </w:div>
              </w:divsChild>
            </w:div>
            <w:div w:id="1587180838">
              <w:marLeft w:val="0"/>
              <w:marRight w:val="0"/>
              <w:marTop w:val="0"/>
              <w:marBottom w:val="0"/>
              <w:divBdr>
                <w:top w:val="none" w:sz="0" w:space="0" w:color="auto"/>
                <w:left w:val="none" w:sz="0" w:space="0" w:color="auto"/>
                <w:bottom w:val="none" w:sz="0" w:space="0" w:color="auto"/>
                <w:right w:val="none" w:sz="0" w:space="0" w:color="auto"/>
              </w:divBdr>
              <w:divsChild>
                <w:div w:id="1630624113">
                  <w:marLeft w:val="0"/>
                  <w:marRight w:val="0"/>
                  <w:marTop w:val="0"/>
                  <w:marBottom w:val="0"/>
                  <w:divBdr>
                    <w:top w:val="none" w:sz="0" w:space="0" w:color="auto"/>
                    <w:left w:val="none" w:sz="0" w:space="0" w:color="auto"/>
                    <w:bottom w:val="none" w:sz="0" w:space="0" w:color="auto"/>
                    <w:right w:val="none" w:sz="0" w:space="0" w:color="auto"/>
                  </w:divBdr>
                </w:div>
              </w:divsChild>
            </w:div>
            <w:div w:id="862017510">
              <w:marLeft w:val="0"/>
              <w:marRight w:val="0"/>
              <w:marTop w:val="0"/>
              <w:marBottom w:val="0"/>
              <w:divBdr>
                <w:top w:val="none" w:sz="0" w:space="0" w:color="auto"/>
                <w:left w:val="none" w:sz="0" w:space="0" w:color="auto"/>
                <w:bottom w:val="none" w:sz="0" w:space="0" w:color="auto"/>
                <w:right w:val="none" w:sz="0" w:space="0" w:color="auto"/>
              </w:divBdr>
              <w:divsChild>
                <w:div w:id="1366446978">
                  <w:marLeft w:val="0"/>
                  <w:marRight w:val="0"/>
                  <w:marTop w:val="0"/>
                  <w:marBottom w:val="0"/>
                  <w:divBdr>
                    <w:top w:val="none" w:sz="0" w:space="0" w:color="auto"/>
                    <w:left w:val="none" w:sz="0" w:space="0" w:color="auto"/>
                    <w:bottom w:val="none" w:sz="0" w:space="0" w:color="auto"/>
                    <w:right w:val="none" w:sz="0" w:space="0" w:color="auto"/>
                  </w:divBdr>
                </w:div>
              </w:divsChild>
            </w:div>
            <w:div w:id="2032026708">
              <w:marLeft w:val="0"/>
              <w:marRight w:val="0"/>
              <w:marTop w:val="0"/>
              <w:marBottom w:val="0"/>
              <w:divBdr>
                <w:top w:val="none" w:sz="0" w:space="0" w:color="auto"/>
                <w:left w:val="none" w:sz="0" w:space="0" w:color="auto"/>
                <w:bottom w:val="none" w:sz="0" w:space="0" w:color="auto"/>
                <w:right w:val="none" w:sz="0" w:space="0" w:color="auto"/>
              </w:divBdr>
              <w:divsChild>
                <w:div w:id="863590019">
                  <w:marLeft w:val="0"/>
                  <w:marRight w:val="0"/>
                  <w:marTop w:val="0"/>
                  <w:marBottom w:val="0"/>
                  <w:divBdr>
                    <w:top w:val="none" w:sz="0" w:space="0" w:color="auto"/>
                    <w:left w:val="none" w:sz="0" w:space="0" w:color="auto"/>
                    <w:bottom w:val="none" w:sz="0" w:space="0" w:color="auto"/>
                    <w:right w:val="none" w:sz="0" w:space="0" w:color="auto"/>
                  </w:divBdr>
                </w:div>
              </w:divsChild>
            </w:div>
            <w:div w:id="452024284">
              <w:marLeft w:val="0"/>
              <w:marRight w:val="0"/>
              <w:marTop w:val="0"/>
              <w:marBottom w:val="0"/>
              <w:divBdr>
                <w:top w:val="none" w:sz="0" w:space="0" w:color="auto"/>
                <w:left w:val="none" w:sz="0" w:space="0" w:color="auto"/>
                <w:bottom w:val="none" w:sz="0" w:space="0" w:color="auto"/>
                <w:right w:val="none" w:sz="0" w:space="0" w:color="auto"/>
              </w:divBdr>
              <w:divsChild>
                <w:div w:id="1526670536">
                  <w:marLeft w:val="0"/>
                  <w:marRight w:val="0"/>
                  <w:marTop w:val="0"/>
                  <w:marBottom w:val="0"/>
                  <w:divBdr>
                    <w:top w:val="none" w:sz="0" w:space="0" w:color="auto"/>
                    <w:left w:val="none" w:sz="0" w:space="0" w:color="auto"/>
                    <w:bottom w:val="none" w:sz="0" w:space="0" w:color="auto"/>
                    <w:right w:val="none" w:sz="0" w:space="0" w:color="auto"/>
                  </w:divBdr>
                </w:div>
              </w:divsChild>
            </w:div>
            <w:div w:id="846944133">
              <w:marLeft w:val="0"/>
              <w:marRight w:val="0"/>
              <w:marTop w:val="0"/>
              <w:marBottom w:val="0"/>
              <w:divBdr>
                <w:top w:val="none" w:sz="0" w:space="0" w:color="auto"/>
                <w:left w:val="none" w:sz="0" w:space="0" w:color="auto"/>
                <w:bottom w:val="none" w:sz="0" w:space="0" w:color="auto"/>
                <w:right w:val="none" w:sz="0" w:space="0" w:color="auto"/>
              </w:divBdr>
              <w:divsChild>
                <w:div w:id="693653314">
                  <w:marLeft w:val="0"/>
                  <w:marRight w:val="0"/>
                  <w:marTop w:val="0"/>
                  <w:marBottom w:val="0"/>
                  <w:divBdr>
                    <w:top w:val="none" w:sz="0" w:space="0" w:color="auto"/>
                    <w:left w:val="none" w:sz="0" w:space="0" w:color="auto"/>
                    <w:bottom w:val="none" w:sz="0" w:space="0" w:color="auto"/>
                    <w:right w:val="none" w:sz="0" w:space="0" w:color="auto"/>
                  </w:divBdr>
                </w:div>
              </w:divsChild>
            </w:div>
            <w:div w:id="1279606007">
              <w:marLeft w:val="0"/>
              <w:marRight w:val="0"/>
              <w:marTop w:val="0"/>
              <w:marBottom w:val="0"/>
              <w:divBdr>
                <w:top w:val="none" w:sz="0" w:space="0" w:color="auto"/>
                <w:left w:val="none" w:sz="0" w:space="0" w:color="auto"/>
                <w:bottom w:val="none" w:sz="0" w:space="0" w:color="auto"/>
                <w:right w:val="none" w:sz="0" w:space="0" w:color="auto"/>
              </w:divBdr>
              <w:divsChild>
                <w:div w:id="634215112">
                  <w:marLeft w:val="0"/>
                  <w:marRight w:val="0"/>
                  <w:marTop w:val="0"/>
                  <w:marBottom w:val="0"/>
                  <w:divBdr>
                    <w:top w:val="none" w:sz="0" w:space="0" w:color="auto"/>
                    <w:left w:val="none" w:sz="0" w:space="0" w:color="auto"/>
                    <w:bottom w:val="none" w:sz="0" w:space="0" w:color="auto"/>
                    <w:right w:val="none" w:sz="0" w:space="0" w:color="auto"/>
                  </w:divBdr>
                </w:div>
              </w:divsChild>
            </w:div>
            <w:div w:id="158624179">
              <w:marLeft w:val="0"/>
              <w:marRight w:val="0"/>
              <w:marTop w:val="0"/>
              <w:marBottom w:val="0"/>
              <w:divBdr>
                <w:top w:val="none" w:sz="0" w:space="0" w:color="auto"/>
                <w:left w:val="none" w:sz="0" w:space="0" w:color="auto"/>
                <w:bottom w:val="none" w:sz="0" w:space="0" w:color="auto"/>
                <w:right w:val="none" w:sz="0" w:space="0" w:color="auto"/>
              </w:divBdr>
              <w:divsChild>
                <w:div w:id="1523125379">
                  <w:marLeft w:val="0"/>
                  <w:marRight w:val="0"/>
                  <w:marTop w:val="0"/>
                  <w:marBottom w:val="0"/>
                  <w:divBdr>
                    <w:top w:val="none" w:sz="0" w:space="0" w:color="auto"/>
                    <w:left w:val="none" w:sz="0" w:space="0" w:color="auto"/>
                    <w:bottom w:val="none" w:sz="0" w:space="0" w:color="auto"/>
                    <w:right w:val="none" w:sz="0" w:space="0" w:color="auto"/>
                  </w:divBdr>
                </w:div>
              </w:divsChild>
            </w:div>
            <w:div w:id="119808692">
              <w:marLeft w:val="0"/>
              <w:marRight w:val="0"/>
              <w:marTop w:val="0"/>
              <w:marBottom w:val="0"/>
              <w:divBdr>
                <w:top w:val="none" w:sz="0" w:space="0" w:color="auto"/>
                <w:left w:val="none" w:sz="0" w:space="0" w:color="auto"/>
                <w:bottom w:val="none" w:sz="0" w:space="0" w:color="auto"/>
                <w:right w:val="none" w:sz="0" w:space="0" w:color="auto"/>
              </w:divBdr>
              <w:divsChild>
                <w:div w:id="806044417">
                  <w:marLeft w:val="0"/>
                  <w:marRight w:val="0"/>
                  <w:marTop w:val="0"/>
                  <w:marBottom w:val="0"/>
                  <w:divBdr>
                    <w:top w:val="none" w:sz="0" w:space="0" w:color="auto"/>
                    <w:left w:val="none" w:sz="0" w:space="0" w:color="auto"/>
                    <w:bottom w:val="none" w:sz="0" w:space="0" w:color="auto"/>
                    <w:right w:val="none" w:sz="0" w:space="0" w:color="auto"/>
                  </w:divBdr>
                </w:div>
              </w:divsChild>
            </w:div>
            <w:div w:id="804347977">
              <w:marLeft w:val="0"/>
              <w:marRight w:val="0"/>
              <w:marTop w:val="0"/>
              <w:marBottom w:val="0"/>
              <w:divBdr>
                <w:top w:val="none" w:sz="0" w:space="0" w:color="auto"/>
                <w:left w:val="none" w:sz="0" w:space="0" w:color="auto"/>
                <w:bottom w:val="none" w:sz="0" w:space="0" w:color="auto"/>
                <w:right w:val="none" w:sz="0" w:space="0" w:color="auto"/>
              </w:divBdr>
              <w:divsChild>
                <w:div w:id="1629894668">
                  <w:marLeft w:val="0"/>
                  <w:marRight w:val="0"/>
                  <w:marTop w:val="0"/>
                  <w:marBottom w:val="0"/>
                  <w:divBdr>
                    <w:top w:val="none" w:sz="0" w:space="0" w:color="auto"/>
                    <w:left w:val="none" w:sz="0" w:space="0" w:color="auto"/>
                    <w:bottom w:val="none" w:sz="0" w:space="0" w:color="auto"/>
                    <w:right w:val="none" w:sz="0" w:space="0" w:color="auto"/>
                  </w:divBdr>
                </w:div>
              </w:divsChild>
            </w:div>
            <w:div w:id="1208908906">
              <w:marLeft w:val="0"/>
              <w:marRight w:val="0"/>
              <w:marTop w:val="0"/>
              <w:marBottom w:val="0"/>
              <w:divBdr>
                <w:top w:val="none" w:sz="0" w:space="0" w:color="auto"/>
                <w:left w:val="none" w:sz="0" w:space="0" w:color="auto"/>
                <w:bottom w:val="none" w:sz="0" w:space="0" w:color="auto"/>
                <w:right w:val="none" w:sz="0" w:space="0" w:color="auto"/>
              </w:divBdr>
              <w:divsChild>
                <w:div w:id="1723407904">
                  <w:marLeft w:val="0"/>
                  <w:marRight w:val="0"/>
                  <w:marTop w:val="0"/>
                  <w:marBottom w:val="0"/>
                  <w:divBdr>
                    <w:top w:val="none" w:sz="0" w:space="0" w:color="auto"/>
                    <w:left w:val="none" w:sz="0" w:space="0" w:color="auto"/>
                    <w:bottom w:val="none" w:sz="0" w:space="0" w:color="auto"/>
                    <w:right w:val="none" w:sz="0" w:space="0" w:color="auto"/>
                  </w:divBdr>
                </w:div>
              </w:divsChild>
            </w:div>
            <w:div w:id="1984308313">
              <w:marLeft w:val="0"/>
              <w:marRight w:val="0"/>
              <w:marTop w:val="0"/>
              <w:marBottom w:val="0"/>
              <w:divBdr>
                <w:top w:val="none" w:sz="0" w:space="0" w:color="auto"/>
                <w:left w:val="none" w:sz="0" w:space="0" w:color="auto"/>
                <w:bottom w:val="none" w:sz="0" w:space="0" w:color="auto"/>
                <w:right w:val="none" w:sz="0" w:space="0" w:color="auto"/>
              </w:divBdr>
              <w:divsChild>
                <w:div w:id="651447211">
                  <w:marLeft w:val="0"/>
                  <w:marRight w:val="0"/>
                  <w:marTop w:val="0"/>
                  <w:marBottom w:val="0"/>
                  <w:divBdr>
                    <w:top w:val="none" w:sz="0" w:space="0" w:color="auto"/>
                    <w:left w:val="none" w:sz="0" w:space="0" w:color="auto"/>
                    <w:bottom w:val="none" w:sz="0" w:space="0" w:color="auto"/>
                    <w:right w:val="none" w:sz="0" w:space="0" w:color="auto"/>
                  </w:divBdr>
                </w:div>
              </w:divsChild>
            </w:div>
            <w:div w:id="1643777374">
              <w:marLeft w:val="0"/>
              <w:marRight w:val="0"/>
              <w:marTop w:val="0"/>
              <w:marBottom w:val="0"/>
              <w:divBdr>
                <w:top w:val="none" w:sz="0" w:space="0" w:color="auto"/>
                <w:left w:val="none" w:sz="0" w:space="0" w:color="auto"/>
                <w:bottom w:val="none" w:sz="0" w:space="0" w:color="auto"/>
                <w:right w:val="none" w:sz="0" w:space="0" w:color="auto"/>
              </w:divBdr>
              <w:divsChild>
                <w:div w:id="2056001143">
                  <w:marLeft w:val="0"/>
                  <w:marRight w:val="0"/>
                  <w:marTop w:val="0"/>
                  <w:marBottom w:val="0"/>
                  <w:divBdr>
                    <w:top w:val="none" w:sz="0" w:space="0" w:color="auto"/>
                    <w:left w:val="none" w:sz="0" w:space="0" w:color="auto"/>
                    <w:bottom w:val="none" w:sz="0" w:space="0" w:color="auto"/>
                    <w:right w:val="none" w:sz="0" w:space="0" w:color="auto"/>
                  </w:divBdr>
                </w:div>
              </w:divsChild>
            </w:div>
            <w:div w:id="825052168">
              <w:marLeft w:val="0"/>
              <w:marRight w:val="0"/>
              <w:marTop w:val="0"/>
              <w:marBottom w:val="0"/>
              <w:divBdr>
                <w:top w:val="none" w:sz="0" w:space="0" w:color="auto"/>
                <w:left w:val="none" w:sz="0" w:space="0" w:color="auto"/>
                <w:bottom w:val="none" w:sz="0" w:space="0" w:color="auto"/>
                <w:right w:val="none" w:sz="0" w:space="0" w:color="auto"/>
              </w:divBdr>
              <w:divsChild>
                <w:div w:id="1579829484">
                  <w:marLeft w:val="0"/>
                  <w:marRight w:val="0"/>
                  <w:marTop w:val="0"/>
                  <w:marBottom w:val="0"/>
                  <w:divBdr>
                    <w:top w:val="none" w:sz="0" w:space="0" w:color="auto"/>
                    <w:left w:val="none" w:sz="0" w:space="0" w:color="auto"/>
                    <w:bottom w:val="none" w:sz="0" w:space="0" w:color="auto"/>
                    <w:right w:val="none" w:sz="0" w:space="0" w:color="auto"/>
                  </w:divBdr>
                </w:div>
              </w:divsChild>
            </w:div>
            <w:div w:id="1856571002">
              <w:marLeft w:val="0"/>
              <w:marRight w:val="0"/>
              <w:marTop w:val="0"/>
              <w:marBottom w:val="0"/>
              <w:divBdr>
                <w:top w:val="none" w:sz="0" w:space="0" w:color="auto"/>
                <w:left w:val="none" w:sz="0" w:space="0" w:color="auto"/>
                <w:bottom w:val="none" w:sz="0" w:space="0" w:color="auto"/>
                <w:right w:val="none" w:sz="0" w:space="0" w:color="auto"/>
              </w:divBdr>
              <w:divsChild>
                <w:div w:id="1869873205">
                  <w:marLeft w:val="0"/>
                  <w:marRight w:val="0"/>
                  <w:marTop w:val="0"/>
                  <w:marBottom w:val="0"/>
                  <w:divBdr>
                    <w:top w:val="none" w:sz="0" w:space="0" w:color="auto"/>
                    <w:left w:val="none" w:sz="0" w:space="0" w:color="auto"/>
                    <w:bottom w:val="none" w:sz="0" w:space="0" w:color="auto"/>
                    <w:right w:val="none" w:sz="0" w:space="0" w:color="auto"/>
                  </w:divBdr>
                </w:div>
              </w:divsChild>
            </w:div>
            <w:div w:id="118031997">
              <w:marLeft w:val="0"/>
              <w:marRight w:val="0"/>
              <w:marTop w:val="0"/>
              <w:marBottom w:val="0"/>
              <w:divBdr>
                <w:top w:val="none" w:sz="0" w:space="0" w:color="auto"/>
                <w:left w:val="none" w:sz="0" w:space="0" w:color="auto"/>
                <w:bottom w:val="none" w:sz="0" w:space="0" w:color="auto"/>
                <w:right w:val="none" w:sz="0" w:space="0" w:color="auto"/>
              </w:divBdr>
              <w:divsChild>
                <w:div w:id="72751363">
                  <w:marLeft w:val="0"/>
                  <w:marRight w:val="0"/>
                  <w:marTop w:val="0"/>
                  <w:marBottom w:val="0"/>
                  <w:divBdr>
                    <w:top w:val="none" w:sz="0" w:space="0" w:color="auto"/>
                    <w:left w:val="none" w:sz="0" w:space="0" w:color="auto"/>
                    <w:bottom w:val="none" w:sz="0" w:space="0" w:color="auto"/>
                    <w:right w:val="none" w:sz="0" w:space="0" w:color="auto"/>
                  </w:divBdr>
                </w:div>
              </w:divsChild>
            </w:div>
            <w:div w:id="190463183">
              <w:marLeft w:val="0"/>
              <w:marRight w:val="0"/>
              <w:marTop w:val="0"/>
              <w:marBottom w:val="0"/>
              <w:divBdr>
                <w:top w:val="none" w:sz="0" w:space="0" w:color="auto"/>
                <w:left w:val="none" w:sz="0" w:space="0" w:color="auto"/>
                <w:bottom w:val="none" w:sz="0" w:space="0" w:color="auto"/>
                <w:right w:val="none" w:sz="0" w:space="0" w:color="auto"/>
              </w:divBdr>
              <w:divsChild>
                <w:div w:id="1788968625">
                  <w:marLeft w:val="0"/>
                  <w:marRight w:val="0"/>
                  <w:marTop w:val="0"/>
                  <w:marBottom w:val="0"/>
                  <w:divBdr>
                    <w:top w:val="none" w:sz="0" w:space="0" w:color="auto"/>
                    <w:left w:val="none" w:sz="0" w:space="0" w:color="auto"/>
                    <w:bottom w:val="none" w:sz="0" w:space="0" w:color="auto"/>
                    <w:right w:val="none" w:sz="0" w:space="0" w:color="auto"/>
                  </w:divBdr>
                </w:div>
              </w:divsChild>
            </w:div>
            <w:div w:id="1356888361">
              <w:marLeft w:val="0"/>
              <w:marRight w:val="0"/>
              <w:marTop w:val="0"/>
              <w:marBottom w:val="0"/>
              <w:divBdr>
                <w:top w:val="none" w:sz="0" w:space="0" w:color="auto"/>
                <w:left w:val="none" w:sz="0" w:space="0" w:color="auto"/>
                <w:bottom w:val="none" w:sz="0" w:space="0" w:color="auto"/>
                <w:right w:val="none" w:sz="0" w:space="0" w:color="auto"/>
              </w:divBdr>
              <w:divsChild>
                <w:div w:id="1898323629">
                  <w:marLeft w:val="0"/>
                  <w:marRight w:val="0"/>
                  <w:marTop w:val="0"/>
                  <w:marBottom w:val="0"/>
                  <w:divBdr>
                    <w:top w:val="none" w:sz="0" w:space="0" w:color="auto"/>
                    <w:left w:val="none" w:sz="0" w:space="0" w:color="auto"/>
                    <w:bottom w:val="none" w:sz="0" w:space="0" w:color="auto"/>
                    <w:right w:val="none" w:sz="0" w:space="0" w:color="auto"/>
                  </w:divBdr>
                </w:div>
              </w:divsChild>
            </w:div>
            <w:div w:id="664823025">
              <w:marLeft w:val="0"/>
              <w:marRight w:val="0"/>
              <w:marTop w:val="0"/>
              <w:marBottom w:val="0"/>
              <w:divBdr>
                <w:top w:val="none" w:sz="0" w:space="0" w:color="auto"/>
                <w:left w:val="none" w:sz="0" w:space="0" w:color="auto"/>
                <w:bottom w:val="none" w:sz="0" w:space="0" w:color="auto"/>
                <w:right w:val="none" w:sz="0" w:space="0" w:color="auto"/>
              </w:divBdr>
              <w:divsChild>
                <w:div w:id="1387334885">
                  <w:marLeft w:val="0"/>
                  <w:marRight w:val="0"/>
                  <w:marTop w:val="0"/>
                  <w:marBottom w:val="0"/>
                  <w:divBdr>
                    <w:top w:val="none" w:sz="0" w:space="0" w:color="auto"/>
                    <w:left w:val="none" w:sz="0" w:space="0" w:color="auto"/>
                    <w:bottom w:val="none" w:sz="0" w:space="0" w:color="auto"/>
                    <w:right w:val="none" w:sz="0" w:space="0" w:color="auto"/>
                  </w:divBdr>
                </w:div>
              </w:divsChild>
            </w:div>
            <w:div w:id="1064138458">
              <w:marLeft w:val="0"/>
              <w:marRight w:val="0"/>
              <w:marTop w:val="0"/>
              <w:marBottom w:val="0"/>
              <w:divBdr>
                <w:top w:val="none" w:sz="0" w:space="0" w:color="auto"/>
                <w:left w:val="none" w:sz="0" w:space="0" w:color="auto"/>
                <w:bottom w:val="none" w:sz="0" w:space="0" w:color="auto"/>
                <w:right w:val="none" w:sz="0" w:space="0" w:color="auto"/>
              </w:divBdr>
              <w:divsChild>
                <w:div w:id="6262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868081">
      <w:bodyDiv w:val="1"/>
      <w:marLeft w:val="0"/>
      <w:marRight w:val="0"/>
      <w:marTop w:val="0"/>
      <w:marBottom w:val="0"/>
      <w:divBdr>
        <w:top w:val="none" w:sz="0" w:space="0" w:color="auto"/>
        <w:left w:val="none" w:sz="0" w:space="0" w:color="auto"/>
        <w:bottom w:val="none" w:sz="0" w:space="0" w:color="auto"/>
        <w:right w:val="none" w:sz="0" w:space="0" w:color="auto"/>
      </w:divBdr>
    </w:div>
    <w:div w:id="1116561591">
      <w:bodyDiv w:val="1"/>
      <w:marLeft w:val="0"/>
      <w:marRight w:val="0"/>
      <w:marTop w:val="0"/>
      <w:marBottom w:val="0"/>
      <w:divBdr>
        <w:top w:val="none" w:sz="0" w:space="0" w:color="auto"/>
        <w:left w:val="none" w:sz="0" w:space="0" w:color="auto"/>
        <w:bottom w:val="none" w:sz="0" w:space="0" w:color="auto"/>
        <w:right w:val="none" w:sz="0" w:space="0" w:color="auto"/>
      </w:divBdr>
      <w:divsChild>
        <w:div w:id="1331451018">
          <w:marLeft w:val="547"/>
          <w:marRight w:val="0"/>
          <w:marTop w:val="0"/>
          <w:marBottom w:val="0"/>
          <w:divBdr>
            <w:top w:val="none" w:sz="0" w:space="0" w:color="auto"/>
            <w:left w:val="none" w:sz="0" w:space="0" w:color="auto"/>
            <w:bottom w:val="none" w:sz="0" w:space="0" w:color="auto"/>
            <w:right w:val="none" w:sz="0" w:space="0" w:color="auto"/>
          </w:divBdr>
        </w:div>
      </w:divsChild>
    </w:div>
    <w:div w:id="1143959576">
      <w:bodyDiv w:val="1"/>
      <w:marLeft w:val="0"/>
      <w:marRight w:val="0"/>
      <w:marTop w:val="0"/>
      <w:marBottom w:val="0"/>
      <w:divBdr>
        <w:top w:val="none" w:sz="0" w:space="0" w:color="auto"/>
        <w:left w:val="none" w:sz="0" w:space="0" w:color="auto"/>
        <w:bottom w:val="none" w:sz="0" w:space="0" w:color="auto"/>
        <w:right w:val="none" w:sz="0" w:space="0" w:color="auto"/>
      </w:divBdr>
    </w:div>
    <w:div w:id="1169442248">
      <w:bodyDiv w:val="1"/>
      <w:marLeft w:val="0"/>
      <w:marRight w:val="0"/>
      <w:marTop w:val="0"/>
      <w:marBottom w:val="0"/>
      <w:divBdr>
        <w:top w:val="none" w:sz="0" w:space="0" w:color="auto"/>
        <w:left w:val="none" w:sz="0" w:space="0" w:color="auto"/>
        <w:bottom w:val="none" w:sz="0" w:space="0" w:color="auto"/>
        <w:right w:val="none" w:sz="0" w:space="0" w:color="auto"/>
      </w:divBdr>
      <w:divsChild>
        <w:div w:id="385299785">
          <w:marLeft w:val="547"/>
          <w:marRight w:val="0"/>
          <w:marTop w:val="0"/>
          <w:marBottom w:val="0"/>
          <w:divBdr>
            <w:top w:val="none" w:sz="0" w:space="0" w:color="auto"/>
            <w:left w:val="none" w:sz="0" w:space="0" w:color="auto"/>
            <w:bottom w:val="none" w:sz="0" w:space="0" w:color="auto"/>
            <w:right w:val="none" w:sz="0" w:space="0" w:color="auto"/>
          </w:divBdr>
        </w:div>
      </w:divsChild>
    </w:div>
    <w:div w:id="1219167805">
      <w:bodyDiv w:val="1"/>
      <w:marLeft w:val="0"/>
      <w:marRight w:val="0"/>
      <w:marTop w:val="0"/>
      <w:marBottom w:val="0"/>
      <w:divBdr>
        <w:top w:val="none" w:sz="0" w:space="0" w:color="auto"/>
        <w:left w:val="none" w:sz="0" w:space="0" w:color="auto"/>
        <w:bottom w:val="none" w:sz="0" w:space="0" w:color="auto"/>
        <w:right w:val="none" w:sz="0" w:space="0" w:color="auto"/>
      </w:divBdr>
      <w:divsChild>
        <w:div w:id="1567260629">
          <w:marLeft w:val="547"/>
          <w:marRight w:val="0"/>
          <w:marTop w:val="0"/>
          <w:marBottom w:val="0"/>
          <w:divBdr>
            <w:top w:val="none" w:sz="0" w:space="0" w:color="auto"/>
            <w:left w:val="none" w:sz="0" w:space="0" w:color="auto"/>
            <w:bottom w:val="none" w:sz="0" w:space="0" w:color="auto"/>
            <w:right w:val="none" w:sz="0" w:space="0" w:color="auto"/>
          </w:divBdr>
        </w:div>
      </w:divsChild>
    </w:div>
    <w:div w:id="1222448794">
      <w:bodyDiv w:val="1"/>
      <w:marLeft w:val="0"/>
      <w:marRight w:val="0"/>
      <w:marTop w:val="0"/>
      <w:marBottom w:val="0"/>
      <w:divBdr>
        <w:top w:val="none" w:sz="0" w:space="0" w:color="auto"/>
        <w:left w:val="none" w:sz="0" w:space="0" w:color="auto"/>
        <w:bottom w:val="none" w:sz="0" w:space="0" w:color="auto"/>
        <w:right w:val="none" w:sz="0" w:space="0" w:color="auto"/>
      </w:divBdr>
    </w:div>
    <w:div w:id="1259679447">
      <w:bodyDiv w:val="1"/>
      <w:marLeft w:val="0"/>
      <w:marRight w:val="0"/>
      <w:marTop w:val="0"/>
      <w:marBottom w:val="0"/>
      <w:divBdr>
        <w:top w:val="none" w:sz="0" w:space="0" w:color="auto"/>
        <w:left w:val="none" w:sz="0" w:space="0" w:color="auto"/>
        <w:bottom w:val="none" w:sz="0" w:space="0" w:color="auto"/>
        <w:right w:val="none" w:sz="0" w:space="0" w:color="auto"/>
      </w:divBdr>
    </w:div>
    <w:div w:id="1260993128">
      <w:bodyDiv w:val="1"/>
      <w:marLeft w:val="0"/>
      <w:marRight w:val="0"/>
      <w:marTop w:val="0"/>
      <w:marBottom w:val="0"/>
      <w:divBdr>
        <w:top w:val="none" w:sz="0" w:space="0" w:color="auto"/>
        <w:left w:val="none" w:sz="0" w:space="0" w:color="auto"/>
        <w:bottom w:val="none" w:sz="0" w:space="0" w:color="auto"/>
        <w:right w:val="none" w:sz="0" w:space="0" w:color="auto"/>
      </w:divBdr>
    </w:div>
    <w:div w:id="1294406677">
      <w:bodyDiv w:val="1"/>
      <w:marLeft w:val="0"/>
      <w:marRight w:val="0"/>
      <w:marTop w:val="0"/>
      <w:marBottom w:val="0"/>
      <w:divBdr>
        <w:top w:val="none" w:sz="0" w:space="0" w:color="auto"/>
        <w:left w:val="none" w:sz="0" w:space="0" w:color="auto"/>
        <w:bottom w:val="none" w:sz="0" w:space="0" w:color="auto"/>
        <w:right w:val="none" w:sz="0" w:space="0" w:color="auto"/>
      </w:divBdr>
    </w:div>
    <w:div w:id="1296059243">
      <w:bodyDiv w:val="1"/>
      <w:marLeft w:val="0"/>
      <w:marRight w:val="0"/>
      <w:marTop w:val="0"/>
      <w:marBottom w:val="0"/>
      <w:divBdr>
        <w:top w:val="none" w:sz="0" w:space="0" w:color="auto"/>
        <w:left w:val="none" w:sz="0" w:space="0" w:color="auto"/>
        <w:bottom w:val="none" w:sz="0" w:space="0" w:color="auto"/>
        <w:right w:val="none" w:sz="0" w:space="0" w:color="auto"/>
      </w:divBdr>
    </w:div>
    <w:div w:id="1305088188">
      <w:bodyDiv w:val="1"/>
      <w:marLeft w:val="0"/>
      <w:marRight w:val="0"/>
      <w:marTop w:val="0"/>
      <w:marBottom w:val="0"/>
      <w:divBdr>
        <w:top w:val="none" w:sz="0" w:space="0" w:color="auto"/>
        <w:left w:val="none" w:sz="0" w:space="0" w:color="auto"/>
        <w:bottom w:val="none" w:sz="0" w:space="0" w:color="auto"/>
        <w:right w:val="none" w:sz="0" w:space="0" w:color="auto"/>
      </w:divBdr>
      <w:divsChild>
        <w:div w:id="2064593752">
          <w:marLeft w:val="547"/>
          <w:marRight w:val="0"/>
          <w:marTop w:val="0"/>
          <w:marBottom w:val="0"/>
          <w:divBdr>
            <w:top w:val="none" w:sz="0" w:space="0" w:color="auto"/>
            <w:left w:val="none" w:sz="0" w:space="0" w:color="auto"/>
            <w:bottom w:val="none" w:sz="0" w:space="0" w:color="auto"/>
            <w:right w:val="none" w:sz="0" w:space="0" w:color="auto"/>
          </w:divBdr>
        </w:div>
      </w:divsChild>
    </w:div>
    <w:div w:id="1323504461">
      <w:bodyDiv w:val="1"/>
      <w:marLeft w:val="0"/>
      <w:marRight w:val="0"/>
      <w:marTop w:val="0"/>
      <w:marBottom w:val="0"/>
      <w:divBdr>
        <w:top w:val="none" w:sz="0" w:space="0" w:color="auto"/>
        <w:left w:val="none" w:sz="0" w:space="0" w:color="auto"/>
        <w:bottom w:val="none" w:sz="0" w:space="0" w:color="auto"/>
        <w:right w:val="none" w:sz="0" w:space="0" w:color="auto"/>
      </w:divBdr>
    </w:div>
    <w:div w:id="1346202308">
      <w:bodyDiv w:val="1"/>
      <w:marLeft w:val="0"/>
      <w:marRight w:val="0"/>
      <w:marTop w:val="0"/>
      <w:marBottom w:val="0"/>
      <w:divBdr>
        <w:top w:val="none" w:sz="0" w:space="0" w:color="auto"/>
        <w:left w:val="none" w:sz="0" w:space="0" w:color="auto"/>
        <w:bottom w:val="none" w:sz="0" w:space="0" w:color="auto"/>
        <w:right w:val="none" w:sz="0" w:space="0" w:color="auto"/>
      </w:divBdr>
    </w:div>
    <w:div w:id="1394963340">
      <w:bodyDiv w:val="1"/>
      <w:marLeft w:val="0"/>
      <w:marRight w:val="0"/>
      <w:marTop w:val="0"/>
      <w:marBottom w:val="0"/>
      <w:divBdr>
        <w:top w:val="none" w:sz="0" w:space="0" w:color="auto"/>
        <w:left w:val="none" w:sz="0" w:space="0" w:color="auto"/>
        <w:bottom w:val="none" w:sz="0" w:space="0" w:color="auto"/>
        <w:right w:val="none" w:sz="0" w:space="0" w:color="auto"/>
      </w:divBdr>
    </w:div>
    <w:div w:id="1414013399">
      <w:bodyDiv w:val="1"/>
      <w:marLeft w:val="0"/>
      <w:marRight w:val="0"/>
      <w:marTop w:val="0"/>
      <w:marBottom w:val="0"/>
      <w:divBdr>
        <w:top w:val="none" w:sz="0" w:space="0" w:color="auto"/>
        <w:left w:val="none" w:sz="0" w:space="0" w:color="auto"/>
        <w:bottom w:val="none" w:sz="0" w:space="0" w:color="auto"/>
        <w:right w:val="none" w:sz="0" w:space="0" w:color="auto"/>
      </w:divBdr>
    </w:div>
    <w:div w:id="1488938440">
      <w:bodyDiv w:val="1"/>
      <w:marLeft w:val="0"/>
      <w:marRight w:val="0"/>
      <w:marTop w:val="0"/>
      <w:marBottom w:val="0"/>
      <w:divBdr>
        <w:top w:val="none" w:sz="0" w:space="0" w:color="auto"/>
        <w:left w:val="none" w:sz="0" w:space="0" w:color="auto"/>
        <w:bottom w:val="none" w:sz="0" w:space="0" w:color="auto"/>
        <w:right w:val="none" w:sz="0" w:space="0" w:color="auto"/>
      </w:divBdr>
      <w:divsChild>
        <w:div w:id="1963803562">
          <w:marLeft w:val="0"/>
          <w:marRight w:val="0"/>
          <w:marTop w:val="0"/>
          <w:marBottom w:val="0"/>
          <w:divBdr>
            <w:top w:val="none" w:sz="0" w:space="0" w:color="auto"/>
            <w:left w:val="none" w:sz="0" w:space="0" w:color="auto"/>
            <w:bottom w:val="none" w:sz="0" w:space="0" w:color="auto"/>
            <w:right w:val="none" w:sz="0" w:space="0" w:color="auto"/>
          </w:divBdr>
        </w:div>
        <w:div w:id="158645">
          <w:marLeft w:val="0"/>
          <w:marRight w:val="0"/>
          <w:marTop w:val="0"/>
          <w:marBottom w:val="0"/>
          <w:divBdr>
            <w:top w:val="none" w:sz="0" w:space="0" w:color="auto"/>
            <w:left w:val="none" w:sz="0" w:space="0" w:color="auto"/>
            <w:bottom w:val="none" w:sz="0" w:space="0" w:color="auto"/>
            <w:right w:val="none" w:sz="0" w:space="0" w:color="auto"/>
          </w:divBdr>
        </w:div>
        <w:div w:id="956911352">
          <w:marLeft w:val="0"/>
          <w:marRight w:val="0"/>
          <w:marTop w:val="0"/>
          <w:marBottom w:val="0"/>
          <w:divBdr>
            <w:top w:val="none" w:sz="0" w:space="0" w:color="auto"/>
            <w:left w:val="none" w:sz="0" w:space="0" w:color="auto"/>
            <w:bottom w:val="none" w:sz="0" w:space="0" w:color="auto"/>
            <w:right w:val="none" w:sz="0" w:space="0" w:color="auto"/>
          </w:divBdr>
        </w:div>
        <w:div w:id="385028866">
          <w:marLeft w:val="0"/>
          <w:marRight w:val="0"/>
          <w:marTop w:val="0"/>
          <w:marBottom w:val="0"/>
          <w:divBdr>
            <w:top w:val="none" w:sz="0" w:space="0" w:color="auto"/>
            <w:left w:val="none" w:sz="0" w:space="0" w:color="auto"/>
            <w:bottom w:val="none" w:sz="0" w:space="0" w:color="auto"/>
            <w:right w:val="none" w:sz="0" w:space="0" w:color="auto"/>
          </w:divBdr>
        </w:div>
        <w:div w:id="1322539800">
          <w:marLeft w:val="0"/>
          <w:marRight w:val="0"/>
          <w:marTop w:val="0"/>
          <w:marBottom w:val="0"/>
          <w:divBdr>
            <w:top w:val="none" w:sz="0" w:space="0" w:color="auto"/>
            <w:left w:val="none" w:sz="0" w:space="0" w:color="auto"/>
            <w:bottom w:val="none" w:sz="0" w:space="0" w:color="auto"/>
            <w:right w:val="none" w:sz="0" w:space="0" w:color="auto"/>
          </w:divBdr>
        </w:div>
        <w:div w:id="1528176301">
          <w:marLeft w:val="0"/>
          <w:marRight w:val="0"/>
          <w:marTop w:val="0"/>
          <w:marBottom w:val="0"/>
          <w:divBdr>
            <w:top w:val="none" w:sz="0" w:space="0" w:color="auto"/>
            <w:left w:val="none" w:sz="0" w:space="0" w:color="auto"/>
            <w:bottom w:val="none" w:sz="0" w:space="0" w:color="auto"/>
            <w:right w:val="none" w:sz="0" w:space="0" w:color="auto"/>
          </w:divBdr>
        </w:div>
        <w:div w:id="1418359204">
          <w:marLeft w:val="0"/>
          <w:marRight w:val="0"/>
          <w:marTop w:val="0"/>
          <w:marBottom w:val="0"/>
          <w:divBdr>
            <w:top w:val="none" w:sz="0" w:space="0" w:color="auto"/>
            <w:left w:val="none" w:sz="0" w:space="0" w:color="auto"/>
            <w:bottom w:val="none" w:sz="0" w:space="0" w:color="auto"/>
            <w:right w:val="none" w:sz="0" w:space="0" w:color="auto"/>
          </w:divBdr>
        </w:div>
      </w:divsChild>
    </w:div>
    <w:div w:id="1516112057">
      <w:bodyDiv w:val="1"/>
      <w:marLeft w:val="0"/>
      <w:marRight w:val="0"/>
      <w:marTop w:val="0"/>
      <w:marBottom w:val="0"/>
      <w:divBdr>
        <w:top w:val="none" w:sz="0" w:space="0" w:color="auto"/>
        <w:left w:val="none" w:sz="0" w:space="0" w:color="auto"/>
        <w:bottom w:val="none" w:sz="0" w:space="0" w:color="auto"/>
        <w:right w:val="none" w:sz="0" w:space="0" w:color="auto"/>
      </w:divBdr>
    </w:div>
    <w:div w:id="1543786694">
      <w:bodyDiv w:val="1"/>
      <w:marLeft w:val="0"/>
      <w:marRight w:val="0"/>
      <w:marTop w:val="0"/>
      <w:marBottom w:val="0"/>
      <w:divBdr>
        <w:top w:val="none" w:sz="0" w:space="0" w:color="auto"/>
        <w:left w:val="none" w:sz="0" w:space="0" w:color="auto"/>
        <w:bottom w:val="none" w:sz="0" w:space="0" w:color="auto"/>
        <w:right w:val="none" w:sz="0" w:space="0" w:color="auto"/>
      </w:divBdr>
      <w:divsChild>
        <w:div w:id="1345282314">
          <w:marLeft w:val="547"/>
          <w:marRight w:val="0"/>
          <w:marTop w:val="0"/>
          <w:marBottom w:val="0"/>
          <w:divBdr>
            <w:top w:val="none" w:sz="0" w:space="0" w:color="auto"/>
            <w:left w:val="none" w:sz="0" w:space="0" w:color="auto"/>
            <w:bottom w:val="none" w:sz="0" w:space="0" w:color="auto"/>
            <w:right w:val="none" w:sz="0" w:space="0" w:color="auto"/>
          </w:divBdr>
        </w:div>
      </w:divsChild>
    </w:div>
    <w:div w:id="1563517909">
      <w:bodyDiv w:val="1"/>
      <w:marLeft w:val="0"/>
      <w:marRight w:val="0"/>
      <w:marTop w:val="0"/>
      <w:marBottom w:val="0"/>
      <w:divBdr>
        <w:top w:val="none" w:sz="0" w:space="0" w:color="auto"/>
        <w:left w:val="none" w:sz="0" w:space="0" w:color="auto"/>
        <w:bottom w:val="none" w:sz="0" w:space="0" w:color="auto"/>
        <w:right w:val="none" w:sz="0" w:space="0" w:color="auto"/>
      </w:divBdr>
    </w:div>
    <w:div w:id="1574391801">
      <w:bodyDiv w:val="1"/>
      <w:marLeft w:val="0"/>
      <w:marRight w:val="0"/>
      <w:marTop w:val="0"/>
      <w:marBottom w:val="0"/>
      <w:divBdr>
        <w:top w:val="none" w:sz="0" w:space="0" w:color="auto"/>
        <w:left w:val="none" w:sz="0" w:space="0" w:color="auto"/>
        <w:bottom w:val="none" w:sz="0" w:space="0" w:color="auto"/>
        <w:right w:val="none" w:sz="0" w:space="0" w:color="auto"/>
      </w:divBdr>
      <w:divsChild>
        <w:div w:id="954753787">
          <w:marLeft w:val="0"/>
          <w:marRight w:val="0"/>
          <w:marTop w:val="0"/>
          <w:marBottom w:val="0"/>
          <w:divBdr>
            <w:top w:val="none" w:sz="0" w:space="0" w:color="auto"/>
            <w:left w:val="none" w:sz="0" w:space="0" w:color="auto"/>
            <w:bottom w:val="none" w:sz="0" w:space="0" w:color="auto"/>
            <w:right w:val="none" w:sz="0" w:space="0" w:color="auto"/>
          </w:divBdr>
        </w:div>
        <w:div w:id="1315449065">
          <w:marLeft w:val="0"/>
          <w:marRight w:val="0"/>
          <w:marTop w:val="0"/>
          <w:marBottom w:val="0"/>
          <w:divBdr>
            <w:top w:val="none" w:sz="0" w:space="0" w:color="auto"/>
            <w:left w:val="none" w:sz="0" w:space="0" w:color="auto"/>
            <w:bottom w:val="none" w:sz="0" w:space="0" w:color="auto"/>
            <w:right w:val="none" w:sz="0" w:space="0" w:color="auto"/>
          </w:divBdr>
        </w:div>
        <w:div w:id="265164170">
          <w:marLeft w:val="0"/>
          <w:marRight w:val="0"/>
          <w:marTop w:val="0"/>
          <w:marBottom w:val="0"/>
          <w:divBdr>
            <w:top w:val="none" w:sz="0" w:space="0" w:color="auto"/>
            <w:left w:val="none" w:sz="0" w:space="0" w:color="auto"/>
            <w:bottom w:val="none" w:sz="0" w:space="0" w:color="auto"/>
            <w:right w:val="none" w:sz="0" w:space="0" w:color="auto"/>
          </w:divBdr>
        </w:div>
        <w:div w:id="1779133374">
          <w:marLeft w:val="0"/>
          <w:marRight w:val="0"/>
          <w:marTop w:val="0"/>
          <w:marBottom w:val="0"/>
          <w:divBdr>
            <w:top w:val="none" w:sz="0" w:space="0" w:color="auto"/>
            <w:left w:val="none" w:sz="0" w:space="0" w:color="auto"/>
            <w:bottom w:val="none" w:sz="0" w:space="0" w:color="auto"/>
            <w:right w:val="none" w:sz="0" w:space="0" w:color="auto"/>
          </w:divBdr>
        </w:div>
        <w:div w:id="981235810">
          <w:marLeft w:val="0"/>
          <w:marRight w:val="0"/>
          <w:marTop w:val="0"/>
          <w:marBottom w:val="0"/>
          <w:divBdr>
            <w:top w:val="none" w:sz="0" w:space="0" w:color="auto"/>
            <w:left w:val="none" w:sz="0" w:space="0" w:color="auto"/>
            <w:bottom w:val="none" w:sz="0" w:space="0" w:color="auto"/>
            <w:right w:val="none" w:sz="0" w:space="0" w:color="auto"/>
          </w:divBdr>
          <w:divsChild>
            <w:div w:id="1761944757">
              <w:marLeft w:val="-75"/>
              <w:marRight w:val="0"/>
              <w:marTop w:val="30"/>
              <w:marBottom w:val="30"/>
              <w:divBdr>
                <w:top w:val="none" w:sz="0" w:space="0" w:color="auto"/>
                <w:left w:val="none" w:sz="0" w:space="0" w:color="auto"/>
                <w:bottom w:val="none" w:sz="0" w:space="0" w:color="auto"/>
                <w:right w:val="none" w:sz="0" w:space="0" w:color="auto"/>
              </w:divBdr>
              <w:divsChild>
                <w:div w:id="1610428135">
                  <w:marLeft w:val="0"/>
                  <w:marRight w:val="0"/>
                  <w:marTop w:val="0"/>
                  <w:marBottom w:val="0"/>
                  <w:divBdr>
                    <w:top w:val="none" w:sz="0" w:space="0" w:color="auto"/>
                    <w:left w:val="none" w:sz="0" w:space="0" w:color="auto"/>
                    <w:bottom w:val="none" w:sz="0" w:space="0" w:color="auto"/>
                    <w:right w:val="none" w:sz="0" w:space="0" w:color="auto"/>
                  </w:divBdr>
                  <w:divsChild>
                    <w:div w:id="1877690949">
                      <w:marLeft w:val="0"/>
                      <w:marRight w:val="0"/>
                      <w:marTop w:val="0"/>
                      <w:marBottom w:val="0"/>
                      <w:divBdr>
                        <w:top w:val="none" w:sz="0" w:space="0" w:color="auto"/>
                        <w:left w:val="none" w:sz="0" w:space="0" w:color="auto"/>
                        <w:bottom w:val="none" w:sz="0" w:space="0" w:color="auto"/>
                        <w:right w:val="none" w:sz="0" w:space="0" w:color="auto"/>
                      </w:divBdr>
                    </w:div>
                  </w:divsChild>
                </w:div>
                <w:div w:id="1401561352">
                  <w:marLeft w:val="0"/>
                  <w:marRight w:val="0"/>
                  <w:marTop w:val="0"/>
                  <w:marBottom w:val="0"/>
                  <w:divBdr>
                    <w:top w:val="none" w:sz="0" w:space="0" w:color="auto"/>
                    <w:left w:val="none" w:sz="0" w:space="0" w:color="auto"/>
                    <w:bottom w:val="none" w:sz="0" w:space="0" w:color="auto"/>
                    <w:right w:val="none" w:sz="0" w:space="0" w:color="auto"/>
                  </w:divBdr>
                  <w:divsChild>
                    <w:div w:id="2061896477">
                      <w:marLeft w:val="0"/>
                      <w:marRight w:val="0"/>
                      <w:marTop w:val="0"/>
                      <w:marBottom w:val="0"/>
                      <w:divBdr>
                        <w:top w:val="none" w:sz="0" w:space="0" w:color="auto"/>
                        <w:left w:val="none" w:sz="0" w:space="0" w:color="auto"/>
                        <w:bottom w:val="none" w:sz="0" w:space="0" w:color="auto"/>
                        <w:right w:val="none" w:sz="0" w:space="0" w:color="auto"/>
                      </w:divBdr>
                    </w:div>
                  </w:divsChild>
                </w:div>
                <w:div w:id="831063420">
                  <w:marLeft w:val="0"/>
                  <w:marRight w:val="0"/>
                  <w:marTop w:val="0"/>
                  <w:marBottom w:val="0"/>
                  <w:divBdr>
                    <w:top w:val="none" w:sz="0" w:space="0" w:color="auto"/>
                    <w:left w:val="none" w:sz="0" w:space="0" w:color="auto"/>
                    <w:bottom w:val="none" w:sz="0" w:space="0" w:color="auto"/>
                    <w:right w:val="none" w:sz="0" w:space="0" w:color="auto"/>
                  </w:divBdr>
                  <w:divsChild>
                    <w:div w:id="1016812464">
                      <w:marLeft w:val="0"/>
                      <w:marRight w:val="0"/>
                      <w:marTop w:val="0"/>
                      <w:marBottom w:val="0"/>
                      <w:divBdr>
                        <w:top w:val="none" w:sz="0" w:space="0" w:color="auto"/>
                        <w:left w:val="none" w:sz="0" w:space="0" w:color="auto"/>
                        <w:bottom w:val="none" w:sz="0" w:space="0" w:color="auto"/>
                        <w:right w:val="none" w:sz="0" w:space="0" w:color="auto"/>
                      </w:divBdr>
                    </w:div>
                  </w:divsChild>
                </w:div>
                <w:div w:id="1412460654">
                  <w:marLeft w:val="0"/>
                  <w:marRight w:val="0"/>
                  <w:marTop w:val="0"/>
                  <w:marBottom w:val="0"/>
                  <w:divBdr>
                    <w:top w:val="none" w:sz="0" w:space="0" w:color="auto"/>
                    <w:left w:val="none" w:sz="0" w:space="0" w:color="auto"/>
                    <w:bottom w:val="none" w:sz="0" w:space="0" w:color="auto"/>
                    <w:right w:val="none" w:sz="0" w:space="0" w:color="auto"/>
                  </w:divBdr>
                  <w:divsChild>
                    <w:div w:id="1957901718">
                      <w:marLeft w:val="0"/>
                      <w:marRight w:val="0"/>
                      <w:marTop w:val="0"/>
                      <w:marBottom w:val="0"/>
                      <w:divBdr>
                        <w:top w:val="none" w:sz="0" w:space="0" w:color="auto"/>
                        <w:left w:val="none" w:sz="0" w:space="0" w:color="auto"/>
                        <w:bottom w:val="none" w:sz="0" w:space="0" w:color="auto"/>
                        <w:right w:val="none" w:sz="0" w:space="0" w:color="auto"/>
                      </w:divBdr>
                    </w:div>
                    <w:div w:id="1178079455">
                      <w:marLeft w:val="0"/>
                      <w:marRight w:val="0"/>
                      <w:marTop w:val="0"/>
                      <w:marBottom w:val="0"/>
                      <w:divBdr>
                        <w:top w:val="none" w:sz="0" w:space="0" w:color="auto"/>
                        <w:left w:val="none" w:sz="0" w:space="0" w:color="auto"/>
                        <w:bottom w:val="none" w:sz="0" w:space="0" w:color="auto"/>
                        <w:right w:val="none" w:sz="0" w:space="0" w:color="auto"/>
                      </w:divBdr>
                    </w:div>
                  </w:divsChild>
                </w:div>
                <w:div w:id="1211192368">
                  <w:marLeft w:val="0"/>
                  <w:marRight w:val="0"/>
                  <w:marTop w:val="0"/>
                  <w:marBottom w:val="0"/>
                  <w:divBdr>
                    <w:top w:val="none" w:sz="0" w:space="0" w:color="auto"/>
                    <w:left w:val="none" w:sz="0" w:space="0" w:color="auto"/>
                    <w:bottom w:val="none" w:sz="0" w:space="0" w:color="auto"/>
                    <w:right w:val="none" w:sz="0" w:space="0" w:color="auto"/>
                  </w:divBdr>
                  <w:divsChild>
                    <w:div w:id="1451045943">
                      <w:marLeft w:val="0"/>
                      <w:marRight w:val="0"/>
                      <w:marTop w:val="0"/>
                      <w:marBottom w:val="0"/>
                      <w:divBdr>
                        <w:top w:val="none" w:sz="0" w:space="0" w:color="auto"/>
                        <w:left w:val="none" w:sz="0" w:space="0" w:color="auto"/>
                        <w:bottom w:val="none" w:sz="0" w:space="0" w:color="auto"/>
                        <w:right w:val="none" w:sz="0" w:space="0" w:color="auto"/>
                      </w:divBdr>
                    </w:div>
                  </w:divsChild>
                </w:div>
                <w:div w:id="35547219">
                  <w:marLeft w:val="0"/>
                  <w:marRight w:val="0"/>
                  <w:marTop w:val="0"/>
                  <w:marBottom w:val="0"/>
                  <w:divBdr>
                    <w:top w:val="none" w:sz="0" w:space="0" w:color="auto"/>
                    <w:left w:val="none" w:sz="0" w:space="0" w:color="auto"/>
                    <w:bottom w:val="none" w:sz="0" w:space="0" w:color="auto"/>
                    <w:right w:val="none" w:sz="0" w:space="0" w:color="auto"/>
                  </w:divBdr>
                  <w:divsChild>
                    <w:div w:id="1665431263">
                      <w:marLeft w:val="0"/>
                      <w:marRight w:val="0"/>
                      <w:marTop w:val="0"/>
                      <w:marBottom w:val="0"/>
                      <w:divBdr>
                        <w:top w:val="none" w:sz="0" w:space="0" w:color="auto"/>
                        <w:left w:val="none" w:sz="0" w:space="0" w:color="auto"/>
                        <w:bottom w:val="none" w:sz="0" w:space="0" w:color="auto"/>
                        <w:right w:val="none" w:sz="0" w:space="0" w:color="auto"/>
                      </w:divBdr>
                    </w:div>
                  </w:divsChild>
                </w:div>
                <w:div w:id="1419133815">
                  <w:marLeft w:val="0"/>
                  <w:marRight w:val="0"/>
                  <w:marTop w:val="0"/>
                  <w:marBottom w:val="0"/>
                  <w:divBdr>
                    <w:top w:val="none" w:sz="0" w:space="0" w:color="auto"/>
                    <w:left w:val="none" w:sz="0" w:space="0" w:color="auto"/>
                    <w:bottom w:val="none" w:sz="0" w:space="0" w:color="auto"/>
                    <w:right w:val="none" w:sz="0" w:space="0" w:color="auto"/>
                  </w:divBdr>
                  <w:divsChild>
                    <w:div w:id="1404790420">
                      <w:marLeft w:val="0"/>
                      <w:marRight w:val="0"/>
                      <w:marTop w:val="0"/>
                      <w:marBottom w:val="0"/>
                      <w:divBdr>
                        <w:top w:val="none" w:sz="0" w:space="0" w:color="auto"/>
                        <w:left w:val="none" w:sz="0" w:space="0" w:color="auto"/>
                        <w:bottom w:val="none" w:sz="0" w:space="0" w:color="auto"/>
                        <w:right w:val="none" w:sz="0" w:space="0" w:color="auto"/>
                      </w:divBdr>
                    </w:div>
                  </w:divsChild>
                </w:div>
                <w:div w:id="928781307">
                  <w:marLeft w:val="0"/>
                  <w:marRight w:val="0"/>
                  <w:marTop w:val="0"/>
                  <w:marBottom w:val="0"/>
                  <w:divBdr>
                    <w:top w:val="none" w:sz="0" w:space="0" w:color="auto"/>
                    <w:left w:val="none" w:sz="0" w:space="0" w:color="auto"/>
                    <w:bottom w:val="none" w:sz="0" w:space="0" w:color="auto"/>
                    <w:right w:val="none" w:sz="0" w:space="0" w:color="auto"/>
                  </w:divBdr>
                  <w:divsChild>
                    <w:div w:id="1047948493">
                      <w:marLeft w:val="0"/>
                      <w:marRight w:val="0"/>
                      <w:marTop w:val="0"/>
                      <w:marBottom w:val="0"/>
                      <w:divBdr>
                        <w:top w:val="none" w:sz="0" w:space="0" w:color="auto"/>
                        <w:left w:val="none" w:sz="0" w:space="0" w:color="auto"/>
                        <w:bottom w:val="none" w:sz="0" w:space="0" w:color="auto"/>
                        <w:right w:val="none" w:sz="0" w:space="0" w:color="auto"/>
                      </w:divBdr>
                    </w:div>
                    <w:div w:id="170877874">
                      <w:marLeft w:val="0"/>
                      <w:marRight w:val="0"/>
                      <w:marTop w:val="0"/>
                      <w:marBottom w:val="0"/>
                      <w:divBdr>
                        <w:top w:val="none" w:sz="0" w:space="0" w:color="auto"/>
                        <w:left w:val="none" w:sz="0" w:space="0" w:color="auto"/>
                        <w:bottom w:val="none" w:sz="0" w:space="0" w:color="auto"/>
                        <w:right w:val="none" w:sz="0" w:space="0" w:color="auto"/>
                      </w:divBdr>
                    </w:div>
                  </w:divsChild>
                </w:div>
                <w:div w:id="831527275">
                  <w:marLeft w:val="0"/>
                  <w:marRight w:val="0"/>
                  <w:marTop w:val="0"/>
                  <w:marBottom w:val="0"/>
                  <w:divBdr>
                    <w:top w:val="none" w:sz="0" w:space="0" w:color="auto"/>
                    <w:left w:val="none" w:sz="0" w:space="0" w:color="auto"/>
                    <w:bottom w:val="none" w:sz="0" w:space="0" w:color="auto"/>
                    <w:right w:val="none" w:sz="0" w:space="0" w:color="auto"/>
                  </w:divBdr>
                  <w:divsChild>
                    <w:div w:id="153768625">
                      <w:marLeft w:val="0"/>
                      <w:marRight w:val="0"/>
                      <w:marTop w:val="0"/>
                      <w:marBottom w:val="0"/>
                      <w:divBdr>
                        <w:top w:val="none" w:sz="0" w:space="0" w:color="auto"/>
                        <w:left w:val="none" w:sz="0" w:space="0" w:color="auto"/>
                        <w:bottom w:val="none" w:sz="0" w:space="0" w:color="auto"/>
                        <w:right w:val="none" w:sz="0" w:space="0" w:color="auto"/>
                      </w:divBdr>
                    </w:div>
                    <w:div w:id="32964616">
                      <w:marLeft w:val="0"/>
                      <w:marRight w:val="0"/>
                      <w:marTop w:val="0"/>
                      <w:marBottom w:val="0"/>
                      <w:divBdr>
                        <w:top w:val="none" w:sz="0" w:space="0" w:color="auto"/>
                        <w:left w:val="none" w:sz="0" w:space="0" w:color="auto"/>
                        <w:bottom w:val="none" w:sz="0" w:space="0" w:color="auto"/>
                        <w:right w:val="none" w:sz="0" w:space="0" w:color="auto"/>
                      </w:divBdr>
                    </w:div>
                  </w:divsChild>
                </w:div>
                <w:div w:id="998923213">
                  <w:marLeft w:val="0"/>
                  <w:marRight w:val="0"/>
                  <w:marTop w:val="0"/>
                  <w:marBottom w:val="0"/>
                  <w:divBdr>
                    <w:top w:val="none" w:sz="0" w:space="0" w:color="auto"/>
                    <w:left w:val="none" w:sz="0" w:space="0" w:color="auto"/>
                    <w:bottom w:val="none" w:sz="0" w:space="0" w:color="auto"/>
                    <w:right w:val="none" w:sz="0" w:space="0" w:color="auto"/>
                  </w:divBdr>
                  <w:divsChild>
                    <w:div w:id="974598963">
                      <w:marLeft w:val="0"/>
                      <w:marRight w:val="0"/>
                      <w:marTop w:val="0"/>
                      <w:marBottom w:val="0"/>
                      <w:divBdr>
                        <w:top w:val="none" w:sz="0" w:space="0" w:color="auto"/>
                        <w:left w:val="none" w:sz="0" w:space="0" w:color="auto"/>
                        <w:bottom w:val="none" w:sz="0" w:space="0" w:color="auto"/>
                        <w:right w:val="none" w:sz="0" w:space="0" w:color="auto"/>
                      </w:divBdr>
                    </w:div>
                  </w:divsChild>
                </w:div>
                <w:div w:id="2093970988">
                  <w:marLeft w:val="0"/>
                  <w:marRight w:val="0"/>
                  <w:marTop w:val="0"/>
                  <w:marBottom w:val="0"/>
                  <w:divBdr>
                    <w:top w:val="none" w:sz="0" w:space="0" w:color="auto"/>
                    <w:left w:val="none" w:sz="0" w:space="0" w:color="auto"/>
                    <w:bottom w:val="none" w:sz="0" w:space="0" w:color="auto"/>
                    <w:right w:val="none" w:sz="0" w:space="0" w:color="auto"/>
                  </w:divBdr>
                  <w:divsChild>
                    <w:div w:id="2005694686">
                      <w:marLeft w:val="0"/>
                      <w:marRight w:val="0"/>
                      <w:marTop w:val="0"/>
                      <w:marBottom w:val="0"/>
                      <w:divBdr>
                        <w:top w:val="none" w:sz="0" w:space="0" w:color="auto"/>
                        <w:left w:val="none" w:sz="0" w:space="0" w:color="auto"/>
                        <w:bottom w:val="none" w:sz="0" w:space="0" w:color="auto"/>
                        <w:right w:val="none" w:sz="0" w:space="0" w:color="auto"/>
                      </w:divBdr>
                    </w:div>
                  </w:divsChild>
                </w:div>
                <w:div w:id="672145278">
                  <w:marLeft w:val="0"/>
                  <w:marRight w:val="0"/>
                  <w:marTop w:val="0"/>
                  <w:marBottom w:val="0"/>
                  <w:divBdr>
                    <w:top w:val="none" w:sz="0" w:space="0" w:color="auto"/>
                    <w:left w:val="none" w:sz="0" w:space="0" w:color="auto"/>
                    <w:bottom w:val="none" w:sz="0" w:space="0" w:color="auto"/>
                    <w:right w:val="none" w:sz="0" w:space="0" w:color="auto"/>
                  </w:divBdr>
                  <w:divsChild>
                    <w:div w:id="244267867">
                      <w:marLeft w:val="0"/>
                      <w:marRight w:val="0"/>
                      <w:marTop w:val="0"/>
                      <w:marBottom w:val="0"/>
                      <w:divBdr>
                        <w:top w:val="none" w:sz="0" w:space="0" w:color="auto"/>
                        <w:left w:val="none" w:sz="0" w:space="0" w:color="auto"/>
                        <w:bottom w:val="none" w:sz="0" w:space="0" w:color="auto"/>
                        <w:right w:val="none" w:sz="0" w:space="0" w:color="auto"/>
                      </w:divBdr>
                    </w:div>
                  </w:divsChild>
                </w:div>
                <w:div w:id="1142499172">
                  <w:marLeft w:val="0"/>
                  <w:marRight w:val="0"/>
                  <w:marTop w:val="0"/>
                  <w:marBottom w:val="0"/>
                  <w:divBdr>
                    <w:top w:val="none" w:sz="0" w:space="0" w:color="auto"/>
                    <w:left w:val="none" w:sz="0" w:space="0" w:color="auto"/>
                    <w:bottom w:val="none" w:sz="0" w:space="0" w:color="auto"/>
                    <w:right w:val="none" w:sz="0" w:space="0" w:color="auto"/>
                  </w:divBdr>
                  <w:divsChild>
                    <w:div w:id="1042317259">
                      <w:marLeft w:val="0"/>
                      <w:marRight w:val="0"/>
                      <w:marTop w:val="0"/>
                      <w:marBottom w:val="0"/>
                      <w:divBdr>
                        <w:top w:val="none" w:sz="0" w:space="0" w:color="auto"/>
                        <w:left w:val="none" w:sz="0" w:space="0" w:color="auto"/>
                        <w:bottom w:val="none" w:sz="0" w:space="0" w:color="auto"/>
                        <w:right w:val="none" w:sz="0" w:space="0" w:color="auto"/>
                      </w:divBdr>
                    </w:div>
                  </w:divsChild>
                </w:div>
                <w:div w:id="1689864603">
                  <w:marLeft w:val="0"/>
                  <w:marRight w:val="0"/>
                  <w:marTop w:val="0"/>
                  <w:marBottom w:val="0"/>
                  <w:divBdr>
                    <w:top w:val="none" w:sz="0" w:space="0" w:color="auto"/>
                    <w:left w:val="none" w:sz="0" w:space="0" w:color="auto"/>
                    <w:bottom w:val="none" w:sz="0" w:space="0" w:color="auto"/>
                    <w:right w:val="none" w:sz="0" w:space="0" w:color="auto"/>
                  </w:divBdr>
                  <w:divsChild>
                    <w:div w:id="1258441419">
                      <w:marLeft w:val="0"/>
                      <w:marRight w:val="0"/>
                      <w:marTop w:val="0"/>
                      <w:marBottom w:val="0"/>
                      <w:divBdr>
                        <w:top w:val="none" w:sz="0" w:space="0" w:color="auto"/>
                        <w:left w:val="none" w:sz="0" w:space="0" w:color="auto"/>
                        <w:bottom w:val="none" w:sz="0" w:space="0" w:color="auto"/>
                        <w:right w:val="none" w:sz="0" w:space="0" w:color="auto"/>
                      </w:divBdr>
                    </w:div>
                  </w:divsChild>
                </w:div>
                <w:div w:id="2125029187">
                  <w:marLeft w:val="0"/>
                  <w:marRight w:val="0"/>
                  <w:marTop w:val="0"/>
                  <w:marBottom w:val="0"/>
                  <w:divBdr>
                    <w:top w:val="none" w:sz="0" w:space="0" w:color="auto"/>
                    <w:left w:val="none" w:sz="0" w:space="0" w:color="auto"/>
                    <w:bottom w:val="none" w:sz="0" w:space="0" w:color="auto"/>
                    <w:right w:val="none" w:sz="0" w:space="0" w:color="auto"/>
                  </w:divBdr>
                  <w:divsChild>
                    <w:div w:id="132331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63106">
          <w:marLeft w:val="0"/>
          <w:marRight w:val="0"/>
          <w:marTop w:val="0"/>
          <w:marBottom w:val="0"/>
          <w:divBdr>
            <w:top w:val="none" w:sz="0" w:space="0" w:color="auto"/>
            <w:left w:val="none" w:sz="0" w:space="0" w:color="auto"/>
            <w:bottom w:val="none" w:sz="0" w:space="0" w:color="auto"/>
            <w:right w:val="none" w:sz="0" w:space="0" w:color="auto"/>
          </w:divBdr>
        </w:div>
        <w:div w:id="2109344778">
          <w:marLeft w:val="0"/>
          <w:marRight w:val="0"/>
          <w:marTop w:val="0"/>
          <w:marBottom w:val="0"/>
          <w:divBdr>
            <w:top w:val="none" w:sz="0" w:space="0" w:color="auto"/>
            <w:left w:val="none" w:sz="0" w:space="0" w:color="auto"/>
            <w:bottom w:val="none" w:sz="0" w:space="0" w:color="auto"/>
            <w:right w:val="none" w:sz="0" w:space="0" w:color="auto"/>
          </w:divBdr>
        </w:div>
        <w:div w:id="1032726042">
          <w:marLeft w:val="0"/>
          <w:marRight w:val="0"/>
          <w:marTop w:val="0"/>
          <w:marBottom w:val="0"/>
          <w:divBdr>
            <w:top w:val="none" w:sz="0" w:space="0" w:color="auto"/>
            <w:left w:val="none" w:sz="0" w:space="0" w:color="auto"/>
            <w:bottom w:val="none" w:sz="0" w:space="0" w:color="auto"/>
            <w:right w:val="none" w:sz="0" w:space="0" w:color="auto"/>
          </w:divBdr>
          <w:divsChild>
            <w:div w:id="475605787">
              <w:marLeft w:val="-75"/>
              <w:marRight w:val="0"/>
              <w:marTop w:val="30"/>
              <w:marBottom w:val="30"/>
              <w:divBdr>
                <w:top w:val="none" w:sz="0" w:space="0" w:color="auto"/>
                <w:left w:val="none" w:sz="0" w:space="0" w:color="auto"/>
                <w:bottom w:val="none" w:sz="0" w:space="0" w:color="auto"/>
                <w:right w:val="none" w:sz="0" w:space="0" w:color="auto"/>
              </w:divBdr>
              <w:divsChild>
                <w:div w:id="811025267">
                  <w:marLeft w:val="0"/>
                  <w:marRight w:val="0"/>
                  <w:marTop w:val="0"/>
                  <w:marBottom w:val="0"/>
                  <w:divBdr>
                    <w:top w:val="none" w:sz="0" w:space="0" w:color="auto"/>
                    <w:left w:val="none" w:sz="0" w:space="0" w:color="auto"/>
                    <w:bottom w:val="none" w:sz="0" w:space="0" w:color="auto"/>
                    <w:right w:val="none" w:sz="0" w:space="0" w:color="auto"/>
                  </w:divBdr>
                  <w:divsChild>
                    <w:div w:id="1727529228">
                      <w:marLeft w:val="0"/>
                      <w:marRight w:val="0"/>
                      <w:marTop w:val="0"/>
                      <w:marBottom w:val="0"/>
                      <w:divBdr>
                        <w:top w:val="none" w:sz="0" w:space="0" w:color="auto"/>
                        <w:left w:val="none" w:sz="0" w:space="0" w:color="auto"/>
                        <w:bottom w:val="none" w:sz="0" w:space="0" w:color="auto"/>
                        <w:right w:val="none" w:sz="0" w:space="0" w:color="auto"/>
                      </w:divBdr>
                    </w:div>
                  </w:divsChild>
                </w:div>
                <w:div w:id="1119688017">
                  <w:marLeft w:val="0"/>
                  <w:marRight w:val="0"/>
                  <w:marTop w:val="0"/>
                  <w:marBottom w:val="0"/>
                  <w:divBdr>
                    <w:top w:val="none" w:sz="0" w:space="0" w:color="auto"/>
                    <w:left w:val="none" w:sz="0" w:space="0" w:color="auto"/>
                    <w:bottom w:val="none" w:sz="0" w:space="0" w:color="auto"/>
                    <w:right w:val="none" w:sz="0" w:space="0" w:color="auto"/>
                  </w:divBdr>
                  <w:divsChild>
                    <w:div w:id="557479245">
                      <w:marLeft w:val="0"/>
                      <w:marRight w:val="0"/>
                      <w:marTop w:val="0"/>
                      <w:marBottom w:val="0"/>
                      <w:divBdr>
                        <w:top w:val="none" w:sz="0" w:space="0" w:color="auto"/>
                        <w:left w:val="none" w:sz="0" w:space="0" w:color="auto"/>
                        <w:bottom w:val="none" w:sz="0" w:space="0" w:color="auto"/>
                        <w:right w:val="none" w:sz="0" w:space="0" w:color="auto"/>
                      </w:divBdr>
                    </w:div>
                  </w:divsChild>
                </w:div>
                <w:div w:id="1854301646">
                  <w:marLeft w:val="0"/>
                  <w:marRight w:val="0"/>
                  <w:marTop w:val="0"/>
                  <w:marBottom w:val="0"/>
                  <w:divBdr>
                    <w:top w:val="none" w:sz="0" w:space="0" w:color="auto"/>
                    <w:left w:val="none" w:sz="0" w:space="0" w:color="auto"/>
                    <w:bottom w:val="none" w:sz="0" w:space="0" w:color="auto"/>
                    <w:right w:val="none" w:sz="0" w:space="0" w:color="auto"/>
                  </w:divBdr>
                  <w:divsChild>
                    <w:div w:id="1453598399">
                      <w:marLeft w:val="0"/>
                      <w:marRight w:val="0"/>
                      <w:marTop w:val="0"/>
                      <w:marBottom w:val="0"/>
                      <w:divBdr>
                        <w:top w:val="none" w:sz="0" w:space="0" w:color="auto"/>
                        <w:left w:val="none" w:sz="0" w:space="0" w:color="auto"/>
                        <w:bottom w:val="none" w:sz="0" w:space="0" w:color="auto"/>
                        <w:right w:val="none" w:sz="0" w:space="0" w:color="auto"/>
                      </w:divBdr>
                    </w:div>
                  </w:divsChild>
                </w:div>
                <w:div w:id="55277325">
                  <w:marLeft w:val="0"/>
                  <w:marRight w:val="0"/>
                  <w:marTop w:val="0"/>
                  <w:marBottom w:val="0"/>
                  <w:divBdr>
                    <w:top w:val="none" w:sz="0" w:space="0" w:color="auto"/>
                    <w:left w:val="none" w:sz="0" w:space="0" w:color="auto"/>
                    <w:bottom w:val="none" w:sz="0" w:space="0" w:color="auto"/>
                    <w:right w:val="none" w:sz="0" w:space="0" w:color="auto"/>
                  </w:divBdr>
                  <w:divsChild>
                    <w:div w:id="628164812">
                      <w:marLeft w:val="0"/>
                      <w:marRight w:val="0"/>
                      <w:marTop w:val="0"/>
                      <w:marBottom w:val="0"/>
                      <w:divBdr>
                        <w:top w:val="none" w:sz="0" w:space="0" w:color="auto"/>
                        <w:left w:val="none" w:sz="0" w:space="0" w:color="auto"/>
                        <w:bottom w:val="none" w:sz="0" w:space="0" w:color="auto"/>
                        <w:right w:val="none" w:sz="0" w:space="0" w:color="auto"/>
                      </w:divBdr>
                    </w:div>
                  </w:divsChild>
                </w:div>
                <w:div w:id="999191749">
                  <w:marLeft w:val="0"/>
                  <w:marRight w:val="0"/>
                  <w:marTop w:val="0"/>
                  <w:marBottom w:val="0"/>
                  <w:divBdr>
                    <w:top w:val="none" w:sz="0" w:space="0" w:color="auto"/>
                    <w:left w:val="none" w:sz="0" w:space="0" w:color="auto"/>
                    <w:bottom w:val="none" w:sz="0" w:space="0" w:color="auto"/>
                    <w:right w:val="none" w:sz="0" w:space="0" w:color="auto"/>
                  </w:divBdr>
                  <w:divsChild>
                    <w:div w:id="1360277042">
                      <w:marLeft w:val="0"/>
                      <w:marRight w:val="0"/>
                      <w:marTop w:val="0"/>
                      <w:marBottom w:val="0"/>
                      <w:divBdr>
                        <w:top w:val="none" w:sz="0" w:space="0" w:color="auto"/>
                        <w:left w:val="none" w:sz="0" w:space="0" w:color="auto"/>
                        <w:bottom w:val="none" w:sz="0" w:space="0" w:color="auto"/>
                        <w:right w:val="none" w:sz="0" w:space="0" w:color="auto"/>
                      </w:divBdr>
                    </w:div>
                  </w:divsChild>
                </w:div>
                <w:div w:id="1926986099">
                  <w:marLeft w:val="0"/>
                  <w:marRight w:val="0"/>
                  <w:marTop w:val="0"/>
                  <w:marBottom w:val="0"/>
                  <w:divBdr>
                    <w:top w:val="none" w:sz="0" w:space="0" w:color="auto"/>
                    <w:left w:val="none" w:sz="0" w:space="0" w:color="auto"/>
                    <w:bottom w:val="none" w:sz="0" w:space="0" w:color="auto"/>
                    <w:right w:val="none" w:sz="0" w:space="0" w:color="auto"/>
                  </w:divBdr>
                  <w:divsChild>
                    <w:div w:id="1692761096">
                      <w:marLeft w:val="0"/>
                      <w:marRight w:val="0"/>
                      <w:marTop w:val="0"/>
                      <w:marBottom w:val="0"/>
                      <w:divBdr>
                        <w:top w:val="none" w:sz="0" w:space="0" w:color="auto"/>
                        <w:left w:val="none" w:sz="0" w:space="0" w:color="auto"/>
                        <w:bottom w:val="none" w:sz="0" w:space="0" w:color="auto"/>
                        <w:right w:val="none" w:sz="0" w:space="0" w:color="auto"/>
                      </w:divBdr>
                    </w:div>
                  </w:divsChild>
                </w:div>
                <w:div w:id="2144540626">
                  <w:marLeft w:val="0"/>
                  <w:marRight w:val="0"/>
                  <w:marTop w:val="0"/>
                  <w:marBottom w:val="0"/>
                  <w:divBdr>
                    <w:top w:val="none" w:sz="0" w:space="0" w:color="auto"/>
                    <w:left w:val="none" w:sz="0" w:space="0" w:color="auto"/>
                    <w:bottom w:val="none" w:sz="0" w:space="0" w:color="auto"/>
                    <w:right w:val="none" w:sz="0" w:space="0" w:color="auto"/>
                  </w:divBdr>
                  <w:divsChild>
                    <w:div w:id="1707678892">
                      <w:marLeft w:val="0"/>
                      <w:marRight w:val="0"/>
                      <w:marTop w:val="0"/>
                      <w:marBottom w:val="0"/>
                      <w:divBdr>
                        <w:top w:val="none" w:sz="0" w:space="0" w:color="auto"/>
                        <w:left w:val="none" w:sz="0" w:space="0" w:color="auto"/>
                        <w:bottom w:val="none" w:sz="0" w:space="0" w:color="auto"/>
                        <w:right w:val="none" w:sz="0" w:space="0" w:color="auto"/>
                      </w:divBdr>
                    </w:div>
                  </w:divsChild>
                </w:div>
                <w:div w:id="1180655106">
                  <w:marLeft w:val="0"/>
                  <w:marRight w:val="0"/>
                  <w:marTop w:val="0"/>
                  <w:marBottom w:val="0"/>
                  <w:divBdr>
                    <w:top w:val="none" w:sz="0" w:space="0" w:color="auto"/>
                    <w:left w:val="none" w:sz="0" w:space="0" w:color="auto"/>
                    <w:bottom w:val="none" w:sz="0" w:space="0" w:color="auto"/>
                    <w:right w:val="none" w:sz="0" w:space="0" w:color="auto"/>
                  </w:divBdr>
                  <w:divsChild>
                    <w:div w:id="1736394268">
                      <w:marLeft w:val="0"/>
                      <w:marRight w:val="0"/>
                      <w:marTop w:val="0"/>
                      <w:marBottom w:val="0"/>
                      <w:divBdr>
                        <w:top w:val="none" w:sz="0" w:space="0" w:color="auto"/>
                        <w:left w:val="none" w:sz="0" w:space="0" w:color="auto"/>
                        <w:bottom w:val="none" w:sz="0" w:space="0" w:color="auto"/>
                        <w:right w:val="none" w:sz="0" w:space="0" w:color="auto"/>
                      </w:divBdr>
                    </w:div>
                  </w:divsChild>
                </w:div>
                <w:div w:id="82841402">
                  <w:marLeft w:val="0"/>
                  <w:marRight w:val="0"/>
                  <w:marTop w:val="0"/>
                  <w:marBottom w:val="0"/>
                  <w:divBdr>
                    <w:top w:val="none" w:sz="0" w:space="0" w:color="auto"/>
                    <w:left w:val="none" w:sz="0" w:space="0" w:color="auto"/>
                    <w:bottom w:val="none" w:sz="0" w:space="0" w:color="auto"/>
                    <w:right w:val="none" w:sz="0" w:space="0" w:color="auto"/>
                  </w:divBdr>
                  <w:divsChild>
                    <w:div w:id="567307312">
                      <w:marLeft w:val="0"/>
                      <w:marRight w:val="0"/>
                      <w:marTop w:val="0"/>
                      <w:marBottom w:val="0"/>
                      <w:divBdr>
                        <w:top w:val="none" w:sz="0" w:space="0" w:color="auto"/>
                        <w:left w:val="none" w:sz="0" w:space="0" w:color="auto"/>
                        <w:bottom w:val="none" w:sz="0" w:space="0" w:color="auto"/>
                        <w:right w:val="none" w:sz="0" w:space="0" w:color="auto"/>
                      </w:divBdr>
                    </w:div>
                  </w:divsChild>
                </w:div>
                <w:div w:id="1279143931">
                  <w:marLeft w:val="0"/>
                  <w:marRight w:val="0"/>
                  <w:marTop w:val="0"/>
                  <w:marBottom w:val="0"/>
                  <w:divBdr>
                    <w:top w:val="none" w:sz="0" w:space="0" w:color="auto"/>
                    <w:left w:val="none" w:sz="0" w:space="0" w:color="auto"/>
                    <w:bottom w:val="none" w:sz="0" w:space="0" w:color="auto"/>
                    <w:right w:val="none" w:sz="0" w:space="0" w:color="auto"/>
                  </w:divBdr>
                  <w:divsChild>
                    <w:div w:id="826360151">
                      <w:marLeft w:val="0"/>
                      <w:marRight w:val="0"/>
                      <w:marTop w:val="0"/>
                      <w:marBottom w:val="0"/>
                      <w:divBdr>
                        <w:top w:val="none" w:sz="0" w:space="0" w:color="auto"/>
                        <w:left w:val="none" w:sz="0" w:space="0" w:color="auto"/>
                        <w:bottom w:val="none" w:sz="0" w:space="0" w:color="auto"/>
                        <w:right w:val="none" w:sz="0" w:space="0" w:color="auto"/>
                      </w:divBdr>
                    </w:div>
                  </w:divsChild>
                </w:div>
                <w:div w:id="306908003">
                  <w:marLeft w:val="0"/>
                  <w:marRight w:val="0"/>
                  <w:marTop w:val="0"/>
                  <w:marBottom w:val="0"/>
                  <w:divBdr>
                    <w:top w:val="none" w:sz="0" w:space="0" w:color="auto"/>
                    <w:left w:val="none" w:sz="0" w:space="0" w:color="auto"/>
                    <w:bottom w:val="none" w:sz="0" w:space="0" w:color="auto"/>
                    <w:right w:val="none" w:sz="0" w:space="0" w:color="auto"/>
                  </w:divBdr>
                  <w:divsChild>
                    <w:div w:id="909970563">
                      <w:marLeft w:val="0"/>
                      <w:marRight w:val="0"/>
                      <w:marTop w:val="0"/>
                      <w:marBottom w:val="0"/>
                      <w:divBdr>
                        <w:top w:val="none" w:sz="0" w:space="0" w:color="auto"/>
                        <w:left w:val="none" w:sz="0" w:space="0" w:color="auto"/>
                        <w:bottom w:val="none" w:sz="0" w:space="0" w:color="auto"/>
                        <w:right w:val="none" w:sz="0" w:space="0" w:color="auto"/>
                      </w:divBdr>
                    </w:div>
                  </w:divsChild>
                </w:div>
                <w:div w:id="338049533">
                  <w:marLeft w:val="0"/>
                  <w:marRight w:val="0"/>
                  <w:marTop w:val="0"/>
                  <w:marBottom w:val="0"/>
                  <w:divBdr>
                    <w:top w:val="none" w:sz="0" w:space="0" w:color="auto"/>
                    <w:left w:val="none" w:sz="0" w:space="0" w:color="auto"/>
                    <w:bottom w:val="none" w:sz="0" w:space="0" w:color="auto"/>
                    <w:right w:val="none" w:sz="0" w:space="0" w:color="auto"/>
                  </w:divBdr>
                  <w:divsChild>
                    <w:div w:id="1481339949">
                      <w:marLeft w:val="0"/>
                      <w:marRight w:val="0"/>
                      <w:marTop w:val="0"/>
                      <w:marBottom w:val="0"/>
                      <w:divBdr>
                        <w:top w:val="none" w:sz="0" w:space="0" w:color="auto"/>
                        <w:left w:val="none" w:sz="0" w:space="0" w:color="auto"/>
                        <w:bottom w:val="none" w:sz="0" w:space="0" w:color="auto"/>
                        <w:right w:val="none" w:sz="0" w:space="0" w:color="auto"/>
                      </w:divBdr>
                    </w:div>
                  </w:divsChild>
                </w:div>
                <w:div w:id="2104838660">
                  <w:marLeft w:val="0"/>
                  <w:marRight w:val="0"/>
                  <w:marTop w:val="0"/>
                  <w:marBottom w:val="0"/>
                  <w:divBdr>
                    <w:top w:val="none" w:sz="0" w:space="0" w:color="auto"/>
                    <w:left w:val="none" w:sz="0" w:space="0" w:color="auto"/>
                    <w:bottom w:val="none" w:sz="0" w:space="0" w:color="auto"/>
                    <w:right w:val="none" w:sz="0" w:space="0" w:color="auto"/>
                  </w:divBdr>
                  <w:divsChild>
                    <w:div w:id="934165468">
                      <w:marLeft w:val="0"/>
                      <w:marRight w:val="0"/>
                      <w:marTop w:val="0"/>
                      <w:marBottom w:val="0"/>
                      <w:divBdr>
                        <w:top w:val="none" w:sz="0" w:space="0" w:color="auto"/>
                        <w:left w:val="none" w:sz="0" w:space="0" w:color="auto"/>
                        <w:bottom w:val="none" w:sz="0" w:space="0" w:color="auto"/>
                        <w:right w:val="none" w:sz="0" w:space="0" w:color="auto"/>
                      </w:divBdr>
                    </w:div>
                  </w:divsChild>
                </w:div>
                <w:div w:id="1017583658">
                  <w:marLeft w:val="0"/>
                  <w:marRight w:val="0"/>
                  <w:marTop w:val="0"/>
                  <w:marBottom w:val="0"/>
                  <w:divBdr>
                    <w:top w:val="none" w:sz="0" w:space="0" w:color="auto"/>
                    <w:left w:val="none" w:sz="0" w:space="0" w:color="auto"/>
                    <w:bottom w:val="none" w:sz="0" w:space="0" w:color="auto"/>
                    <w:right w:val="none" w:sz="0" w:space="0" w:color="auto"/>
                  </w:divBdr>
                  <w:divsChild>
                    <w:div w:id="360326385">
                      <w:marLeft w:val="0"/>
                      <w:marRight w:val="0"/>
                      <w:marTop w:val="0"/>
                      <w:marBottom w:val="0"/>
                      <w:divBdr>
                        <w:top w:val="none" w:sz="0" w:space="0" w:color="auto"/>
                        <w:left w:val="none" w:sz="0" w:space="0" w:color="auto"/>
                        <w:bottom w:val="none" w:sz="0" w:space="0" w:color="auto"/>
                        <w:right w:val="none" w:sz="0" w:space="0" w:color="auto"/>
                      </w:divBdr>
                    </w:div>
                  </w:divsChild>
                </w:div>
                <w:div w:id="627472320">
                  <w:marLeft w:val="0"/>
                  <w:marRight w:val="0"/>
                  <w:marTop w:val="0"/>
                  <w:marBottom w:val="0"/>
                  <w:divBdr>
                    <w:top w:val="none" w:sz="0" w:space="0" w:color="auto"/>
                    <w:left w:val="none" w:sz="0" w:space="0" w:color="auto"/>
                    <w:bottom w:val="none" w:sz="0" w:space="0" w:color="auto"/>
                    <w:right w:val="none" w:sz="0" w:space="0" w:color="auto"/>
                  </w:divBdr>
                  <w:divsChild>
                    <w:div w:id="2136018986">
                      <w:marLeft w:val="0"/>
                      <w:marRight w:val="0"/>
                      <w:marTop w:val="0"/>
                      <w:marBottom w:val="0"/>
                      <w:divBdr>
                        <w:top w:val="none" w:sz="0" w:space="0" w:color="auto"/>
                        <w:left w:val="none" w:sz="0" w:space="0" w:color="auto"/>
                        <w:bottom w:val="none" w:sz="0" w:space="0" w:color="auto"/>
                        <w:right w:val="none" w:sz="0" w:space="0" w:color="auto"/>
                      </w:divBdr>
                    </w:div>
                  </w:divsChild>
                </w:div>
                <w:div w:id="882331377">
                  <w:marLeft w:val="0"/>
                  <w:marRight w:val="0"/>
                  <w:marTop w:val="0"/>
                  <w:marBottom w:val="0"/>
                  <w:divBdr>
                    <w:top w:val="none" w:sz="0" w:space="0" w:color="auto"/>
                    <w:left w:val="none" w:sz="0" w:space="0" w:color="auto"/>
                    <w:bottom w:val="none" w:sz="0" w:space="0" w:color="auto"/>
                    <w:right w:val="none" w:sz="0" w:space="0" w:color="auto"/>
                  </w:divBdr>
                  <w:divsChild>
                    <w:div w:id="716011660">
                      <w:marLeft w:val="0"/>
                      <w:marRight w:val="0"/>
                      <w:marTop w:val="0"/>
                      <w:marBottom w:val="0"/>
                      <w:divBdr>
                        <w:top w:val="none" w:sz="0" w:space="0" w:color="auto"/>
                        <w:left w:val="none" w:sz="0" w:space="0" w:color="auto"/>
                        <w:bottom w:val="none" w:sz="0" w:space="0" w:color="auto"/>
                        <w:right w:val="none" w:sz="0" w:space="0" w:color="auto"/>
                      </w:divBdr>
                    </w:div>
                  </w:divsChild>
                </w:div>
                <w:div w:id="1387028562">
                  <w:marLeft w:val="0"/>
                  <w:marRight w:val="0"/>
                  <w:marTop w:val="0"/>
                  <w:marBottom w:val="0"/>
                  <w:divBdr>
                    <w:top w:val="none" w:sz="0" w:space="0" w:color="auto"/>
                    <w:left w:val="none" w:sz="0" w:space="0" w:color="auto"/>
                    <w:bottom w:val="none" w:sz="0" w:space="0" w:color="auto"/>
                    <w:right w:val="none" w:sz="0" w:space="0" w:color="auto"/>
                  </w:divBdr>
                  <w:divsChild>
                    <w:div w:id="515075615">
                      <w:marLeft w:val="0"/>
                      <w:marRight w:val="0"/>
                      <w:marTop w:val="0"/>
                      <w:marBottom w:val="0"/>
                      <w:divBdr>
                        <w:top w:val="none" w:sz="0" w:space="0" w:color="auto"/>
                        <w:left w:val="none" w:sz="0" w:space="0" w:color="auto"/>
                        <w:bottom w:val="none" w:sz="0" w:space="0" w:color="auto"/>
                        <w:right w:val="none" w:sz="0" w:space="0" w:color="auto"/>
                      </w:divBdr>
                    </w:div>
                  </w:divsChild>
                </w:div>
                <w:div w:id="144863058">
                  <w:marLeft w:val="0"/>
                  <w:marRight w:val="0"/>
                  <w:marTop w:val="0"/>
                  <w:marBottom w:val="0"/>
                  <w:divBdr>
                    <w:top w:val="none" w:sz="0" w:space="0" w:color="auto"/>
                    <w:left w:val="none" w:sz="0" w:space="0" w:color="auto"/>
                    <w:bottom w:val="none" w:sz="0" w:space="0" w:color="auto"/>
                    <w:right w:val="none" w:sz="0" w:space="0" w:color="auto"/>
                  </w:divBdr>
                  <w:divsChild>
                    <w:div w:id="1403916673">
                      <w:marLeft w:val="0"/>
                      <w:marRight w:val="0"/>
                      <w:marTop w:val="0"/>
                      <w:marBottom w:val="0"/>
                      <w:divBdr>
                        <w:top w:val="none" w:sz="0" w:space="0" w:color="auto"/>
                        <w:left w:val="none" w:sz="0" w:space="0" w:color="auto"/>
                        <w:bottom w:val="none" w:sz="0" w:space="0" w:color="auto"/>
                        <w:right w:val="none" w:sz="0" w:space="0" w:color="auto"/>
                      </w:divBdr>
                    </w:div>
                  </w:divsChild>
                </w:div>
                <w:div w:id="1089348575">
                  <w:marLeft w:val="0"/>
                  <w:marRight w:val="0"/>
                  <w:marTop w:val="0"/>
                  <w:marBottom w:val="0"/>
                  <w:divBdr>
                    <w:top w:val="none" w:sz="0" w:space="0" w:color="auto"/>
                    <w:left w:val="none" w:sz="0" w:space="0" w:color="auto"/>
                    <w:bottom w:val="none" w:sz="0" w:space="0" w:color="auto"/>
                    <w:right w:val="none" w:sz="0" w:space="0" w:color="auto"/>
                  </w:divBdr>
                  <w:divsChild>
                    <w:div w:id="1369329191">
                      <w:marLeft w:val="0"/>
                      <w:marRight w:val="0"/>
                      <w:marTop w:val="0"/>
                      <w:marBottom w:val="0"/>
                      <w:divBdr>
                        <w:top w:val="none" w:sz="0" w:space="0" w:color="auto"/>
                        <w:left w:val="none" w:sz="0" w:space="0" w:color="auto"/>
                        <w:bottom w:val="none" w:sz="0" w:space="0" w:color="auto"/>
                        <w:right w:val="none" w:sz="0" w:space="0" w:color="auto"/>
                      </w:divBdr>
                    </w:div>
                  </w:divsChild>
                </w:div>
                <w:div w:id="248928452">
                  <w:marLeft w:val="0"/>
                  <w:marRight w:val="0"/>
                  <w:marTop w:val="0"/>
                  <w:marBottom w:val="0"/>
                  <w:divBdr>
                    <w:top w:val="none" w:sz="0" w:space="0" w:color="auto"/>
                    <w:left w:val="none" w:sz="0" w:space="0" w:color="auto"/>
                    <w:bottom w:val="none" w:sz="0" w:space="0" w:color="auto"/>
                    <w:right w:val="none" w:sz="0" w:space="0" w:color="auto"/>
                  </w:divBdr>
                  <w:divsChild>
                    <w:div w:id="660235628">
                      <w:marLeft w:val="0"/>
                      <w:marRight w:val="0"/>
                      <w:marTop w:val="0"/>
                      <w:marBottom w:val="0"/>
                      <w:divBdr>
                        <w:top w:val="none" w:sz="0" w:space="0" w:color="auto"/>
                        <w:left w:val="none" w:sz="0" w:space="0" w:color="auto"/>
                        <w:bottom w:val="none" w:sz="0" w:space="0" w:color="auto"/>
                        <w:right w:val="none" w:sz="0" w:space="0" w:color="auto"/>
                      </w:divBdr>
                    </w:div>
                  </w:divsChild>
                </w:div>
                <w:div w:id="1087188166">
                  <w:marLeft w:val="0"/>
                  <w:marRight w:val="0"/>
                  <w:marTop w:val="0"/>
                  <w:marBottom w:val="0"/>
                  <w:divBdr>
                    <w:top w:val="none" w:sz="0" w:space="0" w:color="auto"/>
                    <w:left w:val="none" w:sz="0" w:space="0" w:color="auto"/>
                    <w:bottom w:val="none" w:sz="0" w:space="0" w:color="auto"/>
                    <w:right w:val="none" w:sz="0" w:space="0" w:color="auto"/>
                  </w:divBdr>
                  <w:divsChild>
                    <w:div w:id="2008635360">
                      <w:marLeft w:val="0"/>
                      <w:marRight w:val="0"/>
                      <w:marTop w:val="0"/>
                      <w:marBottom w:val="0"/>
                      <w:divBdr>
                        <w:top w:val="none" w:sz="0" w:space="0" w:color="auto"/>
                        <w:left w:val="none" w:sz="0" w:space="0" w:color="auto"/>
                        <w:bottom w:val="none" w:sz="0" w:space="0" w:color="auto"/>
                        <w:right w:val="none" w:sz="0" w:space="0" w:color="auto"/>
                      </w:divBdr>
                    </w:div>
                  </w:divsChild>
                </w:div>
                <w:div w:id="1481574045">
                  <w:marLeft w:val="0"/>
                  <w:marRight w:val="0"/>
                  <w:marTop w:val="0"/>
                  <w:marBottom w:val="0"/>
                  <w:divBdr>
                    <w:top w:val="none" w:sz="0" w:space="0" w:color="auto"/>
                    <w:left w:val="none" w:sz="0" w:space="0" w:color="auto"/>
                    <w:bottom w:val="none" w:sz="0" w:space="0" w:color="auto"/>
                    <w:right w:val="none" w:sz="0" w:space="0" w:color="auto"/>
                  </w:divBdr>
                  <w:divsChild>
                    <w:div w:id="1294142023">
                      <w:marLeft w:val="0"/>
                      <w:marRight w:val="0"/>
                      <w:marTop w:val="0"/>
                      <w:marBottom w:val="0"/>
                      <w:divBdr>
                        <w:top w:val="none" w:sz="0" w:space="0" w:color="auto"/>
                        <w:left w:val="none" w:sz="0" w:space="0" w:color="auto"/>
                        <w:bottom w:val="none" w:sz="0" w:space="0" w:color="auto"/>
                        <w:right w:val="none" w:sz="0" w:space="0" w:color="auto"/>
                      </w:divBdr>
                    </w:div>
                  </w:divsChild>
                </w:div>
                <w:div w:id="785075440">
                  <w:marLeft w:val="0"/>
                  <w:marRight w:val="0"/>
                  <w:marTop w:val="0"/>
                  <w:marBottom w:val="0"/>
                  <w:divBdr>
                    <w:top w:val="none" w:sz="0" w:space="0" w:color="auto"/>
                    <w:left w:val="none" w:sz="0" w:space="0" w:color="auto"/>
                    <w:bottom w:val="none" w:sz="0" w:space="0" w:color="auto"/>
                    <w:right w:val="none" w:sz="0" w:space="0" w:color="auto"/>
                  </w:divBdr>
                  <w:divsChild>
                    <w:div w:id="1095243348">
                      <w:marLeft w:val="0"/>
                      <w:marRight w:val="0"/>
                      <w:marTop w:val="0"/>
                      <w:marBottom w:val="0"/>
                      <w:divBdr>
                        <w:top w:val="none" w:sz="0" w:space="0" w:color="auto"/>
                        <w:left w:val="none" w:sz="0" w:space="0" w:color="auto"/>
                        <w:bottom w:val="none" w:sz="0" w:space="0" w:color="auto"/>
                        <w:right w:val="none" w:sz="0" w:space="0" w:color="auto"/>
                      </w:divBdr>
                    </w:div>
                  </w:divsChild>
                </w:div>
                <w:div w:id="123929317">
                  <w:marLeft w:val="0"/>
                  <w:marRight w:val="0"/>
                  <w:marTop w:val="0"/>
                  <w:marBottom w:val="0"/>
                  <w:divBdr>
                    <w:top w:val="none" w:sz="0" w:space="0" w:color="auto"/>
                    <w:left w:val="none" w:sz="0" w:space="0" w:color="auto"/>
                    <w:bottom w:val="none" w:sz="0" w:space="0" w:color="auto"/>
                    <w:right w:val="none" w:sz="0" w:space="0" w:color="auto"/>
                  </w:divBdr>
                  <w:divsChild>
                    <w:div w:id="861819606">
                      <w:marLeft w:val="0"/>
                      <w:marRight w:val="0"/>
                      <w:marTop w:val="0"/>
                      <w:marBottom w:val="0"/>
                      <w:divBdr>
                        <w:top w:val="none" w:sz="0" w:space="0" w:color="auto"/>
                        <w:left w:val="none" w:sz="0" w:space="0" w:color="auto"/>
                        <w:bottom w:val="none" w:sz="0" w:space="0" w:color="auto"/>
                        <w:right w:val="none" w:sz="0" w:space="0" w:color="auto"/>
                      </w:divBdr>
                    </w:div>
                  </w:divsChild>
                </w:div>
                <w:div w:id="178549922">
                  <w:marLeft w:val="0"/>
                  <w:marRight w:val="0"/>
                  <w:marTop w:val="0"/>
                  <w:marBottom w:val="0"/>
                  <w:divBdr>
                    <w:top w:val="none" w:sz="0" w:space="0" w:color="auto"/>
                    <w:left w:val="none" w:sz="0" w:space="0" w:color="auto"/>
                    <w:bottom w:val="none" w:sz="0" w:space="0" w:color="auto"/>
                    <w:right w:val="none" w:sz="0" w:space="0" w:color="auto"/>
                  </w:divBdr>
                  <w:divsChild>
                    <w:div w:id="175198944">
                      <w:marLeft w:val="0"/>
                      <w:marRight w:val="0"/>
                      <w:marTop w:val="0"/>
                      <w:marBottom w:val="0"/>
                      <w:divBdr>
                        <w:top w:val="none" w:sz="0" w:space="0" w:color="auto"/>
                        <w:left w:val="none" w:sz="0" w:space="0" w:color="auto"/>
                        <w:bottom w:val="none" w:sz="0" w:space="0" w:color="auto"/>
                        <w:right w:val="none" w:sz="0" w:space="0" w:color="auto"/>
                      </w:divBdr>
                    </w:div>
                  </w:divsChild>
                </w:div>
                <w:div w:id="1324897053">
                  <w:marLeft w:val="0"/>
                  <w:marRight w:val="0"/>
                  <w:marTop w:val="0"/>
                  <w:marBottom w:val="0"/>
                  <w:divBdr>
                    <w:top w:val="none" w:sz="0" w:space="0" w:color="auto"/>
                    <w:left w:val="none" w:sz="0" w:space="0" w:color="auto"/>
                    <w:bottom w:val="none" w:sz="0" w:space="0" w:color="auto"/>
                    <w:right w:val="none" w:sz="0" w:space="0" w:color="auto"/>
                  </w:divBdr>
                  <w:divsChild>
                    <w:div w:id="570579142">
                      <w:marLeft w:val="0"/>
                      <w:marRight w:val="0"/>
                      <w:marTop w:val="0"/>
                      <w:marBottom w:val="0"/>
                      <w:divBdr>
                        <w:top w:val="none" w:sz="0" w:space="0" w:color="auto"/>
                        <w:left w:val="none" w:sz="0" w:space="0" w:color="auto"/>
                        <w:bottom w:val="none" w:sz="0" w:space="0" w:color="auto"/>
                        <w:right w:val="none" w:sz="0" w:space="0" w:color="auto"/>
                      </w:divBdr>
                    </w:div>
                  </w:divsChild>
                </w:div>
                <w:div w:id="1799371180">
                  <w:marLeft w:val="0"/>
                  <w:marRight w:val="0"/>
                  <w:marTop w:val="0"/>
                  <w:marBottom w:val="0"/>
                  <w:divBdr>
                    <w:top w:val="none" w:sz="0" w:space="0" w:color="auto"/>
                    <w:left w:val="none" w:sz="0" w:space="0" w:color="auto"/>
                    <w:bottom w:val="none" w:sz="0" w:space="0" w:color="auto"/>
                    <w:right w:val="none" w:sz="0" w:space="0" w:color="auto"/>
                  </w:divBdr>
                  <w:divsChild>
                    <w:div w:id="266499847">
                      <w:marLeft w:val="0"/>
                      <w:marRight w:val="0"/>
                      <w:marTop w:val="0"/>
                      <w:marBottom w:val="0"/>
                      <w:divBdr>
                        <w:top w:val="none" w:sz="0" w:space="0" w:color="auto"/>
                        <w:left w:val="none" w:sz="0" w:space="0" w:color="auto"/>
                        <w:bottom w:val="none" w:sz="0" w:space="0" w:color="auto"/>
                        <w:right w:val="none" w:sz="0" w:space="0" w:color="auto"/>
                      </w:divBdr>
                    </w:div>
                  </w:divsChild>
                </w:div>
                <w:div w:id="2005161296">
                  <w:marLeft w:val="0"/>
                  <w:marRight w:val="0"/>
                  <w:marTop w:val="0"/>
                  <w:marBottom w:val="0"/>
                  <w:divBdr>
                    <w:top w:val="none" w:sz="0" w:space="0" w:color="auto"/>
                    <w:left w:val="none" w:sz="0" w:space="0" w:color="auto"/>
                    <w:bottom w:val="none" w:sz="0" w:space="0" w:color="auto"/>
                    <w:right w:val="none" w:sz="0" w:space="0" w:color="auto"/>
                  </w:divBdr>
                  <w:divsChild>
                    <w:div w:id="131292219">
                      <w:marLeft w:val="0"/>
                      <w:marRight w:val="0"/>
                      <w:marTop w:val="0"/>
                      <w:marBottom w:val="0"/>
                      <w:divBdr>
                        <w:top w:val="none" w:sz="0" w:space="0" w:color="auto"/>
                        <w:left w:val="none" w:sz="0" w:space="0" w:color="auto"/>
                        <w:bottom w:val="none" w:sz="0" w:space="0" w:color="auto"/>
                        <w:right w:val="none" w:sz="0" w:space="0" w:color="auto"/>
                      </w:divBdr>
                    </w:div>
                  </w:divsChild>
                </w:div>
                <w:div w:id="1908760804">
                  <w:marLeft w:val="0"/>
                  <w:marRight w:val="0"/>
                  <w:marTop w:val="0"/>
                  <w:marBottom w:val="0"/>
                  <w:divBdr>
                    <w:top w:val="none" w:sz="0" w:space="0" w:color="auto"/>
                    <w:left w:val="none" w:sz="0" w:space="0" w:color="auto"/>
                    <w:bottom w:val="none" w:sz="0" w:space="0" w:color="auto"/>
                    <w:right w:val="none" w:sz="0" w:space="0" w:color="auto"/>
                  </w:divBdr>
                  <w:divsChild>
                    <w:div w:id="1836604295">
                      <w:marLeft w:val="0"/>
                      <w:marRight w:val="0"/>
                      <w:marTop w:val="0"/>
                      <w:marBottom w:val="0"/>
                      <w:divBdr>
                        <w:top w:val="none" w:sz="0" w:space="0" w:color="auto"/>
                        <w:left w:val="none" w:sz="0" w:space="0" w:color="auto"/>
                        <w:bottom w:val="none" w:sz="0" w:space="0" w:color="auto"/>
                        <w:right w:val="none" w:sz="0" w:space="0" w:color="auto"/>
                      </w:divBdr>
                    </w:div>
                  </w:divsChild>
                </w:div>
                <w:div w:id="813570169">
                  <w:marLeft w:val="0"/>
                  <w:marRight w:val="0"/>
                  <w:marTop w:val="0"/>
                  <w:marBottom w:val="0"/>
                  <w:divBdr>
                    <w:top w:val="none" w:sz="0" w:space="0" w:color="auto"/>
                    <w:left w:val="none" w:sz="0" w:space="0" w:color="auto"/>
                    <w:bottom w:val="none" w:sz="0" w:space="0" w:color="auto"/>
                    <w:right w:val="none" w:sz="0" w:space="0" w:color="auto"/>
                  </w:divBdr>
                  <w:divsChild>
                    <w:div w:id="925845817">
                      <w:marLeft w:val="0"/>
                      <w:marRight w:val="0"/>
                      <w:marTop w:val="0"/>
                      <w:marBottom w:val="0"/>
                      <w:divBdr>
                        <w:top w:val="none" w:sz="0" w:space="0" w:color="auto"/>
                        <w:left w:val="none" w:sz="0" w:space="0" w:color="auto"/>
                        <w:bottom w:val="none" w:sz="0" w:space="0" w:color="auto"/>
                        <w:right w:val="none" w:sz="0" w:space="0" w:color="auto"/>
                      </w:divBdr>
                    </w:div>
                  </w:divsChild>
                </w:div>
                <w:div w:id="22247832">
                  <w:marLeft w:val="0"/>
                  <w:marRight w:val="0"/>
                  <w:marTop w:val="0"/>
                  <w:marBottom w:val="0"/>
                  <w:divBdr>
                    <w:top w:val="none" w:sz="0" w:space="0" w:color="auto"/>
                    <w:left w:val="none" w:sz="0" w:space="0" w:color="auto"/>
                    <w:bottom w:val="none" w:sz="0" w:space="0" w:color="auto"/>
                    <w:right w:val="none" w:sz="0" w:space="0" w:color="auto"/>
                  </w:divBdr>
                  <w:divsChild>
                    <w:div w:id="2051831343">
                      <w:marLeft w:val="0"/>
                      <w:marRight w:val="0"/>
                      <w:marTop w:val="0"/>
                      <w:marBottom w:val="0"/>
                      <w:divBdr>
                        <w:top w:val="none" w:sz="0" w:space="0" w:color="auto"/>
                        <w:left w:val="none" w:sz="0" w:space="0" w:color="auto"/>
                        <w:bottom w:val="none" w:sz="0" w:space="0" w:color="auto"/>
                        <w:right w:val="none" w:sz="0" w:space="0" w:color="auto"/>
                      </w:divBdr>
                    </w:div>
                  </w:divsChild>
                </w:div>
                <w:div w:id="1564635896">
                  <w:marLeft w:val="0"/>
                  <w:marRight w:val="0"/>
                  <w:marTop w:val="0"/>
                  <w:marBottom w:val="0"/>
                  <w:divBdr>
                    <w:top w:val="none" w:sz="0" w:space="0" w:color="auto"/>
                    <w:left w:val="none" w:sz="0" w:space="0" w:color="auto"/>
                    <w:bottom w:val="none" w:sz="0" w:space="0" w:color="auto"/>
                    <w:right w:val="none" w:sz="0" w:space="0" w:color="auto"/>
                  </w:divBdr>
                  <w:divsChild>
                    <w:div w:id="2023579580">
                      <w:marLeft w:val="0"/>
                      <w:marRight w:val="0"/>
                      <w:marTop w:val="0"/>
                      <w:marBottom w:val="0"/>
                      <w:divBdr>
                        <w:top w:val="none" w:sz="0" w:space="0" w:color="auto"/>
                        <w:left w:val="none" w:sz="0" w:space="0" w:color="auto"/>
                        <w:bottom w:val="none" w:sz="0" w:space="0" w:color="auto"/>
                        <w:right w:val="none" w:sz="0" w:space="0" w:color="auto"/>
                      </w:divBdr>
                    </w:div>
                  </w:divsChild>
                </w:div>
                <w:div w:id="1564683598">
                  <w:marLeft w:val="0"/>
                  <w:marRight w:val="0"/>
                  <w:marTop w:val="0"/>
                  <w:marBottom w:val="0"/>
                  <w:divBdr>
                    <w:top w:val="none" w:sz="0" w:space="0" w:color="auto"/>
                    <w:left w:val="none" w:sz="0" w:space="0" w:color="auto"/>
                    <w:bottom w:val="none" w:sz="0" w:space="0" w:color="auto"/>
                    <w:right w:val="none" w:sz="0" w:space="0" w:color="auto"/>
                  </w:divBdr>
                  <w:divsChild>
                    <w:div w:id="879440748">
                      <w:marLeft w:val="0"/>
                      <w:marRight w:val="0"/>
                      <w:marTop w:val="0"/>
                      <w:marBottom w:val="0"/>
                      <w:divBdr>
                        <w:top w:val="none" w:sz="0" w:space="0" w:color="auto"/>
                        <w:left w:val="none" w:sz="0" w:space="0" w:color="auto"/>
                        <w:bottom w:val="none" w:sz="0" w:space="0" w:color="auto"/>
                        <w:right w:val="none" w:sz="0" w:space="0" w:color="auto"/>
                      </w:divBdr>
                    </w:div>
                  </w:divsChild>
                </w:div>
                <w:div w:id="238097383">
                  <w:marLeft w:val="0"/>
                  <w:marRight w:val="0"/>
                  <w:marTop w:val="0"/>
                  <w:marBottom w:val="0"/>
                  <w:divBdr>
                    <w:top w:val="none" w:sz="0" w:space="0" w:color="auto"/>
                    <w:left w:val="none" w:sz="0" w:space="0" w:color="auto"/>
                    <w:bottom w:val="none" w:sz="0" w:space="0" w:color="auto"/>
                    <w:right w:val="none" w:sz="0" w:space="0" w:color="auto"/>
                  </w:divBdr>
                  <w:divsChild>
                    <w:div w:id="453183849">
                      <w:marLeft w:val="0"/>
                      <w:marRight w:val="0"/>
                      <w:marTop w:val="0"/>
                      <w:marBottom w:val="0"/>
                      <w:divBdr>
                        <w:top w:val="none" w:sz="0" w:space="0" w:color="auto"/>
                        <w:left w:val="none" w:sz="0" w:space="0" w:color="auto"/>
                        <w:bottom w:val="none" w:sz="0" w:space="0" w:color="auto"/>
                        <w:right w:val="none" w:sz="0" w:space="0" w:color="auto"/>
                      </w:divBdr>
                    </w:div>
                  </w:divsChild>
                </w:div>
                <w:div w:id="1445467102">
                  <w:marLeft w:val="0"/>
                  <w:marRight w:val="0"/>
                  <w:marTop w:val="0"/>
                  <w:marBottom w:val="0"/>
                  <w:divBdr>
                    <w:top w:val="none" w:sz="0" w:space="0" w:color="auto"/>
                    <w:left w:val="none" w:sz="0" w:space="0" w:color="auto"/>
                    <w:bottom w:val="none" w:sz="0" w:space="0" w:color="auto"/>
                    <w:right w:val="none" w:sz="0" w:space="0" w:color="auto"/>
                  </w:divBdr>
                  <w:divsChild>
                    <w:div w:id="11153130">
                      <w:marLeft w:val="0"/>
                      <w:marRight w:val="0"/>
                      <w:marTop w:val="0"/>
                      <w:marBottom w:val="0"/>
                      <w:divBdr>
                        <w:top w:val="none" w:sz="0" w:space="0" w:color="auto"/>
                        <w:left w:val="none" w:sz="0" w:space="0" w:color="auto"/>
                        <w:bottom w:val="none" w:sz="0" w:space="0" w:color="auto"/>
                        <w:right w:val="none" w:sz="0" w:space="0" w:color="auto"/>
                      </w:divBdr>
                    </w:div>
                  </w:divsChild>
                </w:div>
                <w:div w:id="796684561">
                  <w:marLeft w:val="0"/>
                  <w:marRight w:val="0"/>
                  <w:marTop w:val="0"/>
                  <w:marBottom w:val="0"/>
                  <w:divBdr>
                    <w:top w:val="none" w:sz="0" w:space="0" w:color="auto"/>
                    <w:left w:val="none" w:sz="0" w:space="0" w:color="auto"/>
                    <w:bottom w:val="none" w:sz="0" w:space="0" w:color="auto"/>
                    <w:right w:val="none" w:sz="0" w:space="0" w:color="auto"/>
                  </w:divBdr>
                  <w:divsChild>
                    <w:div w:id="1139954498">
                      <w:marLeft w:val="0"/>
                      <w:marRight w:val="0"/>
                      <w:marTop w:val="0"/>
                      <w:marBottom w:val="0"/>
                      <w:divBdr>
                        <w:top w:val="none" w:sz="0" w:space="0" w:color="auto"/>
                        <w:left w:val="none" w:sz="0" w:space="0" w:color="auto"/>
                        <w:bottom w:val="none" w:sz="0" w:space="0" w:color="auto"/>
                        <w:right w:val="none" w:sz="0" w:space="0" w:color="auto"/>
                      </w:divBdr>
                    </w:div>
                  </w:divsChild>
                </w:div>
                <w:div w:id="1281650756">
                  <w:marLeft w:val="0"/>
                  <w:marRight w:val="0"/>
                  <w:marTop w:val="0"/>
                  <w:marBottom w:val="0"/>
                  <w:divBdr>
                    <w:top w:val="none" w:sz="0" w:space="0" w:color="auto"/>
                    <w:left w:val="none" w:sz="0" w:space="0" w:color="auto"/>
                    <w:bottom w:val="none" w:sz="0" w:space="0" w:color="auto"/>
                    <w:right w:val="none" w:sz="0" w:space="0" w:color="auto"/>
                  </w:divBdr>
                  <w:divsChild>
                    <w:div w:id="1381393634">
                      <w:marLeft w:val="0"/>
                      <w:marRight w:val="0"/>
                      <w:marTop w:val="0"/>
                      <w:marBottom w:val="0"/>
                      <w:divBdr>
                        <w:top w:val="none" w:sz="0" w:space="0" w:color="auto"/>
                        <w:left w:val="none" w:sz="0" w:space="0" w:color="auto"/>
                        <w:bottom w:val="none" w:sz="0" w:space="0" w:color="auto"/>
                        <w:right w:val="none" w:sz="0" w:space="0" w:color="auto"/>
                      </w:divBdr>
                    </w:div>
                  </w:divsChild>
                </w:div>
                <w:div w:id="444620044">
                  <w:marLeft w:val="0"/>
                  <w:marRight w:val="0"/>
                  <w:marTop w:val="0"/>
                  <w:marBottom w:val="0"/>
                  <w:divBdr>
                    <w:top w:val="none" w:sz="0" w:space="0" w:color="auto"/>
                    <w:left w:val="none" w:sz="0" w:space="0" w:color="auto"/>
                    <w:bottom w:val="none" w:sz="0" w:space="0" w:color="auto"/>
                    <w:right w:val="none" w:sz="0" w:space="0" w:color="auto"/>
                  </w:divBdr>
                  <w:divsChild>
                    <w:div w:id="294026036">
                      <w:marLeft w:val="0"/>
                      <w:marRight w:val="0"/>
                      <w:marTop w:val="0"/>
                      <w:marBottom w:val="0"/>
                      <w:divBdr>
                        <w:top w:val="none" w:sz="0" w:space="0" w:color="auto"/>
                        <w:left w:val="none" w:sz="0" w:space="0" w:color="auto"/>
                        <w:bottom w:val="none" w:sz="0" w:space="0" w:color="auto"/>
                        <w:right w:val="none" w:sz="0" w:space="0" w:color="auto"/>
                      </w:divBdr>
                    </w:div>
                  </w:divsChild>
                </w:div>
                <w:div w:id="1915776947">
                  <w:marLeft w:val="0"/>
                  <w:marRight w:val="0"/>
                  <w:marTop w:val="0"/>
                  <w:marBottom w:val="0"/>
                  <w:divBdr>
                    <w:top w:val="none" w:sz="0" w:space="0" w:color="auto"/>
                    <w:left w:val="none" w:sz="0" w:space="0" w:color="auto"/>
                    <w:bottom w:val="none" w:sz="0" w:space="0" w:color="auto"/>
                    <w:right w:val="none" w:sz="0" w:space="0" w:color="auto"/>
                  </w:divBdr>
                  <w:divsChild>
                    <w:div w:id="1224095584">
                      <w:marLeft w:val="0"/>
                      <w:marRight w:val="0"/>
                      <w:marTop w:val="0"/>
                      <w:marBottom w:val="0"/>
                      <w:divBdr>
                        <w:top w:val="none" w:sz="0" w:space="0" w:color="auto"/>
                        <w:left w:val="none" w:sz="0" w:space="0" w:color="auto"/>
                        <w:bottom w:val="none" w:sz="0" w:space="0" w:color="auto"/>
                        <w:right w:val="none" w:sz="0" w:space="0" w:color="auto"/>
                      </w:divBdr>
                    </w:div>
                  </w:divsChild>
                </w:div>
                <w:div w:id="2130053582">
                  <w:marLeft w:val="0"/>
                  <w:marRight w:val="0"/>
                  <w:marTop w:val="0"/>
                  <w:marBottom w:val="0"/>
                  <w:divBdr>
                    <w:top w:val="none" w:sz="0" w:space="0" w:color="auto"/>
                    <w:left w:val="none" w:sz="0" w:space="0" w:color="auto"/>
                    <w:bottom w:val="none" w:sz="0" w:space="0" w:color="auto"/>
                    <w:right w:val="none" w:sz="0" w:space="0" w:color="auto"/>
                  </w:divBdr>
                  <w:divsChild>
                    <w:div w:id="1256403264">
                      <w:marLeft w:val="0"/>
                      <w:marRight w:val="0"/>
                      <w:marTop w:val="0"/>
                      <w:marBottom w:val="0"/>
                      <w:divBdr>
                        <w:top w:val="none" w:sz="0" w:space="0" w:color="auto"/>
                        <w:left w:val="none" w:sz="0" w:space="0" w:color="auto"/>
                        <w:bottom w:val="none" w:sz="0" w:space="0" w:color="auto"/>
                        <w:right w:val="none" w:sz="0" w:space="0" w:color="auto"/>
                      </w:divBdr>
                    </w:div>
                  </w:divsChild>
                </w:div>
                <w:div w:id="271015574">
                  <w:marLeft w:val="0"/>
                  <w:marRight w:val="0"/>
                  <w:marTop w:val="0"/>
                  <w:marBottom w:val="0"/>
                  <w:divBdr>
                    <w:top w:val="none" w:sz="0" w:space="0" w:color="auto"/>
                    <w:left w:val="none" w:sz="0" w:space="0" w:color="auto"/>
                    <w:bottom w:val="none" w:sz="0" w:space="0" w:color="auto"/>
                    <w:right w:val="none" w:sz="0" w:space="0" w:color="auto"/>
                  </w:divBdr>
                  <w:divsChild>
                    <w:div w:id="1059985196">
                      <w:marLeft w:val="0"/>
                      <w:marRight w:val="0"/>
                      <w:marTop w:val="0"/>
                      <w:marBottom w:val="0"/>
                      <w:divBdr>
                        <w:top w:val="none" w:sz="0" w:space="0" w:color="auto"/>
                        <w:left w:val="none" w:sz="0" w:space="0" w:color="auto"/>
                        <w:bottom w:val="none" w:sz="0" w:space="0" w:color="auto"/>
                        <w:right w:val="none" w:sz="0" w:space="0" w:color="auto"/>
                      </w:divBdr>
                    </w:div>
                  </w:divsChild>
                </w:div>
                <w:div w:id="29646785">
                  <w:marLeft w:val="0"/>
                  <w:marRight w:val="0"/>
                  <w:marTop w:val="0"/>
                  <w:marBottom w:val="0"/>
                  <w:divBdr>
                    <w:top w:val="none" w:sz="0" w:space="0" w:color="auto"/>
                    <w:left w:val="none" w:sz="0" w:space="0" w:color="auto"/>
                    <w:bottom w:val="none" w:sz="0" w:space="0" w:color="auto"/>
                    <w:right w:val="none" w:sz="0" w:space="0" w:color="auto"/>
                  </w:divBdr>
                  <w:divsChild>
                    <w:div w:id="929509299">
                      <w:marLeft w:val="0"/>
                      <w:marRight w:val="0"/>
                      <w:marTop w:val="0"/>
                      <w:marBottom w:val="0"/>
                      <w:divBdr>
                        <w:top w:val="none" w:sz="0" w:space="0" w:color="auto"/>
                        <w:left w:val="none" w:sz="0" w:space="0" w:color="auto"/>
                        <w:bottom w:val="none" w:sz="0" w:space="0" w:color="auto"/>
                        <w:right w:val="none" w:sz="0" w:space="0" w:color="auto"/>
                      </w:divBdr>
                    </w:div>
                  </w:divsChild>
                </w:div>
                <w:div w:id="1573157665">
                  <w:marLeft w:val="0"/>
                  <w:marRight w:val="0"/>
                  <w:marTop w:val="0"/>
                  <w:marBottom w:val="0"/>
                  <w:divBdr>
                    <w:top w:val="none" w:sz="0" w:space="0" w:color="auto"/>
                    <w:left w:val="none" w:sz="0" w:space="0" w:color="auto"/>
                    <w:bottom w:val="none" w:sz="0" w:space="0" w:color="auto"/>
                    <w:right w:val="none" w:sz="0" w:space="0" w:color="auto"/>
                  </w:divBdr>
                  <w:divsChild>
                    <w:div w:id="141705400">
                      <w:marLeft w:val="0"/>
                      <w:marRight w:val="0"/>
                      <w:marTop w:val="0"/>
                      <w:marBottom w:val="0"/>
                      <w:divBdr>
                        <w:top w:val="none" w:sz="0" w:space="0" w:color="auto"/>
                        <w:left w:val="none" w:sz="0" w:space="0" w:color="auto"/>
                        <w:bottom w:val="none" w:sz="0" w:space="0" w:color="auto"/>
                        <w:right w:val="none" w:sz="0" w:space="0" w:color="auto"/>
                      </w:divBdr>
                    </w:div>
                  </w:divsChild>
                </w:div>
                <w:div w:id="1052002261">
                  <w:marLeft w:val="0"/>
                  <w:marRight w:val="0"/>
                  <w:marTop w:val="0"/>
                  <w:marBottom w:val="0"/>
                  <w:divBdr>
                    <w:top w:val="none" w:sz="0" w:space="0" w:color="auto"/>
                    <w:left w:val="none" w:sz="0" w:space="0" w:color="auto"/>
                    <w:bottom w:val="none" w:sz="0" w:space="0" w:color="auto"/>
                    <w:right w:val="none" w:sz="0" w:space="0" w:color="auto"/>
                  </w:divBdr>
                  <w:divsChild>
                    <w:div w:id="1559852045">
                      <w:marLeft w:val="0"/>
                      <w:marRight w:val="0"/>
                      <w:marTop w:val="0"/>
                      <w:marBottom w:val="0"/>
                      <w:divBdr>
                        <w:top w:val="none" w:sz="0" w:space="0" w:color="auto"/>
                        <w:left w:val="none" w:sz="0" w:space="0" w:color="auto"/>
                        <w:bottom w:val="none" w:sz="0" w:space="0" w:color="auto"/>
                        <w:right w:val="none" w:sz="0" w:space="0" w:color="auto"/>
                      </w:divBdr>
                    </w:div>
                  </w:divsChild>
                </w:div>
                <w:div w:id="1754231354">
                  <w:marLeft w:val="0"/>
                  <w:marRight w:val="0"/>
                  <w:marTop w:val="0"/>
                  <w:marBottom w:val="0"/>
                  <w:divBdr>
                    <w:top w:val="none" w:sz="0" w:space="0" w:color="auto"/>
                    <w:left w:val="none" w:sz="0" w:space="0" w:color="auto"/>
                    <w:bottom w:val="none" w:sz="0" w:space="0" w:color="auto"/>
                    <w:right w:val="none" w:sz="0" w:space="0" w:color="auto"/>
                  </w:divBdr>
                  <w:divsChild>
                    <w:div w:id="1463839597">
                      <w:marLeft w:val="0"/>
                      <w:marRight w:val="0"/>
                      <w:marTop w:val="0"/>
                      <w:marBottom w:val="0"/>
                      <w:divBdr>
                        <w:top w:val="none" w:sz="0" w:space="0" w:color="auto"/>
                        <w:left w:val="none" w:sz="0" w:space="0" w:color="auto"/>
                        <w:bottom w:val="none" w:sz="0" w:space="0" w:color="auto"/>
                        <w:right w:val="none" w:sz="0" w:space="0" w:color="auto"/>
                      </w:divBdr>
                    </w:div>
                  </w:divsChild>
                </w:div>
                <w:div w:id="15694676">
                  <w:marLeft w:val="0"/>
                  <w:marRight w:val="0"/>
                  <w:marTop w:val="0"/>
                  <w:marBottom w:val="0"/>
                  <w:divBdr>
                    <w:top w:val="none" w:sz="0" w:space="0" w:color="auto"/>
                    <w:left w:val="none" w:sz="0" w:space="0" w:color="auto"/>
                    <w:bottom w:val="none" w:sz="0" w:space="0" w:color="auto"/>
                    <w:right w:val="none" w:sz="0" w:space="0" w:color="auto"/>
                  </w:divBdr>
                  <w:divsChild>
                    <w:div w:id="1114441512">
                      <w:marLeft w:val="0"/>
                      <w:marRight w:val="0"/>
                      <w:marTop w:val="0"/>
                      <w:marBottom w:val="0"/>
                      <w:divBdr>
                        <w:top w:val="none" w:sz="0" w:space="0" w:color="auto"/>
                        <w:left w:val="none" w:sz="0" w:space="0" w:color="auto"/>
                        <w:bottom w:val="none" w:sz="0" w:space="0" w:color="auto"/>
                        <w:right w:val="none" w:sz="0" w:space="0" w:color="auto"/>
                      </w:divBdr>
                    </w:div>
                  </w:divsChild>
                </w:div>
                <w:div w:id="815682227">
                  <w:marLeft w:val="0"/>
                  <w:marRight w:val="0"/>
                  <w:marTop w:val="0"/>
                  <w:marBottom w:val="0"/>
                  <w:divBdr>
                    <w:top w:val="none" w:sz="0" w:space="0" w:color="auto"/>
                    <w:left w:val="none" w:sz="0" w:space="0" w:color="auto"/>
                    <w:bottom w:val="none" w:sz="0" w:space="0" w:color="auto"/>
                    <w:right w:val="none" w:sz="0" w:space="0" w:color="auto"/>
                  </w:divBdr>
                  <w:divsChild>
                    <w:div w:id="1926331775">
                      <w:marLeft w:val="0"/>
                      <w:marRight w:val="0"/>
                      <w:marTop w:val="0"/>
                      <w:marBottom w:val="0"/>
                      <w:divBdr>
                        <w:top w:val="none" w:sz="0" w:space="0" w:color="auto"/>
                        <w:left w:val="none" w:sz="0" w:space="0" w:color="auto"/>
                        <w:bottom w:val="none" w:sz="0" w:space="0" w:color="auto"/>
                        <w:right w:val="none" w:sz="0" w:space="0" w:color="auto"/>
                      </w:divBdr>
                    </w:div>
                  </w:divsChild>
                </w:div>
                <w:div w:id="183711205">
                  <w:marLeft w:val="0"/>
                  <w:marRight w:val="0"/>
                  <w:marTop w:val="0"/>
                  <w:marBottom w:val="0"/>
                  <w:divBdr>
                    <w:top w:val="none" w:sz="0" w:space="0" w:color="auto"/>
                    <w:left w:val="none" w:sz="0" w:space="0" w:color="auto"/>
                    <w:bottom w:val="none" w:sz="0" w:space="0" w:color="auto"/>
                    <w:right w:val="none" w:sz="0" w:space="0" w:color="auto"/>
                  </w:divBdr>
                  <w:divsChild>
                    <w:div w:id="972902536">
                      <w:marLeft w:val="0"/>
                      <w:marRight w:val="0"/>
                      <w:marTop w:val="0"/>
                      <w:marBottom w:val="0"/>
                      <w:divBdr>
                        <w:top w:val="none" w:sz="0" w:space="0" w:color="auto"/>
                        <w:left w:val="none" w:sz="0" w:space="0" w:color="auto"/>
                        <w:bottom w:val="none" w:sz="0" w:space="0" w:color="auto"/>
                        <w:right w:val="none" w:sz="0" w:space="0" w:color="auto"/>
                      </w:divBdr>
                    </w:div>
                  </w:divsChild>
                </w:div>
                <w:div w:id="706301317">
                  <w:marLeft w:val="0"/>
                  <w:marRight w:val="0"/>
                  <w:marTop w:val="0"/>
                  <w:marBottom w:val="0"/>
                  <w:divBdr>
                    <w:top w:val="none" w:sz="0" w:space="0" w:color="auto"/>
                    <w:left w:val="none" w:sz="0" w:space="0" w:color="auto"/>
                    <w:bottom w:val="none" w:sz="0" w:space="0" w:color="auto"/>
                    <w:right w:val="none" w:sz="0" w:space="0" w:color="auto"/>
                  </w:divBdr>
                  <w:divsChild>
                    <w:div w:id="962809712">
                      <w:marLeft w:val="0"/>
                      <w:marRight w:val="0"/>
                      <w:marTop w:val="0"/>
                      <w:marBottom w:val="0"/>
                      <w:divBdr>
                        <w:top w:val="none" w:sz="0" w:space="0" w:color="auto"/>
                        <w:left w:val="none" w:sz="0" w:space="0" w:color="auto"/>
                        <w:bottom w:val="none" w:sz="0" w:space="0" w:color="auto"/>
                        <w:right w:val="none" w:sz="0" w:space="0" w:color="auto"/>
                      </w:divBdr>
                    </w:div>
                  </w:divsChild>
                </w:div>
                <w:div w:id="1826388915">
                  <w:marLeft w:val="0"/>
                  <w:marRight w:val="0"/>
                  <w:marTop w:val="0"/>
                  <w:marBottom w:val="0"/>
                  <w:divBdr>
                    <w:top w:val="none" w:sz="0" w:space="0" w:color="auto"/>
                    <w:left w:val="none" w:sz="0" w:space="0" w:color="auto"/>
                    <w:bottom w:val="none" w:sz="0" w:space="0" w:color="auto"/>
                    <w:right w:val="none" w:sz="0" w:space="0" w:color="auto"/>
                  </w:divBdr>
                  <w:divsChild>
                    <w:div w:id="28844848">
                      <w:marLeft w:val="0"/>
                      <w:marRight w:val="0"/>
                      <w:marTop w:val="0"/>
                      <w:marBottom w:val="0"/>
                      <w:divBdr>
                        <w:top w:val="none" w:sz="0" w:space="0" w:color="auto"/>
                        <w:left w:val="none" w:sz="0" w:space="0" w:color="auto"/>
                        <w:bottom w:val="none" w:sz="0" w:space="0" w:color="auto"/>
                        <w:right w:val="none" w:sz="0" w:space="0" w:color="auto"/>
                      </w:divBdr>
                    </w:div>
                  </w:divsChild>
                </w:div>
                <w:div w:id="1893881830">
                  <w:marLeft w:val="0"/>
                  <w:marRight w:val="0"/>
                  <w:marTop w:val="0"/>
                  <w:marBottom w:val="0"/>
                  <w:divBdr>
                    <w:top w:val="none" w:sz="0" w:space="0" w:color="auto"/>
                    <w:left w:val="none" w:sz="0" w:space="0" w:color="auto"/>
                    <w:bottom w:val="none" w:sz="0" w:space="0" w:color="auto"/>
                    <w:right w:val="none" w:sz="0" w:space="0" w:color="auto"/>
                  </w:divBdr>
                  <w:divsChild>
                    <w:div w:id="813643856">
                      <w:marLeft w:val="0"/>
                      <w:marRight w:val="0"/>
                      <w:marTop w:val="0"/>
                      <w:marBottom w:val="0"/>
                      <w:divBdr>
                        <w:top w:val="none" w:sz="0" w:space="0" w:color="auto"/>
                        <w:left w:val="none" w:sz="0" w:space="0" w:color="auto"/>
                        <w:bottom w:val="none" w:sz="0" w:space="0" w:color="auto"/>
                        <w:right w:val="none" w:sz="0" w:space="0" w:color="auto"/>
                      </w:divBdr>
                    </w:div>
                  </w:divsChild>
                </w:div>
                <w:div w:id="1925989534">
                  <w:marLeft w:val="0"/>
                  <w:marRight w:val="0"/>
                  <w:marTop w:val="0"/>
                  <w:marBottom w:val="0"/>
                  <w:divBdr>
                    <w:top w:val="none" w:sz="0" w:space="0" w:color="auto"/>
                    <w:left w:val="none" w:sz="0" w:space="0" w:color="auto"/>
                    <w:bottom w:val="none" w:sz="0" w:space="0" w:color="auto"/>
                    <w:right w:val="none" w:sz="0" w:space="0" w:color="auto"/>
                  </w:divBdr>
                  <w:divsChild>
                    <w:div w:id="1159999621">
                      <w:marLeft w:val="0"/>
                      <w:marRight w:val="0"/>
                      <w:marTop w:val="0"/>
                      <w:marBottom w:val="0"/>
                      <w:divBdr>
                        <w:top w:val="none" w:sz="0" w:space="0" w:color="auto"/>
                        <w:left w:val="none" w:sz="0" w:space="0" w:color="auto"/>
                        <w:bottom w:val="none" w:sz="0" w:space="0" w:color="auto"/>
                        <w:right w:val="none" w:sz="0" w:space="0" w:color="auto"/>
                      </w:divBdr>
                    </w:div>
                  </w:divsChild>
                </w:div>
                <w:div w:id="12072766">
                  <w:marLeft w:val="0"/>
                  <w:marRight w:val="0"/>
                  <w:marTop w:val="0"/>
                  <w:marBottom w:val="0"/>
                  <w:divBdr>
                    <w:top w:val="none" w:sz="0" w:space="0" w:color="auto"/>
                    <w:left w:val="none" w:sz="0" w:space="0" w:color="auto"/>
                    <w:bottom w:val="none" w:sz="0" w:space="0" w:color="auto"/>
                    <w:right w:val="none" w:sz="0" w:space="0" w:color="auto"/>
                  </w:divBdr>
                  <w:divsChild>
                    <w:div w:id="63846207">
                      <w:marLeft w:val="0"/>
                      <w:marRight w:val="0"/>
                      <w:marTop w:val="0"/>
                      <w:marBottom w:val="0"/>
                      <w:divBdr>
                        <w:top w:val="none" w:sz="0" w:space="0" w:color="auto"/>
                        <w:left w:val="none" w:sz="0" w:space="0" w:color="auto"/>
                        <w:bottom w:val="none" w:sz="0" w:space="0" w:color="auto"/>
                        <w:right w:val="none" w:sz="0" w:space="0" w:color="auto"/>
                      </w:divBdr>
                    </w:div>
                  </w:divsChild>
                </w:div>
                <w:div w:id="1103453004">
                  <w:marLeft w:val="0"/>
                  <w:marRight w:val="0"/>
                  <w:marTop w:val="0"/>
                  <w:marBottom w:val="0"/>
                  <w:divBdr>
                    <w:top w:val="none" w:sz="0" w:space="0" w:color="auto"/>
                    <w:left w:val="none" w:sz="0" w:space="0" w:color="auto"/>
                    <w:bottom w:val="none" w:sz="0" w:space="0" w:color="auto"/>
                    <w:right w:val="none" w:sz="0" w:space="0" w:color="auto"/>
                  </w:divBdr>
                  <w:divsChild>
                    <w:div w:id="1444421115">
                      <w:marLeft w:val="0"/>
                      <w:marRight w:val="0"/>
                      <w:marTop w:val="0"/>
                      <w:marBottom w:val="0"/>
                      <w:divBdr>
                        <w:top w:val="none" w:sz="0" w:space="0" w:color="auto"/>
                        <w:left w:val="none" w:sz="0" w:space="0" w:color="auto"/>
                        <w:bottom w:val="none" w:sz="0" w:space="0" w:color="auto"/>
                        <w:right w:val="none" w:sz="0" w:space="0" w:color="auto"/>
                      </w:divBdr>
                    </w:div>
                  </w:divsChild>
                </w:div>
                <w:div w:id="682246263">
                  <w:marLeft w:val="0"/>
                  <w:marRight w:val="0"/>
                  <w:marTop w:val="0"/>
                  <w:marBottom w:val="0"/>
                  <w:divBdr>
                    <w:top w:val="none" w:sz="0" w:space="0" w:color="auto"/>
                    <w:left w:val="none" w:sz="0" w:space="0" w:color="auto"/>
                    <w:bottom w:val="none" w:sz="0" w:space="0" w:color="auto"/>
                    <w:right w:val="none" w:sz="0" w:space="0" w:color="auto"/>
                  </w:divBdr>
                  <w:divsChild>
                    <w:div w:id="513107953">
                      <w:marLeft w:val="0"/>
                      <w:marRight w:val="0"/>
                      <w:marTop w:val="0"/>
                      <w:marBottom w:val="0"/>
                      <w:divBdr>
                        <w:top w:val="none" w:sz="0" w:space="0" w:color="auto"/>
                        <w:left w:val="none" w:sz="0" w:space="0" w:color="auto"/>
                        <w:bottom w:val="none" w:sz="0" w:space="0" w:color="auto"/>
                        <w:right w:val="none" w:sz="0" w:space="0" w:color="auto"/>
                      </w:divBdr>
                    </w:div>
                  </w:divsChild>
                </w:div>
                <w:div w:id="952249702">
                  <w:marLeft w:val="0"/>
                  <w:marRight w:val="0"/>
                  <w:marTop w:val="0"/>
                  <w:marBottom w:val="0"/>
                  <w:divBdr>
                    <w:top w:val="none" w:sz="0" w:space="0" w:color="auto"/>
                    <w:left w:val="none" w:sz="0" w:space="0" w:color="auto"/>
                    <w:bottom w:val="none" w:sz="0" w:space="0" w:color="auto"/>
                    <w:right w:val="none" w:sz="0" w:space="0" w:color="auto"/>
                  </w:divBdr>
                  <w:divsChild>
                    <w:div w:id="966854121">
                      <w:marLeft w:val="0"/>
                      <w:marRight w:val="0"/>
                      <w:marTop w:val="0"/>
                      <w:marBottom w:val="0"/>
                      <w:divBdr>
                        <w:top w:val="none" w:sz="0" w:space="0" w:color="auto"/>
                        <w:left w:val="none" w:sz="0" w:space="0" w:color="auto"/>
                        <w:bottom w:val="none" w:sz="0" w:space="0" w:color="auto"/>
                        <w:right w:val="none" w:sz="0" w:space="0" w:color="auto"/>
                      </w:divBdr>
                    </w:div>
                  </w:divsChild>
                </w:div>
                <w:div w:id="526068820">
                  <w:marLeft w:val="0"/>
                  <w:marRight w:val="0"/>
                  <w:marTop w:val="0"/>
                  <w:marBottom w:val="0"/>
                  <w:divBdr>
                    <w:top w:val="none" w:sz="0" w:space="0" w:color="auto"/>
                    <w:left w:val="none" w:sz="0" w:space="0" w:color="auto"/>
                    <w:bottom w:val="none" w:sz="0" w:space="0" w:color="auto"/>
                    <w:right w:val="none" w:sz="0" w:space="0" w:color="auto"/>
                  </w:divBdr>
                  <w:divsChild>
                    <w:div w:id="685448318">
                      <w:marLeft w:val="0"/>
                      <w:marRight w:val="0"/>
                      <w:marTop w:val="0"/>
                      <w:marBottom w:val="0"/>
                      <w:divBdr>
                        <w:top w:val="none" w:sz="0" w:space="0" w:color="auto"/>
                        <w:left w:val="none" w:sz="0" w:space="0" w:color="auto"/>
                        <w:bottom w:val="none" w:sz="0" w:space="0" w:color="auto"/>
                        <w:right w:val="none" w:sz="0" w:space="0" w:color="auto"/>
                      </w:divBdr>
                    </w:div>
                  </w:divsChild>
                </w:div>
                <w:div w:id="785584707">
                  <w:marLeft w:val="0"/>
                  <w:marRight w:val="0"/>
                  <w:marTop w:val="0"/>
                  <w:marBottom w:val="0"/>
                  <w:divBdr>
                    <w:top w:val="none" w:sz="0" w:space="0" w:color="auto"/>
                    <w:left w:val="none" w:sz="0" w:space="0" w:color="auto"/>
                    <w:bottom w:val="none" w:sz="0" w:space="0" w:color="auto"/>
                    <w:right w:val="none" w:sz="0" w:space="0" w:color="auto"/>
                  </w:divBdr>
                  <w:divsChild>
                    <w:div w:id="510922384">
                      <w:marLeft w:val="0"/>
                      <w:marRight w:val="0"/>
                      <w:marTop w:val="0"/>
                      <w:marBottom w:val="0"/>
                      <w:divBdr>
                        <w:top w:val="none" w:sz="0" w:space="0" w:color="auto"/>
                        <w:left w:val="none" w:sz="0" w:space="0" w:color="auto"/>
                        <w:bottom w:val="none" w:sz="0" w:space="0" w:color="auto"/>
                        <w:right w:val="none" w:sz="0" w:space="0" w:color="auto"/>
                      </w:divBdr>
                    </w:div>
                  </w:divsChild>
                </w:div>
                <w:div w:id="251594611">
                  <w:marLeft w:val="0"/>
                  <w:marRight w:val="0"/>
                  <w:marTop w:val="0"/>
                  <w:marBottom w:val="0"/>
                  <w:divBdr>
                    <w:top w:val="none" w:sz="0" w:space="0" w:color="auto"/>
                    <w:left w:val="none" w:sz="0" w:space="0" w:color="auto"/>
                    <w:bottom w:val="none" w:sz="0" w:space="0" w:color="auto"/>
                    <w:right w:val="none" w:sz="0" w:space="0" w:color="auto"/>
                  </w:divBdr>
                  <w:divsChild>
                    <w:div w:id="586578526">
                      <w:marLeft w:val="0"/>
                      <w:marRight w:val="0"/>
                      <w:marTop w:val="0"/>
                      <w:marBottom w:val="0"/>
                      <w:divBdr>
                        <w:top w:val="none" w:sz="0" w:space="0" w:color="auto"/>
                        <w:left w:val="none" w:sz="0" w:space="0" w:color="auto"/>
                        <w:bottom w:val="none" w:sz="0" w:space="0" w:color="auto"/>
                        <w:right w:val="none" w:sz="0" w:space="0" w:color="auto"/>
                      </w:divBdr>
                    </w:div>
                  </w:divsChild>
                </w:div>
                <w:div w:id="1744375350">
                  <w:marLeft w:val="0"/>
                  <w:marRight w:val="0"/>
                  <w:marTop w:val="0"/>
                  <w:marBottom w:val="0"/>
                  <w:divBdr>
                    <w:top w:val="none" w:sz="0" w:space="0" w:color="auto"/>
                    <w:left w:val="none" w:sz="0" w:space="0" w:color="auto"/>
                    <w:bottom w:val="none" w:sz="0" w:space="0" w:color="auto"/>
                    <w:right w:val="none" w:sz="0" w:space="0" w:color="auto"/>
                  </w:divBdr>
                  <w:divsChild>
                    <w:div w:id="1514875956">
                      <w:marLeft w:val="0"/>
                      <w:marRight w:val="0"/>
                      <w:marTop w:val="0"/>
                      <w:marBottom w:val="0"/>
                      <w:divBdr>
                        <w:top w:val="none" w:sz="0" w:space="0" w:color="auto"/>
                        <w:left w:val="none" w:sz="0" w:space="0" w:color="auto"/>
                        <w:bottom w:val="none" w:sz="0" w:space="0" w:color="auto"/>
                        <w:right w:val="none" w:sz="0" w:space="0" w:color="auto"/>
                      </w:divBdr>
                    </w:div>
                  </w:divsChild>
                </w:div>
                <w:div w:id="1508517088">
                  <w:marLeft w:val="0"/>
                  <w:marRight w:val="0"/>
                  <w:marTop w:val="0"/>
                  <w:marBottom w:val="0"/>
                  <w:divBdr>
                    <w:top w:val="none" w:sz="0" w:space="0" w:color="auto"/>
                    <w:left w:val="none" w:sz="0" w:space="0" w:color="auto"/>
                    <w:bottom w:val="none" w:sz="0" w:space="0" w:color="auto"/>
                    <w:right w:val="none" w:sz="0" w:space="0" w:color="auto"/>
                  </w:divBdr>
                  <w:divsChild>
                    <w:div w:id="926309348">
                      <w:marLeft w:val="0"/>
                      <w:marRight w:val="0"/>
                      <w:marTop w:val="0"/>
                      <w:marBottom w:val="0"/>
                      <w:divBdr>
                        <w:top w:val="none" w:sz="0" w:space="0" w:color="auto"/>
                        <w:left w:val="none" w:sz="0" w:space="0" w:color="auto"/>
                        <w:bottom w:val="none" w:sz="0" w:space="0" w:color="auto"/>
                        <w:right w:val="none" w:sz="0" w:space="0" w:color="auto"/>
                      </w:divBdr>
                    </w:div>
                  </w:divsChild>
                </w:div>
                <w:div w:id="661468230">
                  <w:marLeft w:val="0"/>
                  <w:marRight w:val="0"/>
                  <w:marTop w:val="0"/>
                  <w:marBottom w:val="0"/>
                  <w:divBdr>
                    <w:top w:val="none" w:sz="0" w:space="0" w:color="auto"/>
                    <w:left w:val="none" w:sz="0" w:space="0" w:color="auto"/>
                    <w:bottom w:val="none" w:sz="0" w:space="0" w:color="auto"/>
                    <w:right w:val="none" w:sz="0" w:space="0" w:color="auto"/>
                  </w:divBdr>
                  <w:divsChild>
                    <w:div w:id="1124926755">
                      <w:marLeft w:val="0"/>
                      <w:marRight w:val="0"/>
                      <w:marTop w:val="0"/>
                      <w:marBottom w:val="0"/>
                      <w:divBdr>
                        <w:top w:val="none" w:sz="0" w:space="0" w:color="auto"/>
                        <w:left w:val="none" w:sz="0" w:space="0" w:color="auto"/>
                        <w:bottom w:val="none" w:sz="0" w:space="0" w:color="auto"/>
                        <w:right w:val="none" w:sz="0" w:space="0" w:color="auto"/>
                      </w:divBdr>
                    </w:div>
                  </w:divsChild>
                </w:div>
                <w:div w:id="1399480324">
                  <w:marLeft w:val="0"/>
                  <w:marRight w:val="0"/>
                  <w:marTop w:val="0"/>
                  <w:marBottom w:val="0"/>
                  <w:divBdr>
                    <w:top w:val="none" w:sz="0" w:space="0" w:color="auto"/>
                    <w:left w:val="none" w:sz="0" w:space="0" w:color="auto"/>
                    <w:bottom w:val="none" w:sz="0" w:space="0" w:color="auto"/>
                    <w:right w:val="none" w:sz="0" w:space="0" w:color="auto"/>
                  </w:divBdr>
                  <w:divsChild>
                    <w:div w:id="1834831549">
                      <w:marLeft w:val="0"/>
                      <w:marRight w:val="0"/>
                      <w:marTop w:val="0"/>
                      <w:marBottom w:val="0"/>
                      <w:divBdr>
                        <w:top w:val="none" w:sz="0" w:space="0" w:color="auto"/>
                        <w:left w:val="none" w:sz="0" w:space="0" w:color="auto"/>
                        <w:bottom w:val="none" w:sz="0" w:space="0" w:color="auto"/>
                        <w:right w:val="none" w:sz="0" w:space="0" w:color="auto"/>
                      </w:divBdr>
                    </w:div>
                  </w:divsChild>
                </w:div>
                <w:div w:id="1546523982">
                  <w:marLeft w:val="0"/>
                  <w:marRight w:val="0"/>
                  <w:marTop w:val="0"/>
                  <w:marBottom w:val="0"/>
                  <w:divBdr>
                    <w:top w:val="none" w:sz="0" w:space="0" w:color="auto"/>
                    <w:left w:val="none" w:sz="0" w:space="0" w:color="auto"/>
                    <w:bottom w:val="none" w:sz="0" w:space="0" w:color="auto"/>
                    <w:right w:val="none" w:sz="0" w:space="0" w:color="auto"/>
                  </w:divBdr>
                  <w:divsChild>
                    <w:div w:id="46415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840478">
          <w:marLeft w:val="0"/>
          <w:marRight w:val="0"/>
          <w:marTop w:val="0"/>
          <w:marBottom w:val="0"/>
          <w:divBdr>
            <w:top w:val="none" w:sz="0" w:space="0" w:color="auto"/>
            <w:left w:val="none" w:sz="0" w:space="0" w:color="auto"/>
            <w:bottom w:val="none" w:sz="0" w:space="0" w:color="auto"/>
            <w:right w:val="none" w:sz="0" w:space="0" w:color="auto"/>
          </w:divBdr>
        </w:div>
        <w:div w:id="2056005372">
          <w:marLeft w:val="0"/>
          <w:marRight w:val="0"/>
          <w:marTop w:val="0"/>
          <w:marBottom w:val="0"/>
          <w:divBdr>
            <w:top w:val="none" w:sz="0" w:space="0" w:color="auto"/>
            <w:left w:val="none" w:sz="0" w:space="0" w:color="auto"/>
            <w:bottom w:val="none" w:sz="0" w:space="0" w:color="auto"/>
            <w:right w:val="none" w:sz="0" w:space="0" w:color="auto"/>
          </w:divBdr>
        </w:div>
        <w:div w:id="619143824">
          <w:marLeft w:val="0"/>
          <w:marRight w:val="0"/>
          <w:marTop w:val="0"/>
          <w:marBottom w:val="0"/>
          <w:divBdr>
            <w:top w:val="none" w:sz="0" w:space="0" w:color="auto"/>
            <w:left w:val="none" w:sz="0" w:space="0" w:color="auto"/>
            <w:bottom w:val="none" w:sz="0" w:space="0" w:color="auto"/>
            <w:right w:val="none" w:sz="0" w:space="0" w:color="auto"/>
          </w:divBdr>
        </w:div>
        <w:div w:id="1618222173">
          <w:marLeft w:val="0"/>
          <w:marRight w:val="0"/>
          <w:marTop w:val="0"/>
          <w:marBottom w:val="0"/>
          <w:divBdr>
            <w:top w:val="none" w:sz="0" w:space="0" w:color="auto"/>
            <w:left w:val="none" w:sz="0" w:space="0" w:color="auto"/>
            <w:bottom w:val="none" w:sz="0" w:space="0" w:color="auto"/>
            <w:right w:val="none" w:sz="0" w:space="0" w:color="auto"/>
          </w:divBdr>
        </w:div>
        <w:div w:id="863596014">
          <w:marLeft w:val="0"/>
          <w:marRight w:val="0"/>
          <w:marTop w:val="0"/>
          <w:marBottom w:val="0"/>
          <w:divBdr>
            <w:top w:val="none" w:sz="0" w:space="0" w:color="auto"/>
            <w:left w:val="none" w:sz="0" w:space="0" w:color="auto"/>
            <w:bottom w:val="none" w:sz="0" w:space="0" w:color="auto"/>
            <w:right w:val="none" w:sz="0" w:space="0" w:color="auto"/>
          </w:divBdr>
        </w:div>
        <w:div w:id="1623415407">
          <w:marLeft w:val="0"/>
          <w:marRight w:val="0"/>
          <w:marTop w:val="0"/>
          <w:marBottom w:val="0"/>
          <w:divBdr>
            <w:top w:val="none" w:sz="0" w:space="0" w:color="auto"/>
            <w:left w:val="none" w:sz="0" w:space="0" w:color="auto"/>
            <w:bottom w:val="none" w:sz="0" w:space="0" w:color="auto"/>
            <w:right w:val="none" w:sz="0" w:space="0" w:color="auto"/>
          </w:divBdr>
        </w:div>
        <w:div w:id="175269276">
          <w:marLeft w:val="0"/>
          <w:marRight w:val="0"/>
          <w:marTop w:val="0"/>
          <w:marBottom w:val="0"/>
          <w:divBdr>
            <w:top w:val="none" w:sz="0" w:space="0" w:color="auto"/>
            <w:left w:val="none" w:sz="0" w:space="0" w:color="auto"/>
            <w:bottom w:val="none" w:sz="0" w:space="0" w:color="auto"/>
            <w:right w:val="none" w:sz="0" w:space="0" w:color="auto"/>
          </w:divBdr>
        </w:div>
        <w:div w:id="1219366880">
          <w:marLeft w:val="0"/>
          <w:marRight w:val="0"/>
          <w:marTop w:val="0"/>
          <w:marBottom w:val="0"/>
          <w:divBdr>
            <w:top w:val="none" w:sz="0" w:space="0" w:color="auto"/>
            <w:left w:val="none" w:sz="0" w:space="0" w:color="auto"/>
            <w:bottom w:val="none" w:sz="0" w:space="0" w:color="auto"/>
            <w:right w:val="none" w:sz="0" w:space="0" w:color="auto"/>
          </w:divBdr>
        </w:div>
        <w:div w:id="493304266">
          <w:marLeft w:val="0"/>
          <w:marRight w:val="0"/>
          <w:marTop w:val="0"/>
          <w:marBottom w:val="0"/>
          <w:divBdr>
            <w:top w:val="none" w:sz="0" w:space="0" w:color="auto"/>
            <w:left w:val="none" w:sz="0" w:space="0" w:color="auto"/>
            <w:bottom w:val="none" w:sz="0" w:space="0" w:color="auto"/>
            <w:right w:val="none" w:sz="0" w:space="0" w:color="auto"/>
          </w:divBdr>
        </w:div>
        <w:div w:id="88963299">
          <w:marLeft w:val="0"/>
          <w:marRight w:val="0"/>
          <w:marTop w:val="0"/>
          <w:marBottom w:val="0"/>
          <w:divBdr>
            <w:top w:val="none" w:sz="0" w:space="0" w:color="auto"/>
            <w:left w:val="none" w:sz="0" w:space="0" w:color="auto"/>
            <w:bottom w:val="none" w:sz="0" w:space="0" w:color="auto"/>
            <w:right w:val="none" w:sz="0" w:space="0" w:color="auto"/>
          </w:divBdr>
        </w:div>
        <w:div w:id="1072771538">
          <w:marLeft w:val="0"/>
          <w:marRight w:val="0"/>
          <w:marTop w:val="0"/>
          <w:marBottom w:val="0"/>
          <w:divBdr>
            <w:top w:val="none" w:sz="0" w:space="0" w:color="auto"/>
            <w:left w:val="none" w:sz="0" w:space="0" w:color="auto"/>
            <w:bottom w:val="none" w:sz="0" w:space="0" w:color="auto"/>
            <w:right w:val="none" w:sz="0" w:space="0" w:color="auto"/>
          </w:divBdr>
        </w:div>
        <w:div w:id="1466242137">
          <w:marLeft w:val="0"/>
          <w:marRight w:val="0"/>
          <w:marTop w:val="0"/>
          <w:marBottom w:val="0"/>
          <w:divBdr>
            <w:top w:val="none" w:sz="0" w:space="0" w:color="auto"/>
            <w:left w:val="none" w:sz="0" w:space="0" w:color="auto"/>
            <w:bottom w:val="none" w:sz="0" w:space="0" w:color="auto"/>
            <w:right w:val="none" w:sz="0" w:space="0" w:color="auto"/>
          </w:divBdr>
        </w:div>
        <w:div w:id="950554661">
          <w:marLeft w:val="0"/>
          <w:marRight w:val="0"/>
          <w:marTop w:val="0"/>
          <w:marBottom w:val="0"/>
          <w:divBdr>
            <w:top w:val="none" w:sz="0" w:space="0" w:color="auto"/>
            <w:left w:val="none" w:sz="0" w:space="0" w:color="auto"/>
            <w:bottom w:val="none" w:sz="0" w:space="0" w:color="auto"/>
            <w:right w:val="none" w:sz="0" w:space="0" w:color="auto"/>
          </w:divBdr>
        </w:div>
        <w:div w:id="1198272594">
          <w:marLeft w:val="0"/>
          <w:marRight w:val="0"/>
          <w:marTop w:val="0"/>
          <w:marBottom w:val="0"/>
          <w:divBdr>
            <w:top w:val="none" w:sz="0" w:space="0" w:color="auto"/>
            <w:left w:val="none" w:sz="0" w:space="0" w:color="auto"/>
            <w:bottom w:val="none" w:sz="0" w:space="0" w:color="auto"/>
            <w:right w:val="none" w:sz="0" w:space="0" w:color="auto"/>
          </w:divBdr>
        </w:div>
        <w:div w:id="2100835007">
          <w:marLeft w:val="0"/>
          <w:marRight w:val="0"/>
          <w:marTop w:val="0"/>
          <w:marBottom w:val="0"/>
          <w:divBdr>
            <w:top w:val="none" w:sz="0" w:space="0" w:color="auto"/>
            <w:left w:val="none" w:sz="0" w:space="0" w:color="auto"/>
            <w:bottom w:val="none" w:sz="0" w:space="0" w:color="auto"/>
            <w:right w:val="none" w:sz="0" w:space="0" w:color="auto"/>
          </w:divBdr>
          <w:divsChild>
            <w:div w:id="112527507">
              <w:marLeft w:val="-75"/>
              <w:marRight w:val="0"/>
              <w:marTop w:val="30"/>
              <w:marBottom w:val="30"/>
              <w:divBdr>
                <w:top w:val="none" w:sz="0" w:space="0" w:color="auto"/>
                <w:left w:val="none" w:sz="0" w:space="0" w:color="auto"/>
                <w:bottom w:val="none" w:sz="0" w:space="0" w:color="auto"/>
                <w:right w:val="none" w:sz="0" w:space="0" w:color="auto"/>
              </w:divBdr>
              <w:divsChild>
                <w:div w:id="1118183168">
                  <w:marLeft w:val="0"/>
                  <w:marRight w:val="0"/>
                  <w:marTop w:val="0"/>
                  <w:marBottom w:val="0"/>
                  <w:divBdr>
                    <w:top w:val="none" w:sz="0" w:space="0" w:color="auto"/>
                    <w:left w:val="none" w:sz="0" w:space="0" w:color="auto"/>
                    <w:bottom w:val="none" w:sz="0" w:space="0" w:color="auto"/>
                    <w:right w:val="none" w:sz="0" w:space="0" w:color="auto"/>
                  </w:divBdr>
                  <w:divsChild>
                    <w:div w:id="1460566843">
                      <w:marLeft w:val="0"/>
                      <w:marRight w:val="0"/>
                      <w:marTop w:val="0"/>
                      <w:marBottom w:val="0"/>
                      <w:divBdr>
                        <w:top w:val="none" w:sz="0" w:space="0" w:color="auto"/>
                        <w:left w:val="none" w:sz="0" w:space="0" w:color="auto"/>
                        <w:bottom w:val="none" w:sz="0" w:space="0" w:color="auto"/>
                        <w:right w:val="none" w:sz="0" w:space="0" w:color="auto"/>
                      </w:divBdr>
                    </w:div>
                  </w:divsChild>
                </w:div>
                <w:div w:id="7105348">
                  <w:marLeft w:val="0"/>
                  <w:marRight w:val="0"/>
                  <w:marTop w:val="0"/>
                  <w:marBottom w:val="0"/>
                  <w:divBdr>
                    <w:top w:val="none" w:sz="0" w:space="0" w:color="auto"/>
                    <w:left w:val="none" w:sz="0" w:space="0" w:color="auto"/>
                    <w:bottom w:val="none" w:sz="0" w:space="0" w:color="auto"/>
                    <w:right w:val="none" w:sz="0" w:space="0" w:color="auto"/>
                  </w:divBdr>
                  <w:divsChild>
                    <w:div w:id="1362047987">
                      <w:marLeft w:val="0"/>
                      <w:marRight w:val="0"/>
                      <w:marTop w:val="0"/>
                      <w:marBottom w:val="0"/>
                      <w:divBdr>
                        <w:top w:val="none" w:sz="0" w:space="0" w:color="auto"/>
                        <w:left w:val="none" w:sz="0" w:space="0" w:color="auto"/>
                        <w:bottom w:val="none" w:sz="0" w:space="0" w:color="auto"/>
                        <w:right w:val="none" w:sz="0" w:space="0" w:color="auto"/>
                      </w:divBdr>
                    </w:div>
                  </w:divsChild>
                </w:div>
                <w:div w:id="451901998">
                  <w:marLeft w:val="0"/>
                  <w:marRight w:val="0"/>
                  <w:marTop w:val="0"/>
                  <w:marBottom w:val="0"/>
                  <w:divBdr>
                    <w:top w:val="none" w:sz="0" w:space="0" w:color="auto"/>
                    <w:left w:val="none" w:sz="0" w:space="0" w:color="auto"/>
                    <w:bottom w:val="none" w:sz="0" w:space="0" w:color="auto"/>
                    <w:right w:val="none" w:sz="0" w:space="0" w:color="auto"/>
                  </w:divBdr>
                  <w:divsChild>
                    <w:div w:id="1256396826">
                      <w:marLeft w:val="0"/>
                      <w:marRight w:val="0"/>
                      <w:marTop w:val="0"/>
                      <w:marBottom w:val="0"/>
                      <w:divBdr>
                        <w:top w:val="none" w:sz="0" w:space="0" w:color="auto"/>
                        <w:left w:val="none" w:sz="0" w:space="0" w:color="auto"/>
                        <w:bottom w:val="none" w:sz="0" w:space="0" w:color="auto"/>
                        <w:right w:val="none" w:sz="0" w:space="0" w:color="auto"/>
                      </w:divBdr>
                    </w:div>
                  </w:divsChild>
                </w:div>
                <w:div w:id="498471845">
                  <w:marLeft w:val="0"/>
                  <w:marRight w:val="0"/>
                  <w:marTop w:val="0"/>
                  <w:marBottom w:val="0"/>
                  <w:divBdr>
                    <w:top w:val="none" w:sz="0" w:space="0" w:color="auto"/>
                    <w:left w:val="none" w:sz="0" w:space="0" w:color="auto"/>
                    <w:bottom w:val="none" w:sz="0" w:space="0" w:color="auto"/>
                    <w:right w:val="none" w:sz="0" w:space="0" w:color="auto"/>
                  </w:divBdr>
                  <w:divsChild>
                    <w:div w:id="1884554514">
                      <w:marLeft w:val="0"/>
                      <w:marRight w:val="0"/>
                      <w:marTop w:val="0"/>
                      <w:marBottom w:val="0"/>
                      <w:divBdr>
                        <w:top w:val="none" w:sz="0" w:space="0" w:color="auto"/>
                        <w:left w:val="none" w:sz="0" w:space="0" w:color="auto"/>
                        <w:bottom w:val="none" w:sz="0" w:space="0" w:color="auto"/>
                        <w:right w:val="none" w:sz="0" w:space="0" w:color="auto"/>
                      </w:divBdr>
                    </w:div>
                  </w:divsChild>
                </w:div>
                <w:div w:id="143394659">
                  <w:marLeft w:val="0"/>
                  <w:marRight w:val="0"/>
                  <w:marTop w:val="0"/>
                  <w:marBottom w:val="0"/>
                  <w:divBdr>
                    <w:top w:val="none" w:sz="0" w:space="0" w:color="auto"/>
                    <w:left w:val="none" w:sz="0" w:space="0" w:color="auto"/>
                    <w:bottom w:val="none" w:sz="0" w:space="0" w:color="auto"/>
                    <w:right w:val="none" w:sz="0" w:space="0" w:color="auto"/>
                  </w:divBdr>
                  <w:divsChild>
                    <w:div w:id="746343283">
                      <w:marLeft w:val="0"/>
                      <w:marRight w:val="0"/>
                      <w:marTop w:val="0"/>
                      <w:marBottom w:val="0"/>
                      <w:divBdr>
                        <w:top w:val="none" w:sz="0" w:space="0" w:color="auto"/>
                        <w:left w:val="none" w:sz="0" w:space="0" w:color="auto"/>
                        <w:bottom w:val="none" w:sz="0" w:space="0" w:color="auto"/>
                        <w:right w:val="none" w:sz="0" w:space="0" w:color="auto"/>
                      </w:divBdr>
                    </w:div>
                  </w:divsChild>
                </w:div>
                <w:div w:id="486362367">
                  <w:marLeft w:val="0"/>
                  <w:marRight w:val="0"/>
                  <w:marTop w:val="0"/>
                  <w:marBottom w:val="0"/>
                  <w:divBdr>
                    <w:top w:val="none" w:sz="0" w:space="0" w:color="auto"/>
                    <w:left w:val="none" w:sz="0" w:space="0" w:color="auto"/>
                    <w:bottom w:val="none" w:sz="0" w:space="0" w:color="auto"/>
                    <w:right w:val="none" w:sz="0" w:space="0" w:color="auto"/>
                  </w:divBdr>
                  <w:divsChild>
                    <w:div w:id="1804233202">
                      <w:marLeft w:val="0"/>
                      <w:marRight w:val="0"/>
                      <w:marTop w:val="0"/>
                      <w:marBottom w:val="0"/>
                      <w:divBdr>
                        <w:top w:val="none" w:sz="0" w:space="0" w:color="auto"/>
                        <w:left w:val="none" w:sz="0" w:space="0" w:color="auto"/>
                        <w:bottom w:val="none" w:sz="0" w:space="0" w:color="auto"/>
                        <w:right w:val="none" w:sz="0" w:space="0" w:color="auto"/>
                      </w:divBdr>
                    </w:div>
                  </w:divsChild>
                </w:div>
                <w:div w:id="956302326">
                  <w:marLeft w:val="0"/>
                  <w:marRight w:val="0"/>
                  <w:marTop w:val="0"/>
                  <w:marBottom w:val="0"/>
                  <w:divBdr>
                    <w:top w:val="none" w:sz="0" w:space="0" w:color="auto"/>
                    <w:left w:val="none" w:sz="0" w:space="0" w:color="auto"/>
                    <w:bottom w:val="none" w:sz="0" w:space="0" w:color="auto"/>
                    <w:right w:val="none" w:sz="0" w:space="0" w:color="auto"/>
                  </w:divBdr>
                  <w:divsChild>
                    <w:div w:id="1921014768">
                      <w:marLeft w:val="0"/>
                      <w:marRight w:val="0"/>
                      <w:marTop w:val="0"/>
                      <w:marBottom w:val="0"/>
                      <w:divBdr>
                        <w:top w:val="none" w:sz="0" w:space="0" w:color="auto"/>
                        <w:left w:val="none" w:sz="0" w:space="0" w:color="auto"/>
                        <w:bottom w:val="none" w:sz="0" w:space="0" w:color="auto"/>
                        <w:right w:val="none" w:sz="0" w:space="0" w:color="auto"/>
                      </w:divBdr>
                    </w:div>
                  </w:divsChild>
                </w:div>
                <w:div w:id="805927907">
                  <w:marLeft w:val="0"/>
                  <w:marRight w:val="0"/>
                  <w:marTop w:val="0"/>
                  <w:marBottom w:val="0"/>
                  <w:divBdr>
                    <w:top w:val="none" w:sz="0" w:space="0" w:color="auto"/>
                    <w:left w:val="none" w:sz="0" w:space="0" w:color="auto"/>
                    <w:bottom w:val="none" w:sz="0" w:space="0" w:color="auto"/>
                    <w:right w:val="none" w:sz="0" w:space="0" w:color="auto"/>
                  </w:divBdr>
                  <w:divsChild>
                    <w:div w:id="1793399184">
                      <w:marLeft w:val="0"/>
                      <w:marRight w:val="0"/>
                      <w:marTop w:val="0"/>
                      <w:marBottom w:val="0"/>
                      <w:divBdr>
                        <w:top w:val="none" w:sz="0" w:space="0" w:color="auto"/>
                        <w:left w:val="none" w:sz="0" w:space="0" w:color="auto"/>
                        <w:bottom w:val="none" w:sz="0" w:space="0" w:color="auto"/>
                        <w:right w:val="none" w:sz="0" w:space="0" w:color="auto"/>
                      </w:divBdr>
                    </w:div>
                  </w:divsChild>
                </w:div>
                <w:div w:id="1046757563">
                  <w:marLeft w:val="0"/>
                  <w:marRight w:val="0"/>
                  <w:marTop w:val="0"/>
                  <w:marBottom w:val="0"/>
                  <w:divBdr>
                    <w:top w:val="none" w:sz="0" w:space="0" w:color="auto"/>
                    <w:left w:val="none" w:sz="0" w:space="0" w:color="auto"/>
                    <w:bottom w:val="none" w:sz="0" w:space="0" w:color="auto"/>
                    <w:right w:val="none" w:sz="0" w:space="0" w:color="auto"/>
                  </w:divBdr>
                  <w:divsChild>
                    <w:div w:id="1402294986">
                      <w:marLeft w:val="0"/>
                      <w:marRight w:val="0"/>
                      <w:marTop w:val="0"/>
                      <w:marBottom w:val="0"/>
                      <w:divBdr>
                        <w:top w:val="none" w:sz="0" w:space="0" w:color="auto"/>
                        <w:left w:val="none" w:sz="0" w:space="0" w:color="auto"/>
                        <w:bottom w:val="none" w:sz="0" w:space="0" w:color="auto"/>
                        <w:right w:val="none" w:sz="0" w:space="0" w:color="auto"/>
                      </w:divBdr>
                    </w:div>
                  </w:divsChild>
                </w:div>
                <w:div w:id="1747990801">
                  <w:marLeft w:val="0"/>
                  <w:marRight w:val="0"/>
                  <w:marTop w:val="0"/>
                  <w:marBottom w:val="0"/>
                  <w:divBdr>
                    <w:top w:val="none" w:sz="0" w:space="0" w:color="auto"/>
                    <w:left w:val="none" w:sz="0" w:space="0" w:color="auto"/>
                    <w:bottom w:val="none" w:sz="0" w:space="0" w:color="auto"/>
                    <w:right w:val="none" w:sz="0" w:space="0" w:color="auto"/>
                  </w:divBdr>
                  <w:divsChild>
                    <w:div w:id="1811942196">
                      <w:marLeft w:val="0"/>
                      <w:marRight w:val="0"/>
                      <w:marTop w:val="0"/>
                      <w:marBottom w:val="0"/>
                      <w:divBdr>
                        <w:top w:val="none" w:sz="0" w:space="0" w:color="auto"/>
                        <w:left w:val="none" w:sz="0" w:space="0" w:color="auto"/>
                        <w:bottom w:val="none" w:sz="0" w:space="0" w:color="auto"/>
                        <w:right w:val="none" w:sz="0" w:space="0" w:color="auto"/>
                      </w:divBdr>
                    </w:div>
                  </w:divsChild>
                </w:div>
                <w:div w:id="2096628877">
                  <w:marLeft w:val="0"/>
                  <w:marRight w:val="0"/>
                  <w:marTop w:val="0"/>
                  <w:marBottom w:val="0"/>
                  <w:divBdr>
                    <w:top w:val="none" w:sz="0" w:space="0" w:color="auto"/>
                    <w:left w:val="none" w:sz="0" w:space="0" w:color="auto"/>
                    <w:bottom w:val="none" w:sz="0" w:space="0" w:color="auto"/>
                    <w:right w:val="none" w:sz="0" w:space="0" w:color="auto"/>
                  </w:divBdr>
                  <w:divsChild>
                    <w:div w:id="1814366932">
                      <w:marLeft w:val="0"/>
                      <w:marRight w:val="0"/>
                      <w:marTop w:val="0"/>
                      <w:marBottom w:val="0"/>
                      <w:divBdr>
                        <w:top w:val="none" w:sz="0" w:space="0" w:color="auto"/>
                        <w:left w:val="none" w:sz="0" w:space="0" w:color="auto"/>
                        <w:bottom w:val="none" w:sz="0" w:space="0" w:color="auto"/>
                        <w:right w:val="none" w:sz="0" w:space="0" w:color="auto"/>
                      </w:divBdr>
                    </w:div>
                  </w:divsChild>
                </w:div>
                <w:div w:id="1778403909">
                  <w:marLeft w:val="0"/>
                  <w:marRight w:val="0"/>
                  <w:marTop w:val="0"/>
                  <w:marBottom w:val="0"/>
                  <w:divBdr>
                    <w:top w:val="none" w:sz="0" w:space="0" w:color="auto"/>
                    <w:left w:val="none" w:sz="0" w:space="0" w:color="auto"/>
                    <w:bottom w:val="none" w:sz="0" w:space="0" w:color="auto"/>
                    <w:right w:val="none" w:sz="0" w:space="0" w:color="auto"/>
                  </w:divBdr>
                  <w:divsChild>
                    <w:div w:id="632249670">
                      <w:marLeft w:val="0"/>
                      <w:marRight w:val="0"/>
                      <w:marTop w:val="0"/>
                      <w:marBottom w:val="0"/>
                      <w:divBdr>
                        <w:top w:val="none" w:sz="0" w:space="0" w:color="auto"/>
                        <w:left w:val="none" w:sz="0" w:space="0" w:color="auto"/>
                        <w:bottom w:val="none" w:sz="0" w:space="0" w:color="auto"/>
                        <w:right w:val="none" w:sz="0" w:space="0" w:color="auto"/>
                      </w:divBdr>
                    </w:div>
                  </w:divsChild>
                </w:div>
                <w:div w:id="1967807958">
                  <w:marLeft w:val="0"/>
                  <w:marRight w:val="0"/>
                  <w:marTop w:val="0"/>
                  <w:marBottom w:val="0"/>
                  <w:divBdr>
                    <w:top w:val="none" w:sz="0" w:space="0" w:color="auto"/>
                    <w:left w:val="none" w:sz="0" w:space="0" w:color="auto"/>
                    <w:bottom w:val="none" w:sz="0" w:space="0" w:color="auto"/>
                    <w:right w:val="none" w:sz="0" w:space="0" w:color="auto"/>
                  </w:divBdr>
                  <w:divsChild>
                    <w:div w:id="1689603310">
                      <w:marLeft w:val="0"/>
                      <w:marRight w:val="0"/>
                      <w:marTop w:val="0"/>
                      <w:marBottom w:val="0"/>
                      <w:divBdr>
                        <w:top w:val="none" w:sz="0" w:space="0" w:color="auto"/>
                        <w:left w:val="none" w:sz="0" w:space="0" w:color="auto"/>
                        <w:bottom w:val="none" w:sz="0" w:space="0" w:color="auto"/>
                        <w:right w:val="none" w:sz="0" w:space="0" w:color="auto"/>
                      </w:divBdr>
                    </w:div>
                  </w:divsChild>
                </w:div>
                <w:div w:id="408887021">
                  <w:marLeft w:val="0"/>
                  <w:marRight w:val="0"/>
                  <w:marTop w:val="0"/>
                  <w:marBottom w:val="0"/>
                  <w:divBdr>
                    <w:top w:val="none" w:sz="0" w:space="0" w:color="auto"/>
                    <w:left w:val="none" w:sz="0" w:space="0" w:color="auto"/>
                    <w:bottom w:val="none" w:sz="0" w:space="0" w:color="auto"/>
                    <w:right w:val="none" w:sz="0" w:space="0" w:color="auto"/>
                  </w:divBdr>
                  <w:divsChild>
                    <w:div w:id="291054545">
                      <w:marLeft w:val="0"/>
                      <w:marRight w:val="0"/>
                      <w:marTop w:val="0"/>
                      <w:marBottom w:val="0"/>
                      <w:divBdr>
                        <w:top w:val="none" w:sz="0" w:space="0" w:color="auto"/>
                        <w:left w:val="none" w:sz="0" w:space="0" w:color="auto"/>
                        <w:bottom w:val="none" w:sz="0" w:space="0" w:color="auto"/>
                        <w:right w:val="none" w:sz="0" w:space="0" w:color="auto"/>
                      </w:divBdr>
                    </w:div>
                  </w:divsChild>
                </w:div>
                <w:div w:id="507405945">
                  <w:marLeft w:val="0"/>
                  <w:marRight w:val="0"/>
                  <w:marTop w:val="0"/>
                  <w:marBottom w:val="0"/>
                  <w:divBdr>
                    <w:top w:val="none" w:sz="0" w:space="0" w:color="auto"/>
                    <w:left w:val="none" w:sz="0" w:space="0" w:color="auto"/>
                    <w:bottom w:val="none" w:sz="0" w:space="0" w:color="auto"/>
                    <w:right w:val="none" w:sz="0" w:space="0" w:color="auto"/>
                  </w:divBdr>
                  <w:divsChild>
                    <w:div w:id="153112796">
                      <w:marLeft w:val="0"/>
                      <w:marRight w:val="0"/>
                      <w:marTop w:val="0"/>
                      <w:marBottom w:val="0"/>
                      <w:divBdr>
                        <w:top w:val="none" w:sz="0" w:space="0" w:color="auto"/>
                        <w:left w:val="none" w:sz="0" w:space="0" w:color="auto"/>
                        <w:bottom w:val="none" w:sz="0" w:space="0" w:color="auto"/>
                        <w:right w:val="none" w:sz="0" w:space="0" w:color="auto"/>
                      </w:divBdr>
                    </w:div>
                  </w:divsChild>
                </w:div>
                <w:div w:id="677078246">
                  <w:marLeft w:val="0"/>
                  <w:marRight w:val="0"/>
                  <w:marTop w:val="0"/>
                  <w:marBottom w:val="0"/>
                  <w:divBdr>
                    <w:top w:val="none" w:sz="0" w:space="0" w:color="auto"/>
                    <w:left w:val="none" w:sz="0" w:space="0" w:color="auto"/>
                    <w:bottom w:val="none" w:sz="0" w:space="0" w:color="auto"/>
                    <w:right w:val="none" w:sz="0" w:space="0" w:color="auto"/>
                  </w:divBdr>
                  <w:divsChild>
                    <w:div w:id="1472673470">
                      <w:marLeft w:val="0"/>
                      <w:marRight w:val="0"/>
                      <w:marTop w:val="0"/>
                      <w:marBottom w:val="0"/>
                      <w:divBdr>
                        <w:top w:val="none" w:sz="0" w:space="0" w:color="auto"/>
                        <w:left w:val="none" w:sz="0" w:space="0" w:color="auto"/>
                        <w:bottom w:val="none" w:sz="0" w:space="0" w:color="auto"/>
                        <w:right w:val="none" w:sz="0" w:space="0" w:color="auto"/>
                      </w:divBdr>
                    </w:div>
                  </w:divsChild>
                </w:div>
                <w:div w:id="1211772399">
                  <w:marLeft w:val="0"/>
                  <w:marRight w:val="0"/>
                  <w:marTop w:val="0"/>
                  <w:marBottom w:val="0"/>
                  <w:divBdr>
                    <w:top w:val="none" w:sz="0" w:space="0" w:color="auto"/>
                    <w:left w:val="none" w:sz="0" w:space="0" w:color="auto"/>
                    <w:bottom w:val="none" w:sz="0" w:space="0" w:color="auto"/>
                    <w:right w:val="none" w:sz="0" w:space="0" w:color="auto"/>
                  </w:divBdr>
                  <w:divsChild>
                    <w:div w:id="59140335">
                      <w:marLeft w:val="0"/>
                      <w:marRight w:val="0"/>
                      <w:marTop w:val="0"/>
                      <w:marBottom w:val="0"/>
                      <w:divBdr>
                        <w:top w:val="none" w:sz="0" w:space="0" w:color="auto"/>
                        <w:left w:val="none" w:sz="0" w:space="0" w:color="auto"/>
                        <w:bottom w:val="none" w:sz="0" w:space="0" w:color="auto"/>
                        <w:right w:val="none" w:sz="0" w:space="0" w:color="auto"/>
                      </w:divBdr>
                    </w:div>
                  </w:divsChild>
                </w:div>
                <w:div w:id="36203903">
                  <w:marLeft w:val="0"/>
                  <w:marRight w:val="0"/>
                  <w:marTop w:val="0"/>
                  <w:marBottom w:val="0"/>
                  <w:divBdr>
                    <w:top w:val="none" w:sz="0" w:space="0" w:color="auto"/>
                    <w:left w:val="none" w:sz="0" w:space="0" w:color="auto"/>
                    <w:bottom w:val="none" w:sz="0" w:space="0" w:color="auto"/>
                    <w:right w:val="none" w:sz="0" w:space="0" w:color="auto"/>
                  </w:divBdr>
                  <w:divsChild>
                    <w:div w:id="1365473445">
                      <w:marLeft w:val="0"/>
                      <w:marRight w:val="0"/>
                      <w:marTop w:val="0"/>
                      <w:marBottom w:val="0"/>
                      <w:divBdr>
                        <w:top w:val="none" w:sz="0" w:space="0" w:color="auto"/>
                        <w:left w:val="none" w:sz="0" w:space="0" w:color="auto"/>
                        <w:bottom w:val="none" w:sz="0" w:space="0" w:color="auto"/>
                        <w:right w:val="none" w:sz="0" w:space="0" w:color="auto"/>
                      </w:divBdr>
                    </w:div>
                  </w:divsChild>
                </w:div>
                <w:div w:id="955719443">
                  <w:marLeft w:val="0"/>
                  <w:marRight w:val="0"/>
                  <w:marTop w:val="0"/>
                  <w:marBottom w:val="0"/>
                  <w:divBdr>
                    <w:top w:val="none" w:sz="0" w:space="0" w:color="auto"/>
                    <w:left w:val="none" w:sz="0" w:space="0" w:color="auto"/>
                    <w:bottom w:val="none" w:sz="0" w:space="0" w:color="auto"/>
                    <w:right w:val="none" w:sz="0" w:space="0" w:color="auto"/>
                  </w:divBdr>
                  <w:divsChild>
                    <w:div w:id="1173640810">
                      <w:marLeft w:val="0"/>
                      <w:marRight w:val="0"/>
                      <w:marTop w:val="0"/>
                      <w:marBottom w:val="0"/>
                      <w:divBdr>
                        <w:top w:val="none" w:sz="0" w:space="0" w:color="auto"/>
                        <w:left w:val="none" w:sz="0" w:space="0" w:color="auto"/>
                        <w:bottom w:val="none" w:sz="0" w:space="0" w:color="auto"/>
                        <w:right w:val="none" w:sz="0" w:space="0" w:color="auto"/>
                      </w:divBdr>
                    </w:div>
                  </w:divsChild>
                </w:div>
                <w:div w:id="134373416">
                  <w:marLeft w:val="0"/>
                  <w:marRight w:val="0"/>
                  <w:marTop w:val="0"/>
                  <w:marBottom w:val="0"/>
                  <w:divBdr>
                    <w:top w:val="none" w:sz="0" w:space="0" w:color="auto"/>
                    <w:left w:val="none" w:sz="0" w:space="0" w:color="auto"/>
                    <w:bottom w:val="none" w:sz="0" w:space="0" w:color="auto"/>
                    <w:right w:val="none" w:sz="0" w:space="0" w:color="auto"/>
                  </w:divBdr>
                  <w:divsChild>
                    <w:div w:id="591161134">
                      <w:marLeft w:val="0"/>
                      <w:marRight w:val="0"/>
                      <w:marTop w:val="0"/>
                      <w:marBottom w:val="0"/>
                      <w:divBdr>
                        <w:top w:val="none" w:sz="0" w:space="0" w:color="auto"/>
                        <w:left w:val="none" w:sz="0" w:space="0" w:color="auto"/>
                        <w:bottom w:val="none" w:sz="0" w:space="0" w:color="auto"/>
                        <w:right w:val="none" w:sz="0" w:space="0" w:color="auto"/>
                      </w:divBdr>
                    </w:div>
                  </w:divsChild>
                </w:div>
                <w:div w:id="2102870504">
                  <w:marLeft w:val="0"/>
                  <w:marRight w:val="0"/>
                  <w:marTop w:val="0"/>
                  <w:marBottom w:val="0"/>
                  <w:divBdr>
                    <w:top w:val="none" w:sz="0" w:space="0" w:color="auto"/>
                    <w:left w:val="none" w:sz="0" w:space="0" w:color="auto"/>
                    <w:bottom w:val="none" w:sz="0" w:space="0" w:color="auto"/>
                    <w:right w:val="none" w:sz="0" w:space="0" w:color="auto"/>
                  </w:divBdr>
                  <w:divsChild>
                    <w:div w:id="197359411">
                      <w:marLeft w:val="0"/>
                      <w:marRight w:val="0"/>
                      <w:marTop w:val="0"/>
                      <w:marBottom w:val="0"/>
                      <w:divBdr>
                        <w:top w:val="none" w:sz="0" w:space="0" w:color="auto"/>
                        <w:left w:val="none" w:sz="0" w:space="0" w:color="auto"/>
                        <w:bottom w:val="none" w:sz="0" w:space="0" w:color="auto"/>
                        <w:right w:val="none" w:sz="0" w:space="0" w:color="auto"/>
                      </w:divBdr>
                    </w:div>
                  </w:divsChild>
                </w:div>
                <w:div w:id="283079807">
                  <w:marLeft w:val="0"/>
                  <w:marRight w:val="0"/>
                  <w:marTop w:val="0"/>
                  <w:marBottom w:val="0"/>
                  <w:divBdr>
                    <w:top w:val="none" w:sz="0" w:space="0" w:color="auto"/>
                    <w:left w:val="none" w:sz="0" w:space="0" w:color="auto"/>
                    <w:bottom w:val="none" w:sz="0" w:space="0" w:color="auto"/>
                    <w:right w:val="none" w:sz="0" w:space="0" w:color="auto"/>
                  </w:divBdr>
                  <w:divsChild>
                    <w:div w:id="1834291835">
                      <w:marLeft w:val="0"/>
                      <w:marRight w:val="0"/>
                      <w:marTop w:val="0"/>
                      <w:marBottom w:val="0"/>
                      <w:divBdr>
                        <w:top w:val="none" w:sz="0" w:space="0" w:color="auto"/>
                        <w:left w:val="none" w:sz="0" w:space="0" w:color="auto"/>
                        <w:bottom w:val="none" w:sz="0" w:space="0" w:color="auto"/>
                        <w:right w:val="none" w:sz="0" w:space="0" w:color="auto"/>
                      </w:divBdr>
                    </w:div>
                  </w:divsChild>
                </w:div>
                <w:div w:id="180751116">
                  <w:marLeft w:val="0"/>
                  <w:marRight w:val="0"/>
                  <w:marTop w:val="0"/>
                  <w:marBottom w:val="0"/>
                  <w:divBdr>
                    <w:top w:val="none" w:sz="0" w:space="0" w:color="auto"/>
                    <w:left w:val="none" w:sz="0" w:space="0" w:color="auto"/>
                    <w:bottom w:val="none" w:sz="0" w:space="0" w:color="auto"/>
                    <w:right w:val="none" w:sz="0" w:space="0" w:color="auto"/>
                  </w:divBdr>
                  <w:divsChild>
                    <w:div w:id="1772311048">
                      <w:marLeft w:val="0"/>
                      <w:marRight w:val="0"/>
                      <w:marTop w:val="0"/>
                      <w:marBottom w:val="0"/>
                      <w:divBdr>
                        <w:top w:val="none" w:sz="0" w:space="0" w:color="auto"/>
                        <w:left w:val="none" w:sz="0" w:space="0" w:color="auto"/>
                        <w:bottom w:val="none" w:sz="0" w:space="0" w:color="auto"/>
                        <w:right w:val="none" w:sz="0" w:space="0" w:color="auto"/>
                      </w:divBdr>
                    </w:div>
                  </w:divsChild>
                </w:div>
                <w:div w:id="1609702426">
                  <w:marLeft w:val="0"/>
                  <w:marRight w:val="0"/>
                  <w:marTop w:val="0"/>
                  <w:marBottom w:val="0"/>
                  <w:divBdr>
                    <w:top w:val="none" w:sz="0" w:space="0" w:color="auto"/>
                    <w:left w:val="none" w:sz="0" w:space="0" w:color="auto"/>
                    <w:bottom w:val="none" w:sz="0" w:space="0" w:color="auto"/>
                    <w:right w:val="none" w:sz="0" w:space="0" w:color="auto"/>
                  </w:divBdr>
                  <w:divsChild>
                    <w:div w:id="1518231177">
                      <w:marLeft w:val="0"/>
                      <w:marRight w:val="0"/>
                      <w:marTop w:val="0"/>
                      <w:marBottom w:val="0"/>
                      <w:divBdr>
                        <w:top w:val="none" w:sz="0" w:space="0" w:color="auto"/>
                        <w:left w:val="none" w:sz="0" w:space="0" w:color="auto"/>
                        <w:bottom w:val="none" w:sz="0" w:space="0" w:color="auto"/>
                        <w:right w:val="none" w:sz="0" w:space="0" w:color="auto"/>
                      </w:divBdr>
                    </w:div>
                  </w:divsChild>
                </w:div>
                <w:div w:id="234632638">
                  <w:marLeft w:val="0"/>
                  <w:marRight w:val="0"/>
                  <w:marTop w:val="0"/>
                  <w:marBottom w:val="0"/>
                  <w:divBdr>
                    <w:top w:val="none" w:sz="0" w:space="0" w:color="auto"/>
                    <w:left w:val="none" w:sz="0" w:space="0" w:color="auto"/>
                    <w:bottom w:val="none" w:sz="0" w:space="0" w:color="auto"/>
                    <w:right w:val="none" w:sz="0" w:space="0" w:color="auto"/>
                  </w:divBdr>
                  <w:divsChild>
                    <w:div w:id="733623016">
                      <w:marLeft w:val="0"/>
                      <w:marRight w:val="0"/>
                      <w:marTop w:val="0"/>
                      <w:marBottom w:val="0"/>
                      <w:divBdr>
                        <w:top w:val="none" w:sz="0" w:space="0" w:color="auto"/>
                        <w:left w:val="none" w:sz="0" w:space="0" w:color="auto"/>
                        <w:bottom w:val="none" w:sz="0" w:space="0" w:color="auto"/>
                        <w:right w:val="none" w:sz="0" w:space="0" w:color="auto"/>
                      </w:divBdr>
                    </w:div>
                  </w:divsChild>
                </w:div>
                <w:div w:id="1369642106">
                  <w:marLeft w:val="0"/>
                  <w:marRight w:val="0"/>
                  <w:marTop w:val="0"/>
                  <w:marBottom w:val="0"/>
                  <w:divBdr>
                    <w:top w:val="none" w:sz="0" w:space="0" w:color="auto"/>
                    <w:left w:val="none" w:sz="0" w:space="0" w:color="auto"/>
                    <w:bottom w:val="none" w:sz="0" w:space="0" w:color="auto"/>
                    <w:right w:val="none" w:sz="0" w:space="0" w:color="auto"/>
                  </w:divBdr>
                  <w:divsChild>
                    <w:div w:id="1408763223">
                      <w:marLeft w:val="0"/>
                      <w:marRight w:val="0"/>
                      <w:marTop w:val="0"/>
                      <w:marBottom w:val="0"/>
                      <w:divBdr>
                        <w:top w:val="none" w:sz="0" w:space="0" w:color="auto"/>
                        <w:left w:val="none" w:sz="0" w:space="0" w:color="auto"/>
                        <w:bottom w:val="none" w:sz="0" w:space="0" w:color="auto"/>
                        <w:right w:val="none" w:sz="0" w:space="0" w:color="auto"/>
                      </w:divBdr>
                    </w:div>
                  </w:divsChild>
                </w:div>
                <w:div w:id="2057046105">
                  <w:marLeft w:val="0"/>
                  <w:marRight w:val="0"/>
                  <w:marTop w:val="0"/>
                  <w:marBottom w:val="0"/>
                  <w:divBdr>
                    <w:top w:val="none" w:sz="0" w:space="0" w:color="auto"/>
                    <w:left w:val="none" w:sz="0" w:space="0" w:color="auto"/>
                    <w:bottom w:val="none" w:sz="0" w:space="0" w:color="auto"/>
                    <w:right w:val="none" w:sz="0" w:space="0" w:color="auto"/>
                  </w:divBdr>
                  <w:divsChild>
                    <w:div w:id="330065687">
                      <w:marLeft w:val="0"/>
                      <w:marRight w:val="0"/>
                      <w:marTop w:val="0"/>
                      <w:marBottom w:val="0"/>
                      <w:divBdr>
                        <w:top w:val="none" w:sz="0" w:space="0" w:color="auto"/>
                        <w:left w:val="none" w:sz="0" w:space="0" w:color="auto"/>
                        <w:bottom w:val="none" w:sz="0" w:space="0" w:color="auto"/>
                        <w:right w:val="none" w:sz="0" w:space="0" w:color="auto"/>
                      </w:divBdr>
                    </w:div>
                  </w:divsChild>
                </w:div>
                <w:div w:id="1021471330">
                  <w:marLeft w:val="0"/>
                  <w:marRight w:val="0"/>
                  <w:marTop w:val="0"/>
                  <w:marBottom w:val="0"/>
                  <w:divBdr>
                    <w:top w:val="none" w:sz="0" w:space="0" w:color="auto"/>
                    <w:left w:val="none" w:sz="0" w:space="0" w:color="auto"/>
                    <w:bottom w:val="none" w:sz="0" w:space="0" w:color="auto"/>
                    <w:right w:val="none" w:sz="0" w:space="0" w:color="auto"/>
                  </w:divBdr>
                  <w:divsChild>
                    <w:div w:id="1428043538">
                      <w:marLeft w:val="0"/>
                      <w:marRight w:val="0"/>
                      <w:marTop w:val="0"/>
                      <w:marBottom w:val="0"/>
                      <w:divBdr>
                        <w:top w:val="none" w:sz="0" w:space="0" w:color="auto"/>
                        <w:left w:val="none" w:sz="0" w:space="0" w:color="auto"/>
                        <w:bottom w:val="none" w:sz="0" w:space="0" w:color="auto"/>
                        <w:right w:val="none" w:sz="0" w:space="0" w:color="auto"/>
                      </w:divBdr>
                    </w:div>
                  </w:divsChild>
                </w:div>
                <w:div w:id="426075463">
                  <w:marLeft w:val="0"/>
                  <w:marRight w:val="0"/>
                  <w:marTop w:val="0"/>
                  <w:marBottom w:val="0"/>
                  <w:divBdr>
                    <w:top w:val="none" w:sz="0" w:space="0" w:color="auto"/>
                    <w:left w:val="none" w:sz="0" w:space="0" w:color="auto"/>
                    <w:bottom w:val="none" w:sz="0" w:space="0" w:color="auto"/>
                    <w:right w:val="none" w:sz="0" w:space="0" w:color="auto"/>
                  </w:divBdr>
                  <w:divsChild>
                    <w:div w:id="1604999145">
                      <w:marLeft w:val="0"/>
                      <w:marRight w:val="0"/>
                      <w:marTop w:val="0"/>
                      <w:marBottom w:val="0"/>
                      <w:divBdr>
                        <w:top w:val="none" w:sz="0" w:space="0" w:color="auto"/>
                        <w:left w:val="none" w:sz="0" w:space="0" w:color="auto"/>
                        <w:bottom w:val="none" w:sz="0" w:space="0" w:color="auto"/>
                        <w:right w:val="none" w:sz="0" w:space="0" w:color="auto"/>
                      </w:divBdr>
                    </w:div>
                  </w:divsChild>
                </w:div>
                <w:div w:id="511798260">
                  <w:marLeft w:val="0"/>
                  <w:marRight w:val="0"/>
                  <w:marTop w:val="0"/>
                  <w:marBottom w:val="0"/>
                  <w:divBdr>
                    <w:top w:val="none" w:sz="0" w:space="0" w:color="auto"/>
                    <w:left w:val="none" w:sz="0" w:space="0" w:color="auto"/>
                    <w:bottom w:val="none" w:sz="0" w:space="0" w:color="auto"/>
                    <w:right w:val="none" w:sz="0" w:space="0" w:color="auto"/>
                  </w:divBdr>
                  <w:divsChild>
                    <w:div w:id="1821120131">
                      <w:marLeft w:val="0"/>
                      <w:marRight w:val="0"/>
                      <w:marTop w:val="0"/>
                      <w:marBottom w:val="0"/>
                      <w:divBdr>
                        <w:top w:val="none" w:sz="0" w:space="0" w:color="auto"/>
                        <w:left w:val="none" w:sz="0" w:space="0" w:color="auto"/>
                        <w:bottom w:val="none" w:sz="0" w:space="0" w:color="auto"/>
                        <w:right w:val="none" w:sz="0" w:space="0" w:color="auto"/>
                      </w:divBdr>
                    </w:div>
                  </w:divsChild>
                </w:div>
                <w:div w:id="1449465721">
                  <w:marLeft w:val="0"/>
                  <w:marRight w:val="0"/>
                  <w:marTop w:val="0"/>
                  <w:marBottom w:val="0"/>
                  <w:divBdr>
                    <w:top w:val="none" w:sz="0" w:space="0" w:color="auto"/>
                    <w:left w:val="none" w:sz="0" w:space="0" w:color="auto"/>
                    <w:bottom w:val="none" w:sz="0" w:space="0" w:color="auto"/>
                    <w:right w:val="none" w:sz="0" w:space="0" w:color="auto"/>
                  </w:divBdr>
                  <w:divsChild>
                    <w:div w:id="478962494">
                      <w:marLeft w:val="0"/>
                      <w:marRight w:val="0"/>
                      <w:marTop w:val="0"/>
                      <w:marBottom w:val="0"/>
                      <w:divBdr>
                        <w:top w:val="none" w:sz="0" w:space="0" w:color="auto"/>
                        <w:left w:val="none" w:sz="0" w:space="0" w:color="auto"/>
                        <w:bottom w:val="none" w:sz="0" w:space="0" w:color="auto"/>
                        <w:right w:val="none" w:sz="0" w:space="0" w:color="auto"/>
                      </w:divBdr>
                    </w:div>
                  </w:divsChild>
                </w:div>
                <w:div w:id="1068066032">
                  <w:marLeft w:val="0"/>
                  <w:marRight w:val="0"/>
                  <w:marTop w:val="0"/>
                  <w:marBottom w:val="0"/>
                  <w:divBdr>
                    <w:top w:val="none" w:sz="0" w:space="0" w:color="auto"/>
                    <w:left w:val="none" w:sz="0" w:space="0" w:color="auto"/>
                    <w:bottom w:val="none" w:sz="0" w:space="0" w:color="auto"/>
                    <w:right w:val="none" w:sz="0" w:space="0" w:color="auto"/>
                  </w:divBdr>
                  <w:divsChild>
                    <w:div w:id="2077123582">
                      <w:marLeft w:val="0"/>
                      <w:marRight w:val="0"/>
                      <w:marTop w:val="0"/>
                      <w:marBottom w:val="0"/>
                      <w:divBdr>
                        <w:top w:val="none" w:sz="0" w:space="0" w:color="auto"/>
                        <w:left w:val="none" w:sz="0" w:space="0" w:color="auto"/>
                        <w:bottom w:val="none" w:sz="0" w:space="0" w:color="auto"/>
                        <w:right w:val="none" w:sz="0" w:space="0" w:color="auto"/>
                      </w:divBdr>
                    </w:div>
                  </w:divsChild>
                </w:div>
                <w:div w:id="367990562">
                  <w:marLeft w:val="0"/>
                  <w:marRight w:val="0"/>
                  <w:marTop w:val="0"/>
                  <w:marBottom w:val="0"/>
                  <w:divBdr>
                    <w:top w:val="none" w:sz="0" w:space="0" w:color="auto"/>
                    <w:left w:val="none" w:sz="0" w:space="0" w:color="auto"/>
                    <w:bottom w:val="none" w:sz="0" w:space="0" w:color="auto"/>
                    <w:right w:val="none" w:sz="0" w:space="0" w:color="auto"/>
                  </w:divBdr>
                  <w:divsChild>
                    <w:div w:id="1883177417">
                      <w:marLeft w:val="0"/>
                      <w:marRight w:val="0"/>
                      <w:marTop w:val="0"/>
                      <w:marBottom w:val="0"/>
                      <w:divBdr>
                        <w:top w:val="none" w:sz="0" w:space="0" w:color="auto"/>
                        <w:left w:val="none" w:sz="0" w:space="0" w:color="auto"/>
                        <w:bottom w:val="none" w:sz="0" w:space="0" w:color="auto"/>
                        <w:right w:val="none" w:sz="0" w:space="0" w:color="auto"/>
                      </w:divBdr>
                    </w:div>
                  </w:divsChild>
                </w:div>
                <w:div w:id="700057348">
                  <w:marLeft w:val="0"/>
                  <w:marRight w:val="0"/>
                  <w:marTop w:val="0"/>
                  <w:marBottom w:val="0"/>
                  <w:divBdr>
                    <w:top w:val="none" w:sz="0" w:space="0" w:color="auto"/>
                    <w:left w:val="none" w:sz="0" w:space="0" w:color="auto"/>
                    <w:bottom w:val="none" w:sz="0" w:space="0" w:color="auto"/>
                    <w:right w:val="none" w:sz="0" w:space="0" w:color="auto"/>
                  </w:divBdr>
                  <w:divsChild>
                    <w:div w:id="2013222015">
                      <w:marLeft w:val="0"/>
                      <w:marRight w:val="0"/>
                      <w:marTop w:val="0"/>
                      <w:marBottom w:val="0"/>
                      <w:divBdr>
                        <w:top w:val="none" w:sz="0" w:space="0" w:color="auto"/>
                        <w:left w:val="none" w:sz="0" w:space="0" w:color="auto"/>
                        <w:bottom w:val="none" w:sz="0" w:space="0" w:color="auto"/>
                        <w:right w:val="none" w:sz="0" w:space="0" w:color="auto"/>
                      </w:divBdr>
                    </w:div>
                  </w:divsChild>
                </w:div>
                <w:div w:id="1438334473">
                  <w:marLeft w:val="0"/>
                  <w:marRight w:val="0"/>
                  <w:marTop w:val="0"/>
                  <w:marBottom w:val="0"/>
                  <w:divBdr>
                    <w:top w:val="none" w:sz="0" w:space="0" w:color="auto"/>
                    <w:left w:val="none" w:sz="0" w:space="0" w:color="auto"/>
                    <w:bottom w:val="none" w:sz="0" w:space="0" w:color="auto"/>
                    <w:right w:val="none" w:sz="0" w:space="0" w:color="auto"/>
                  </w:divBdr>
                  <w:divsChild>
                    <w:div w:id="1029062936">
                      <w:marLeft w:val="0"/>
                      <w:marRight w:val="0"/>
                      <w:marTop w:val="0"/>
                      <w:marBottom w:val="0"/>
                      <w:divBdr>
                        <w:top w:val="none" w:sz="0" w:space="0" w:color="auto"/>
                        <w:left w:val="none" w:sz="0" w:space="0" w:color="auto"/>
                        <w:bottom w:val="none" w:sz="0" w:space="0" w:color="auto"/>
                        <w:right w:val="none" w:sz="0" w:space="0" w:color="auto"/>
                      </w:divBdr>
                    </w:div>
                  </w:divsChild>
                </w:div>
                <w:div w:id="624165258">
                  <w:marLeft w:val="0"/>
                  <w:marRight w:val="0"/>
                  <w:marTop w:val="0"/>
                  <w:marBottom w:val="0"/>
                  <w:divBdr>
                    <w:top w:val="none" w:sz="0" w:space="0" w:color="auto"/>
                    <w:left w:val="none" w:sz="0" w:space="0" w:color="auto"/>
                    <w:bottom w:val="none" w:sz="0" w:space="0" w:color="auto"/>
                    <w:right w:val="none" w:sz="0" w:space="0" w:color="auto"/>
                  </w:divBdr>
                  <w:divsChild>
                    <w:div w:id="160239054">
                      <w:marLeft w:val="0"/>
                      <w:marRight w:val="0"/>
                      <w:marTop w:val="0"/>
                      <w:marBottom w:val="0"/>
                      <w:divBdr>
                        <w:top w:val="none" w:sz="0" w:space="0" w:color="auto"/>
                        <w:left w:val="none" w:sz="0" w:space="0" w:color="auto"/>
                        <w:bottom w:val="none" w:sz="0" w:space="0" w:color="auto"/>
                        <w:right w:val="none" w:sz="0" w:space="0" w:color="auto"/>
                      </w:divBdr>
                    </w:div>
                  </w:divsChild>
                </w:div>
                <w:div w:id="812988058">
                  <w:marLeft w:val="0"/>
                  <w:marRight w:val="0"/>
                  <w:marTop w:val="0"/>
                  <w:marBottom w:val="0"/>
                  <w:divBdr>
                    <w:top w:val="none" w:sz="0" w:space="0" w:color="auto"/>
                    <w:left w:val="none" w:sz="0" w:space="0" w:color="auto"/>
                    <w:bottom w:val="none" w:sz="0" w:space="0" w:color="auto"/>
                    <w:right w:val="none" w:sz="0" w:space="0" w:color="auto"/>
                  </w:divBdr>
                  <w:divsChild>
                    <w:div w:id="549223087">
                      <w:marLeft w:val="0"/>
                      <w:marRight w:val="0"/>
                      <w:marTop w:val="0"/>
                      <w:marBottom w:val="0"/>
                      <w:divBdr>
                        <w:top w:val="none" w:sz="0" w:space="0" w:color="auto"/>
                        <w:left w:val="none" w:sz="0" w:space="0" w:color="auto"/>
                        <w:bottom w:val="none" w:sz="0" w:space="0" w:color="auto"/>
                        <w:right w:val="none" w:sz="0" w:space="0" w:color="auto"/>
                      </w:divBdr>
                    </w:div>
                  </w:divsChild>
                </w:div>
                <w:div w:id="1052267109">
                  <w:marLeft w:val="0"/>
                  <w:marRight w:val="0"/>
                  <w:marTop w:val="0"/>
                  <w:marBottom w:val="0"/>
                  <w:divBdr>
                    <w:top w:val="none" w:sz="0" w:space="0" w:color="auto"/>
                    <w:left w:val="none" w:sz="0" w:space="0" w:color="auto"/>
                    <w:bottom w:val="none" w:sz="0" w:space="0" w:color="auto"/>
                    <w:right w:val="none" w:sz="0" w:space="0" w:color="auto"/>
                  </w:divBdr>
                  <w:divsChild>
                    <w:div w:id="982083379">
                      <w:marLeft w:val="0"/>
                      <w:marRight w:val="0"/>
                      <w:marTop w:val="0"/>
                      <w:marBottom w:val="0"/>
                      <w:divBdr>
                        <w:top w:val="none" w:sz="0" w:space="0" w:color="auto"/>
                        <w:left w:val="none" w:sz="0" w:space="0" w:color="auto"/>
                        <w:bottom w:val="none" w:sz="0" w:space="0" w:color="auto"/>
                        <w:right w:val="none" w:sz="0" w:space="0" w:color="auto"/>
                      </w:divBdr>
                    </w:div>
                  </w:divsChild>
                </w:div>
                <w:div w:id="1815022535">
                  <w:marLeft w:val="0"/>
                  <w:marRight w:val="0"/>
                  <w:marTop w:val="0"/>
                  <w:marBottom w:val="0"/>
                  <w:divBdr>
                    <w:top w:val="none" w:sz="0" w:space="0" w:color="auto"/>
                    <w:left w:val="none" w:sz="0" w:space="0" w:color="auto"/>
                    <w:bottom w:val="none" w:sz="0" w:space="0" w:color="auto"/>
                    <w:right w:val="none" w:sz="0" w:space="0" w:color="auto"/>
                  </w:divBdr>
                  <w:divsChild>
                    <w:div w:id="55127002">
                      <w:marLeft w:val="0"/>
                      <w:marRight w:val="0"/>
                      <w:marTop w:val="0"/>
                      <w:marBottom w:val="0"/>
                      <w:divBdr>
                        <w:top w:val="none" w:sz="0" w:space="0" w:color="auto"/>
                        <w:left w:val="none" w:sz="0" w:space="0" w:color="auto"/>
                        <w:bottom w:val="none" w:sz="0" w:space="0" w:color="auto"/>
                        <w:right w:val="none" w:sz="0" w:space="0" w:color="auto"/>
                      </w:divBdr>
                    </w:div>
                  </w:divsChild>
                </w:div>
                <w:div w:id="2036996340">
                  <w:marLeft w:val="0"/>
                  <w:marRight w:val="0"/>
                  <w:marTop w:val="0"/>
                  <w:marBottom w:val="0"/>
                  <w:divBdr>
                    <w:top w:val="none" w:sz="0" w:space="0" w:color="auto"/>
                    <w:left w:val="none" w:sz="0" w:space="0" w:color="auto"/>
                    <w:bottom w:val="none" w:sz="0" w:space="0" w:color="auto"/>
                    <w:right w:val="none" w:sz="0" w:space="0" w:color="auto"/>
                  </w:divBdr>
                  <w:divsChild>
                    <w:div w:id="1712152132">
                      <w:marLeft w:val="0"/>
                      <w:marRight w:val="0"/>
                      <w:marTop w:val="0"/>
                      <w:marBottom w:val="0"/>
                      <w:divBdr>
                        <w:top w:val="none" w:sz="0" w:space="0" w:color="auto"/>
                        <w:left w:val="none" w:sz="0" w:space="0" w:color="auto"/>
                        <w:bottom w:val="none" w:sz="0" w:space="0" w:color="auto"/>
                        <w:right w:val="none" w:sz="0" w:space="0" w:color="auto"/>
                      </w:divBdr>
                    </w:div>
                  </w:divsChild>
                </w:div>
                <w:div w:id="365913615">
                  <w:marLeft w:val="0"/>
                  <w:marRight w:val="0"/>
                  <w:marTop w:val="0"/>
                  <w:marBottom w:val="0"/>
                  <w:divBdr>
                    <w:top w:val="none" w:sz="0" w:space="0" w:color="auto"/>
                    <w:left w:val="none" w:sz="0" w:space="0" w:color="auto"/>
                    <w:bottom w:val="none" w:sz="0" w:space="0" w:color="auto"/>
                    <w:right w:val="none" w:sz="0" w:space="0" w:color="auto"/>
                  </w:divBdr>
                  <w:divsChild>
                    <w:div w:id="1645890175">
                      <w:marLeft w:val="0"/>
                      <w:marRight w:val="0"/>
                      <w:marTop w:val="0"/>
                      <w:marBottom w:val="0"/>
                      <w:divBdr>
                        <w:top w:val="none" w:sz="0" w:space="0" w:color="auto"/>
                        <w:left w:val="none" w:sz="0" w:space="0" w:color="auto"/>
                        <w:bottom w:val="none" w:sz="0" w:space="0" w:color="auto"/>
                        <w:right w:val="none" w:sz="0" w:space="0" w:color="auto"/>
                      </w:divBdr>
                    </w:div>
                  </w:divsChild>
                </w:div>
                <w:div w:id="791943967">
                  <w:marLeft w:val="0"/>
                  <w:marRight w:val="0"/>
                  <w:marTop w:val="0"/>
                  <w:marBottom w:val="0"/>
                  <w:divBdr>
                    <w:top w:val="none" w:sz="0" w:space="0" w:color="auto"/>
                    <w:left w:val="none" w:sz="0" w:space="0" w:color="auto"/>
                    <w:bottom w:val="none" w:sz="0" w:space="0" w:color="auto"/>
                    <w:right w:val="none" w:sz="0" w:space="0" w:color="auto"/>
                  </w:divBdr>
                  <w:divsChild>
                    <w:div w:id="1815443689">
                      <w:marLeft w:val="0"/>
                      <w:marRight w:val="0"/>
                      <w:marTop w:val="0"/>
                      <w:marBottom w:val="0"/>
                      <w:divBdr>
                        <w:top w:val="none" w:sz="0" w:space="0" w:color="auto"/>
                        <w:left w:val="none" w:sz="0" w:space="0" w:color="auto"/>
                        <w:bottom w:val="none" w:sz="0" w:space="0" w:color="auto"/>
                        <w:right w:val="none" w:sz="0" w:space="0" w:color="auto"/>
                      </w:divBdr>
                    </w:div>
                  </w:divsChild>
                </w:div>
                <w:div w:id="1113017284">
                  <w:marLeft w:val="0"/>
                  <w:marRight w:val="0"/>
                  <w:marTop w:val="0"/>
                  <w:marBottom w:val="0"/>
                  <w:divBdr>
                    <w:top w:val="none" w:sz="0" w:space="0" w:color="auto"/>
                    <w:left w:val="none" w:sz="0" w:space="0" w:color="auto"/>
                    <w:bottom w:val="none" w:sz="0" w:space="0" w:color="auto"/>
                    <w:right w:val="none" w:sz="0" w:space="0" w:color="auto"/>
                  </w:divBdr>
                  <w:divsChild>
                    <w:div w:id="40909276">
                      <w:marLeft w:val="0"/>
                      <w:marRight w:val="0"/>
                      <w:marTop w:val="0"/>
                      <w:marBottom w:val="0"/>
                      <w:divBdr>
                        <w:top w:val="none" w:sz="0" w:space="0" w:color="auto"/>
                        <w:left w:val="none" w:sz="0" w:space="0" w:color="auto"/>
                        <w:bottom w:val="none" w:sz="0" w:space="0" w:color="auto"/>
                        <w:right w:val="none" w:sz="0" w:space="0" w:color="auto"/>
                      </w:divBdr>
                    </w:div>
                  </w:divsChild>
                </w:div>
                <w:div w:id="628127269">
                  <w:marLeft w:val="0"/>
                  <w:marRight w:val="0"/>
                  <w:marTop w:val="0"/>
                  <w:marBottom w:val="0"/>
                  <w:divBdr>
                    <w:top w:val="none" w:sz="0" w:space="0" w:color="auto"/>
                    <w:left w:val="none" w:sz="0" w:space="0" w:color="auto"/>
                    <w:bottom w:val="none" w:sz="0" w:space="0" w:color="auto"/>
                    <w:right w:val="none" w:sz="0" w:space="0" w:color="auto"/>
                  </w:divBdr>
                  <w:divsChild>
                    <w:div w:id="917714098">
                      <w:marLeft w:val="0"/>
                      <w:marRight w:val="0"/>
                      <w:marTop w:val="0"/>
                      <w:marBottom w:val="0"/>
                      <w:divBdr>
                        <w:top w:val="none" w:sz="0" w:space="0" w:color="auto"/>
                        <w:left w:val="none" w:sz="0" w:space="0" w:color="auto"/>
                        <w:bottom w:val="none" w:sz="0" w:space="0" w:color="auto"/>
                        <w:right w:val="none" w:sz="0" w:space="0" w:color="auto"/>
                      </w:divBdr>
                    </w:div>
                  </w:divsChild>
                </w:div>
                <w:div w:id="1726374378">
                  <w:marLeft w:val="0"/>
                  <w:marRight w:val="0"/>
                  <w:marTop w:val="0"/>
                  <w:marBottom w:val="0"/>
                  <w:divBdr>
                    <w:top w:val="none" w:sz="0" w:space="0" w:color="auto"/>
                    <w:left w:val="none" w:sz="0" w:space="0" w:color="auto"/>
                    <w:bottom w:val="none" w:sz="0" w:space="0" w:color="auto"/>
                    <w:right w:val="none" w:sz="0" w:space="0" w:color="auto"/>
                  </w:divBdr>
                  <w:divsChild>
                    <w:div w:id="580069742">
                      <w:marLeft w:val="0"/>
                      <w:marRight w:val="0"/>
                      <w:marTop w:val="0"/>
                      <w:marBottom w:val="0"/>
                      <w:divBdr>
                        <w:top w:val="none" w:sz="0" w:space="0" w:color="auto"/>
                        <w:left w:val="none" w:sz="0" w:space="0" w:color="auto"/>
                        <w:bottom w:val="none" w:sz="0" w:space="0" w:color="auto"/>
                        <w:right w:val="none" w:sz="0" w:space="0" w:color="auto"/>
                      </w:divBdr>
                    </w:div>
                  </w:divsChild>
                </w:div>
                <w:div w:id="1769038198">
                  <w:marLeft w:val="0"/>
                  <w:marRight w:val="0"/>
                  <w:marTop w:val="0"/>
                  <w:marBottom w:val="0"/>
                  <w:divBdr>
                    <w:top w:val="none" w:sz="0" w:space="0" w:color="auto"/>
                    <w:left w:val="none" w:sz="0" w:space="0" w:color="auto"/>
                    <w:bottom w:val="none" w:sz="0" w:space="0" w:color="auto"/>
                    <w:right w:val="none" w:sz="0" w:space="0" w:color="auto"/>
                  </w:divBdr>
                  <w:divsChild>
                    <w:div w:id="2119180516">
                      <w:marLeft w:val="0"/>
                      <w:marRight w:val="0"/>
                      <w:marTop w:val="0"/>
                      <w:marBottom w:val="0"/>
                      <w:divBdr>
                        <w:top w:val="none" w:sz="0" w:space="0" w:color="auto"/>
                        <w:left w:val="none" w:sz="0" w:space="0" w:color="auto"/>
                        <w:bottom w:val="none" w:sz="0" w:space="0" w:color="auto"/>
                        <w:right w:val="none" w:sz="0" w:space="0" w:color="auto"/>
                      </w:divBdr>
                    </w:div>
                  </w:divsChild>
                </w:div>
                <w:div w:id="2129002744">
                  <w:marLeft w:val="0"/>
                  <w:marRight w:val="0"/>
                  <w:marTop w:val="0"/>
                  <w:marBottom w:val="0"/>
                  <w:divBdr>
                    <w:top w:val="none" w:sz="0" w:space="0" w:color="auto"/>
                    <w:left w:val="none" w:sz="0" w:space="0" w:color="auto"/>
                    <w:bottom w:val="none" w:sz="0" w:space="0" w:color="auto"/>
                    <w:right w:val="none" w:sz="0" w:space="0" w:color="auto"/>
                  </w:divBdr>
                  <w:divsChild>
                    <w:div w:id="430979746">
                      <w:marLeft w:val="0"/>
                      <w:marRight w:val="0"/>
                      <w:marTop w:val="0"/>
                      <w:marBottom w:val="0"/>
                      <w:divBdr>
                        <w:top w:val="none" w:sz="0" w:space="0" w:color="auto"/>
                        <w:left w:val="none" w:sz="0" w:space="0" w:color="auto"/>
                        <w:bottom w:val="none" w:sz="0" w:space="0" w:color="auto"/>
                        <w:right w:val="none" w:sz="0" w:space="0" w:color="auto"/>
                      </w:divBdr>
                    </w:div>
                  </w:divsChild>
                </w:div>
                <w:div w:id="2114088301">
                  <w:marLeft w:val="0"/>
                  <w:marRight w:val="0"/>
                  <w:marTop w:val="0"/>
                  <w:marBottom w:val="0"/>
                  <w:divBdr>
                    <w:top w:val="none" w:sz="0" w:space="0" w:color="auto"/>
                    <w:left w:val="none" w:sz="0" w:space="0" w:color="auto"/>
                    <w:bottom w:val="none" w:sz="0" w:space="0" w:color="auto"/>
                    <w:right w:val="none" w:sz="0" w:space="0" w:color="auto"/>
                  </w:divBdr>
                  <w:divsChild>
                    <w:div w:id="1076433721">
                      <w:marLeft w:val="0"/>
                      <w:marRight w:val="0"/>
                      <w:marTop w:val="0"/>
                      <w:marBottom w:val="0"/>
                      <w:divBdr>
                        <w:top w:val="none" w:sz="0" w:space="0" w:color="auto"/>
                        <w:left w:val="none" w:sz="0" w:space="0" w:color="auto"/>
                        <w:bottom w:val="none" w:sz="0" w:space="0" w:color="auto"/>
                        <w:right w:val="none" w:sz="0" w:space="0" w:color="auto"/>
                      </w:divBdr>
                    </w:div>
                  </w:divsChild>
                </w:div>
                <w:div w:id="874583870">
                  <w:marLeft w:val="0"/>
                  <w:marRight w:val="0"/>
                  <w:marTop w:val="0"/>
                  <w:marBottom w:val="0"/>
                  <w:divBdr>
                    <w:top w:val="none" w:sz="0" w:space="0" w:color="auto"/>
                    <w:left w:val="none" w:sz="0" w:space="0" w:color="auto"/>
                    <w:bottom w:val="none" w:sz="0" w:space="0" w:color="auto"/>
                    <w:right w:val="none" w:sz="0" w:space="0" w:color="auto"/>
                  </w:divBdr>
                  <w:divsChild>
                    <w:div w:id="311495091">
                      <w:marLeft w:val="0"/>
                      <w:marRight w:val="0"/>
                      <w:marTop w:val="0"/>
                      <w:marBottom w:val="0"/>
                      <w:divBdr>
                        <w:top w:val="none" w:sz="0" w:space="0" w:color="auto"/>
                        <w:left w:val="none" w:sz="0" w:space="0" w:color="auto"/>
                        <w:bottom w:val="none" w:sz="0" w:space="0" w:color="auto"/>
                        <w:right w:val="none" w:sz="0" w:space="0" w:color="auto"/>
                      </w:divBdr>
                    </w:div>
                  </w:divsChild>
                </w:div>
                <w:div w:id="591279191">
                  <w:marLeft w:val="0"/>
                  <w:marRight w:val="0"/>
                  <w:marTop w:val="0"/>
                  <w:marBottom w:val="0"/>
                  <w:divBdr>
                    <w:top w:val="none" w:sz="0" w:space="0" w:color="auto"/>
                    <w:left w:val="none" w:sz="0" w:space="0" w:color="auto"/>
                    <w:bottom w:val="none" w:sz="0" w:space="0" w:color="auto"/>
                    <w:right w:val="none" w:sz="0" w:space="0" w:color="auto"/>
                  </w:divBdr>
                  <w:divsChild>
                    <w:div w:id="746347851">
                      <w:marLeft w:val="0"/>
                      <w:marRight w:val="0"/>
                      <w:marTop w:val="0"/>
                      <w:marBottom w:val="0"/>
                      <w:divBdr>
                        <w:top w:val="none" w:sz="0" w:space="0" w:color="auto"/>
                        <w:left w:val="none" w:sz="0" w:space="0" w:color="auto"/>
                        <w:bottom w:val="none" w:sz="0" w:space="0" w:color="auto"/>
                        <w:right w:val="none" w:sz="0" w:space="0" w:color="auto"/>
                      </w:divBdr>
                    </w:div>
                    <w:div w:id="441801925">
                      <w:marLeft w:val="0"/>
                      <w:marRight w:val="0"/>
                      <w:marTop w:val="0"/>
                      <w:marBottom w:val="0"/>
                      <w:divBdr>
                        <w:top w:val="none" w:sz="0" w:space="0" w:color="auto"/>
                        <w:left w:val="none" w:sz="0" w:space="0" w:color="auto"/>
                        <w:bottom w:val="none" w:sz="0" w:space="0" w:color="auto"/>
                        <w:right w:val="none" w:sz="0" w:space="0" w:color="auto"/>
                      </w:divBdr>
                    </w:div>
                  </w:divsChild>
                </w:div>
                <w:div w:id="521014713">
                  <w:marLeft w:val="0"/>
                  <w:marRight w:val="0"/>
                  <w:marTop w:val="0"/>
                  <w:marBottom w:val="0"/>
                  <w:divBdr>
                    <w:top w:val="none" w:sz="0" w:space="0" w:color="auto"/>
                    <w:left w:val="none" w:sz="0" w:space="0" w:color="auto"/>
                    <w:bottom w:val="none" w:sz="0" w:space="0" w:color="auto"/>
                    <w:right w:val="none" w:sz="0" w:space="0" w:color="auto"/>
                  </w:divBdr>
                  <w:divsChild>
                    <w:div w:id="2102022491">
                      <w:marLeft w:val="0"/>
                      <w:marRight w:val="0"/>
                      <w:marTop w:val="0"/>
                      <w:marBottom w:val="0"/>
                      <w:divBdr>
                        <w:top w:val="none" w:sz="0" w:space="0" w:color="auto"/>
                        <w:left w:val="none" w:sz="0" w:space="0" w:color="auto"/>
                        <w:bottom w:val="none" w:sz="0" w:space="0" w:color="auto"/>
                        <w:right w:val="none" w:sz="0" w:space="0" w:color="auto"/>
                      </w:divBdr>
                    </w:div>
                  </w:divsChild>
                </w:div>
                <w:div w:id="732435200">
                  <w:marLeft w:val="0"/>
                  <w:marRight w:val="0"/>
                  <w:marTop w:val="0"/>
                  <w:marBottom w:val="0"/>
                  <w:divBdr>
                    <w:top w:val="none" w:sz="0" w:space="0" w:color="auto"/>
                    <w:left w:val="none" w:sz="0" w:space="0" w:color="auto"/>
                    <w:bottom w:val="none" w:sz="0" w:space="0" w:color="auto"/>
                    <w:right w:val="none" w:sz="0" w:space="0" w:color="auto"/>
                  </w:divBdr>
                  <w:divsChild>
                    <w:div w:id="205982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873216">
          <w:marLeft w:val="0"/>
          <w:marRight w:val="0"/>
          <w:marTop w:val="0"/>
          <w:marBottom w:val="0"/>
          <w:divBdr>
            <w:top w:val="none" w:sz="0" w:space="0" w:color="auto"/>
            <w:left w:val="none" w:sz="0" w:space="0" w:color="auto"/>
            <w:bottom w:val="none" w:sz="0" w:space="0" w:color="auto"/>
            <w:right w:val="none" w:sz="0" w:space="0" w:color="auto"/>
          </w:divBdr>
        </w:div>
        <w:div w:id="1161580003">
          <w:marLeft w:val="0"/>
          <w:marRight w:val="0"/>
          <w:marTop w:val="0"/>
          <w:marBottom w:val="0"/>
          <w:divBdr>
            <w:top w:val="none" w:sz="0" w:space="0" w:color="auto"/>
            <w:left w:val="none" w:sz="0" w:space="0" w:color="auto"/>
            <w:bottom w:val="none" w:sz="0" w:space="0" w:color="auto"/>
            <w:right w:val="none" w:sz="0" w:space="0" w:color="auto"/>
          </w:divBdr>
        </w:div>
        <w:div w:id="257718458">
          <w:marLeft w:val="0"/>
          <w:marRight w:val="0"/>
          <w:marTop w:val="0"/>
          <w:marBottom w:val="0"/>
          <w:divBdr>
            <w:top w:val="none" w:sz="0" w:space="0" w:color="auto"/>
            <w:left w:val="none" w:sz="0" w:space="0" w:color="auto"/>
            <w:bottom w:val="none" w:sz="0" w:space="0" w:color="auto"/>
            <w:right w:val="none" w:sz="0" w:space="0" w:color="auto"/>
          </w:divBdr>
        </w:div>
        <w:div w:id="859205210">
          <w:marLeft w:val="0"/>
          <w:marRight w:val="0"/>
          <w:marTop w:val="0"/>
          <w:marBottom w:val="0"/>
          <w:divBdr>
            <w:top w:val="none" w:sz="0" w:space="0" w:color="auto"/>
            <w:left w:val="none" w:sz="0" w:space="0" w:color="auto"/>
            <w:bottom w:val="none" w:sz="0" w:space="0" w:color="auto"/>
            <w:right w:val="none" w:sz="0" w:space="0" w:color="auto"/>
          </w:divBdr>
        </w:div>
        <w:div w:id="239601728">
          <w:marLeft w:val="0"/>
          <w:marRight w:val="0"/>
          <w:marTop w:val="0"/>
          <w:marBottom w:val="0"/>
          <w:divBdr>
            <w:top w:val="none" w:sz="0" w:space="0" w:color="auto"/>
            <w:left w:val="none" w:sz="0" w:space="0" w:color="auto"/>
            <w:bottom w:val="none" w:sz="0" w:space="0" w:color="auto"/>
            <w:right w:val="none" w:sz="0" w:space="0" w:color="auto"/>
          </w:divBdr>
        </w:div>
        <w:div w:id="80684728">
          <w:marLeft w:val="0"/>
          <w:marRight w:val="0"/>
          <w:marTop w:val="0"/>
          <w:marBottom w:val="0"/>
          <w:divBdr>
            <w:top w:val="none" w:sz="0" w:space="0" w:color="auto"/>
            <w:left w:val="none" w:sz="0" w:space="0" w:color="auto"/>
            <w:bottom w:val="none" w:sz="0" w:space="0" w:color="auto"/>
            <w:right w:val="none" w:sz="0" w:space="0" w:color="auto"/>
          </w:divBdr>
        </w:div>
        <w:div w:id="1971202495">
          <w:marLeft w:val="0"/>
          <w:marRight w:val="0"/>
          <w:marTop w:val="0"/>
          <w:marBottom w:val="0"/>
          <w:divBdr>
            <w:top w:val="none" w:sz="0" w:space="0" w:color="auto"/>
            <w:left w:val="none" w:sz="0" w:space="0" w:color="auto"/>
            <w:bottom w:val="none" w:sz="0" w:space="0" w:color="auto"/>
            <w:right w:val="none" w:sz="0" w:space="0" w:color="auto"/>
          </w:divBdr>
        </w:div>
        <w:div w:id="474689771">
          <w:marLeft w:val="0"/>
          <w:marRight w:val="0"/>
          <w:marTop w:val="0"/>
          <w:marBottom w:val="0"/>
          <w:divBdr>
            <w:top w:val="none" w:sz="0" w:space="0" w:color="auto"/>
            <w:left w:val="none" w:sz="0" w:space="0" w:color="auto"/>
            <w:bottom w:val="none" w:sz="0" w:space="0" w:color="auto"/>
            <w:right w:val="none" w:sz="0" w:space="0" w:color="auto"/>
          </w:divBdr>
        </w:div>
        <w:div w:id="1134640699">
          <w:marLeft w:val="0"/>
          <w:marRight w:val="0"/>
          <w:marTop w:val="0"/>
          <w:marBottom w:val="0"/>
          <w:divBdr>
            <w:top w:val="none" w:sz="0" w:space="0" w:color="auto"/>
            <w:left w:val="none" w:sz="0" w:space="0" w:color="auto"/>
            <w:bottom w:val="none" w:sz="0" w:space="0" w:color="auto"/>
            <w:right w:val="none" w:sz="0" w:space="0" w:color="auto"/>
          </w:divBdr>
        </w:div>
        <w:div w:id="2062901799">
          <w:marLeft w:val="0"/>
          <w:marRight w:val="0"/>
          <w:marTop w:val="0"/>
          <w:marBottom w:val="0"/>
          <w:divBdr>
            <w:top w:val="none" w:sz="0" w:space="0" w:color="auto"/>
            <w:left w:val="none" w:sz="0" w:space="0" w:color="auto"/>
            <w:bottom w:val="none" w:sz="0" w:space="0" w:color="auto"/>
            <w:right w:val="none" w:sz="0" w:space="0" w:color="auto"/>
          </w:divBdr>
        </w:div>
        <w:div w:id="821776177">
          <w:marLeft w:val="0"/>
          <w:marRight w:val="0"/>
          <w:marTop w:val="0"/>
          <w:marBottom w:val="0"/>
          <w:divBdr>
            <w:top w:val="none" w:sz="0" w:space="0" w:color="auto"/>
            <w:left w:val="none" w:sz="0" w:space="0" w:color="auto"/>
            <w:bottom w:val="none" w:sz="0" w:space="0" w:color="auto"/>
            <w:right w:val="none" w:sz="0" w:space="0" w:color="auto"/>
          </w:divBdr>
          <w:divsChild>
            <w:div w:id="713391150">
              <w:marLeft w:val="0"/>
              <w:marRight w:val="0"/>
              <w:marTop w:val="0"/>
              <w:marBottom w:val="0"/>
              <w:divBdr>
                <w:top w:val="none" w:sz="0" w:space="0" w:color="auto"/>
                <w:left w:val="none" w:sz="0" w:space="0" w:color="auto"/>
                <w:bottom w:val="none" w:sz="0" w:space="0" w:color="auto"/>
                <w:right w:val="none" w:sz="0" w:space="0" w:color="auto"/>
              </w:divBdr>
            </w:div>
            <w:div w:id="1213495276">
              <w:marLeft w:val="0"/>
              <w:marRight w:val="0"/>
              <w:marTop w:val="0"/>
              <w:marBottom w:val="0"/>
              <w:divBdr>
                <w:top w:val="none" w:sz="0" w:space="0" w:color="auto"/>
                <w:left w:val="none" w:sz="0" w:space="0" w:color="auto"/>
                <w:bottom w:val="none" w:sz="0" w:space="0" w:color="auto"/>
                <w:right w:val="none" w:sz="0" w:space="0" w:color="auto"/>
              </w:divBdr>
            </w:div>
            <w:div w:id="872037168">
              <w:marLeft w:val="0"/>
              <w:marRight w:val="0"/>
              <w:marTop w:val="0"/>
              <w:marBottom w:val="0"/>
              <w:divBdr>
                <w:top w:val="none" w:sz="0" w:space="0" w:color="auto"/>
                <w:left w:val="none" w:sz="0" w:space="0" w:color="auto"/>
                <w:bottom w:val="none" w:sz="0" w:space="0" w:color="auto"/>
                <w:right w:val="none" w:sz="0" w:space="0" w:color="auto"/>
              </w:divBdr>
            </w:div>
            <w:div w:id="1075708334">
              <w:marLeft w:val="0"/>
              <w:marRight w:val="0"/>
              <w:marTop w:val="0"/>
              <w:marBottom w:val="0"/>
              <w:divBdr>
                <w:top w:val="none" w:sz="0" w:space="0" w:color="auto"/>
                <w:left w:val="none" w:sz="0" w:space="0" w:color="auto"/>
                <w:bottom w:val="none" w:sz="0" w:space="0" w:color="auto"/>
                <w:right w:val="none" w:sz="0" w:space="0" w:color="auto"/>
              </w:divBdr>
            </w:div>
            <w:div w:id="2108499371">
              <w:marLeft w:val="0"/>
              <w:marRight w:val="0"/>
              <w:marTop w:val="0"/>
              <w:marBottom w:val="0"/>
              <w:divBdr>
                <w:top w:val="none" w:sz="0" w:space="0" w:color="auto"/>
                <w:left w:val="none" w:sz="0" w:space="0" w:color="auto"/>
                <w:bottom w:val="none" w:sz="0" w:space="0" w:color="auto"/>
                <w:right w:val="none" w:sz="0" w:space="0" w:color="auto"/>
              </w:divBdr>
            </w:div>
          </w:divsChild>
        </w:div>
        <w:div w:id="1399018139">
          <w:marLeft w:val="0"/>
          <w:marRight w:val="0"/>
          <w:marTop w:val="0"/>
          <w:marBottom w:val="0"/>
          <w:divBdr>
            <w:top w:val="none" w:sz="0" w:space="0" w:color="auto"/>
            <w:left w:val="none" w:sz="0" w:space="0" w:color="auto"/>
            <w:bottom w:val="none" w:sz="0" w:space="0" w:color="auto"/>
            <w:right w:val="none" w:sz="0" w:space="0" w:color="auto"/>
          </w:divBdr>
          <w:divsChild>
            <w:div w:id="585379156">
              <w:marLeft w:val="0"/>
              <w:marRight w:val="0"/>
              <w:marTop w:val="0"/>
              <w:marBottom w:val="0"/>
              <w:divBdr>
                <w:top w:val="none" w:sz="0" w:space="0" w:color="auto"/>
                <w:left w:val="none" w:sz="0" w:space="0" w:color="auto"/>
                <w:bottom w:val="none" w:sz="0" w:space="0" w:color="auto"/>
                <w:right w:val="none" w:sz="0" w:space="0" w:color="auto"/>
              </w:divBdr>
            </w:div>
            <w:div w:id="2094010657">
              <w:marLeft w:val="0"/>
              <w:marRight w:val="0"/>
              <w:marTop w:val="0"/>
              <w:marBottom w:val="0"/>
              <w:divBdr>
                <w:top w:val="none" w:sz="0" w:space="0" w:color="auto"/>
                <w:left w:val="none" w:sz="0" w:space="0" w:color="auto"/>
                <w:bottom w:val="none" w:sz="0" w:space="0" w:color="auto"/>
                <w:right w:val="none" w:sz="0" w:space="0" w:color="auto"/>
              </w:divBdr>
            </w:div>
            <w:div w:id="751513125">
              <w:marLeft w:val="0"/>
              <w:marRight w:val="0"/>
              <w:marTop w:val="0"/>
              <w:marBottom w:val="0"/>
              <w:divBdr>
                <w:top w:val="none" w:sz="0" w:space="0" w:color="auto"/>
                <w:left w:val="none" w:sz="0" w:space="0" w:color="auto"/>
                <w:bottom w:val="none" w:sz="0" w:space="0" w:color="auto"/>
                <w:right w:val="none" w:sz="0" w:space="0" w:color="auto"/>
              </w:divBdr>
            </w:div>
          </w:divsChild>
        </w:div>
        <w:div w:id="1343434505">
          <w:marLeft w:val="0"/>
          <w:marRight w:val="0"/>
          <w:marTop w:val="0"/>
          <w:marBottom w:val="0"/>
          <w:divBdr>
            <w:top w:val="none" w:sz="0" w:space="0" w:color="auto"/>
            <w:left w:val="none" w:sz="0" w:space="0" w:color="auto"/>
            <w:bottom w:val="none" w:sz="0" w:space="0" w:color="auto"/>
            <w:right w:val="none" w:sz="0" w:space="0" w:color="auto"/>
          </w:divBdr>
          <w:divsChild>
            <w:div w:id="751898297">
              <w:marLeft w:val="-75"/>
              <w:marRight w:val="0"/>
              <w:marTop w:val="30"/>
              <w:marBottom w:val="30"/>
              <w:divBdr>
                <w:top w:val="none" w:sz="0" w:space="0" w:color="auto"/>
                <w:left w:val="none" w:sz="0" w:space="0" w:color="auto"/>
                <w:bottom w:val="none" w:sz="0" w:space="0" w:color="auto"/>
                <w:right w:val="none" w:sz="0" w:space="0" w:color="auto"/>
              </w:divBdr>
              <w:divsChild>
                <w:div w:id="247428081">
                  <w:marLeft w:val="0"/>
                  <w:marRight w:val="0"/>
                  <w:marTop w:val="0"/>
                  <w:marBottom w:val="0"/>
                  <w:divBdr>
                    <w:top w:val="none" w:sz="0" w:space="0" w:color="auto"/>
                    <w:left w:val="none" w:sz="0" w:space="0" w:color="auto"/>
                    <w:bottom w:val="none" w:sz="0" w:space="0" w:color="auto"/>
                    <w:right w:val="none" w:sz="0" w:space="0" w:color="auto"/>
                  </w:divBdr>
                  <w:divsChild>
                    <w:div w:id="701127450">
                      <w:marLeft w:val="0"/>
                      <w:marRight w:val="0"/>
                      <w:marTop w:val="0"/>
                      <w:marBottom w:val="0"/>
                      <w:divBdr>
                        <w:top w:val="none" w:sz="0" w:space="0" w:color="auto"/>
                        <w:left w:val="none" w:sz="0" w:space="0" w:color="auto"/>
                        <w:bottom w:val="none" w:sz="0" w:space="0" w:color="auto"/>
                        <w:right w:val="none" w:sz="0" w:space="0" w:color="auto"/>
                      </w:divBdr>
                    </w:div>
                  </w:divsChild>
                </w:div>
                <w:div w:id="96220692">
                  <w:marLeft w:val="0"/>
                  <w:marRight w:val="0"/>
                  <w:marTop w:val="0"/>
                  <w:marBottom w:val="0"/>
                  <w:divBdr>
                    <w:top w:val="none" w:sz="0" w:space="0" w:color="auto"/>
                    <w:left w:val="none" w:sz="0" w:space="0" w:color="auto"/>
                    <w:bottom w:val="none" w:sz="0" w:space="0" w:color="auto"/>
                    <w:right w:val="none" w:sz="0" w:space="0" w:color="auto"/>
                  </w:divBdr>
                  <w:divsChild>
                    <w:div w:id="2080666479">
                      <w:marLeft w:val="0"/>
                      <w:marRight w:val="0"/>
                      <w:marTop w:val="0"/>
                      <w:marBottom w:val="0"/>
                      <w:divBdr>
                        <w:top w:val="none" w:sz="0" w:space="0" w:color="auto"/>
                        <w:left w:val="none" w:sz="0" w:space="0" w:color="auto"/>
                        <w:bottom w:val="none" w:sz="0" w:space="0" w:color="auto"/>
                        <w:right w:val="none" w:sz="0" w:space="0" w:color="auto"/>
                      </w:divBdr>
                    </w:div>
                  </w:divsChild>
                </w:div>
                <w:div w:id="39017417">
                  <w:marLeft w:val="0"/>
                  <w:marRight w:val="0"/>
                  <w:marTop w:val="0"/>
                  <w:marBottom w:val="0"/>
                  <w:divBdr>
                    <w:top w:val="none" w:sz="0" w:space="0" w:color="auto"/>
                    <w:left w:val="none" w:sz="0" w:space="0" w:color="auto"/>
                    <w:bottom w:val="none" w:sz="0" w:space="0" w:color="auto"/>
                    <w:right w:val="none" w:sz="0" w:space="0" w:color="auto"/>
                  </w:divBdr>
                  <w:divsChild>
                    <w:div w:id="867064942">
                      <w:marLeft w:val="0"/>
                      <w:marRight w:val="0"/>
                      <w:marTop w:val="0"/>
                      <w:marBottom w:val="0"/>
                      <w:divBdr>
                        <w:top w:val="none" w:sz="0" w:space="0" w:color="auto"/>
                        <w:left w:val="none" w:sz="0" w:space="0" w:color="auto"/>
                        <w:bottom w:val="none" w:sz="0" w:space="0" w:color="auto"/>
                        <w:right w:val="none" w:sz="0" w:space="0" w:color="auto"/>
                      </w:divBdr>
                    </w:div>
                  </w:divsChild>
                </w:div>
                <w:div w:id="212664436">
                  <w:marLeft w:val="0"/>
                  <w:marRight w:val="0"/>
                  <w:marTop w:val="0"/>
                  <w:marBottom w:val="0"/>
                  <w:divBdr>
                    <w:top w:val="none" w:sz="0" w:space="0" w:color="auto"/>
                    <w:left w:val="none" w:sz="0" w:space="0" w:color="auto"/>
                    <w:bottom w:val="none" w:sz="0" w:space="0" w:color="auto"/>
                    <w:right w:val="none" w:sz="0" w:space="0" w:color="auto"/>
                  </w:divBdr>
                  <w:divsChild>
                    <w:div w:id="1545750213">
                      <w:marLeft w:val="0"/>
                      <w:marRight w:val="0"/>
                      <w:marTop w:val="0"/>
                      <w:marBottom w:val="0"/>
                      <w:divBdr>
                        <w:top w:val="none" w:sz="0" w:space="0" w:color="auto"/>
                        <w:left w:val="none" w:sz="0" w:space="0" w:color="auto"/>
                        <w:bottom w:val="none" w:sz="0" w:space="0" w:color="auto"/>
                        <w:right w:val="none" w:sz="0" w:space="0" w:color="auto"/>
                      </w:divBdr>
                    </w:div>
                  </w:divsChild>
                </w:div>
                <w:div w:id="1816097056">
                  <w:marLeft w:val="0"/>
                  <w:marRight w:val="0"/>
                  <w:marTop w:val="0"/>
                  <w:marBottom w:val="0"/>
                  <w:divBdr>
                    <w:top w:val="none" w:sz="0" w:space="0" w:color="auto"/>
                    <w:left w:val="none" w:sz="0" w:space="0" w:color="auto"/>
                    <w:bottom w:val="none" w:sz="0" w:space="0" w:color="auto"/>
                    <w:right w:val="none" w:sz="0" w:space="0" w:color="auto"/>
                  </w:divBdr>
                  <w:divsChild>
                    <w:div w:id="2034569930">
                      <w:marLeft w:val="0"/>
                      <w:marRight w:val="0"/>
                      <w:marTop w:val="0"/>
                      <w:marBottom w:val="0"/>
                      <w:divBdr>
                        <w:top w:val="none" w:sz="0" w:space="0" w:color="auto"/>
                        <w:left w:val="none" w:sz="0" w:space="0" w:color="auto"/>
                        <w:bottom w:val="none" w:sz="0" w:space="0" w:color="auto"/>
                        <w:right w:val="none" w:sz="0" w:space="0" w:color="auto"/>
                      </w:divBdr>
                    </w:div>
                  </w:divsChild>
                </w:div>
                <w:div w:id="836656417">
                  <w:marLeft w:val="0"/>
                  <w:marRight w:val="0"/>
                  <w:marTop w:val="0"/>
                  <w:marBottom w:val="0"/>
                  <w:divBdr>
                    <w:top w:val="none" w:sz="0" w:space="0" w:color="auto"/>
                    <w:left w:val="none" w:sz="0" w:space="0" w:color="auto"/>
                    <w:bottom w:val="none" w:sz="0" w:space="0" w:color="auto"/>
                    <w:right w:val="none" w:sz="0" w:space="0" w:color="auto"/>
                  </w:divBdr>
                  <w:divsChild>
                    <w:div w:id="1875000022">
                      <w:marLeft w:val="0"/>
                      <w:marRight w:val="0"/>
                      <w:marTop w:val="0"/>
                      <w:marBottom w:val="0"/>
                      <w:divBdr>
                        <w:top w:val="none" w:sz="0" w:space="0" w:color="auto"/>
                        <w:left w:val="none" w:sz="0" w:space="0" w:color="auto"/>
                        <w:bottom w:val="none" w:sz="0" w:space="0" w:color="auto"/>
                        <w:right w:val="none" w:sz="0" w:space="0" w:color="auto"/>
                      </w:divBdr>
                    </w:div>
                  </w:divsChild>
                </w:div>
                <w:div w:id="1212615527">
                  <w:marLeft w:val="0"/>
                  <w:marRight w:val="0"/>
                  <w:marTop w:val="0"/>
                  <w:marBottom w:val="0"/>
                  <w:divBdr>
                    <w:top w:val="none" w:sz="0" w:space="0" w:color="auto"/>
                    <w:left w:val="none" w:sz="0" w:space="0" w:color="auto"/>
                    <w:bottom w:val="none" w:sz="0" w:space="0" w:color="auto"/>
                    <w:right w:val="none" w:sz="0" w:space="0" w:color="auto"/>
                  </w:divBdr>
                  <w:divsChild>
                    <w:div w:id="1605920530">
                      <w:marLeft w:val="0"/>
                      <w:marRight w:val="0"/>
                      <w:marTop w:val="0"/>
                      <w:marBottom w:val="0"/>
                      <w:divBdr>
                        <w:top w:val="none" w:sz="0" w:space="0" w:color="auto"/>
                        <w:left w:val="none" w:sz="0" w:space="0" w:color="auto"/>
                        <w:bottom w:val="none" w:sz="0" w:space="0" w:color="auto"/>
                        <w:right w:val="none" w:sz="0" w:space="0" w:color="auto"/>
                      </w:divBdr>
                    </w:div>
                  </w:divsChild>
                </w:div>
                <w:div w:id="654455734">
                  <w:marLeft w:val="0"/>
                  <w:marRight w:val="0"/>
                  <w:marTop w:val="0"/>
                  <w:marBottom w:val="0"/>
                  <w:divBdr>
                    <w:top w:val="none" w:sz="0" w:space="0" w:color="auto"/>
                    <w:left w:val="none" w:sz="0" w:space="0" w:color="auto"/>
                    <w:bottom w:val="none" w:sz="0" w:space="0" w:color="auto"/>
                    <w:right w:val="none" w:sz="0" w:space="0" w:color="auto"/>
                  </w:divBdr>
                  <w:divsChild>
                    <w:div w:id="1901406061">
                      <w:marLeft w:val="0"/>
                      <w:marRight w:val="0"/>
                      <w:marTop w:val="0"/>
                      <w:marBottom w:val="0"/>
                      <w:divBdr>
                        <w:top w:val="none" w:sz="0" w:space="0" w:color="auto"/>
                        <w:left w:val="none" w:sz="0" w:space="0" w:color="auto"/>
                        <w:bottom w:val="none" w:sz="0" w:space="0" w:color="auto"/>
                        <w:right w:val="none" w:sz="0" w:space="0" w:color="auto"/>
                      </w:divBdr>
                    </w:div>
                  </w:divsChild>
                </w:div>
                <w:div w:id="406196379">
                  <w:marLeft w:val="0"/>
                  <w:marRight w:val="0"/>
                  <w:marTop w:val="0"/>
                  <w:marBottom w:val="0"/>
                  <w:divBdr>
                    <w:top w:val="none" w:sz="0" w:space="0" w:color="auto"/>
                    <w:left w:val="none" w:sz="0" w:space="0" w:color="auto"/>
                    <w:bottom w:val="none" w:sz="0" w:space="0" w:color="auto"/>
                    <w:right w:val="none" w:sz="0" w:space="0" w:color="auto"/>
                  </w:divBdr>
                  <w:divsChild>
                    <w:div w:id="1385175479">
                      <w:marLeft w:val="0"/>
                      <w:marRight w:val="0"/>
                      <w:marTop w:val="0"/>
                      <w:marBottom w:val="0"/>
                      <w:divBdr>
                        <w:top w:val="none" w:sz="0" w:space="0" w:color="auto"/>
                        <w:left w:val="none" w:sz="0" w:space="0" w:color="auto"/>
                        <w:bottom w:val="none" w:sz="0" w:space="0" w:color="auto"/>
                        <w:right w:val="none" w:sz="0" w:space="0" w:color="auto"/>
                      </w:divBdr>
                    </w:div>
                  </w:divsChild>
                </w:div>
                <w:div w:id="1577202141">
                  <w:marLeft w:val="0"/>
                  <w:marRight w:val="0"/>
                  <w:marTop w:val="0"/>
                  <w:marBottom w:val="0"/>
                  <w:divBdr>
                    <w:top w:val="none" w:sz="0" w:space="0" w:color="auto"/>
                    <w:left w:val="none" w:sz="0" w:space="0" w:color="auto"/>
                    <w:bottom w:val="none" w:sz="0" w:space="0" w:color="auto"/>
                    <w:right w:val="none" w:sz="0" w:space="0" w:color="auto"/>
                  </w:divBdr>
                  <w:divsChild>
                    <w:div w:id="534657644">
                      <w:marLeft w:val="0"/>
                      <w:marRight w:val="0"/>
                      <w:marTop w:val="0"/>
                      <w:marBottom w:val="0"/>
                      <w:divBdr>
                        <w:top w:val="none" w:sz="0" w:space="0" w:color="auto"/>
                        <w:left w:val="none" w:sz="0" w:space="0" w:color="auto"/>
                        <w:bottom w:val="none" w:sz="0" w:space="0" w:color="auto"/>
                        <w:right w:val="none" w:sz="0" w:space="0" w:color="auto"/>
                      </w:divBdr>
                    </w:div>
                  </w:divsChild>
                </w:div>
                <w:div w:id="487404409">
                  <w:marLeft w:val="0"/>
                  <w:marRight w:val="0"/>
                  <w:marTop w:val="0"/>
                  <w:marBottom w:val="0"/>
                  <w:divBdr>
                    <w:top w:val="none" w:sz="0" w:space="0" w:color="auto"/>
                    <w:left w:val="none" w:sz="0" w:space="0" w:color="auto"/>
                    <w:bottom w:val="none" w:sz="0" w:space="0" w:color="auto"/>
                    <w:right w:val="none" w:sz="0" w:space="0" w:color="auto"/>
                  </w:divBdr>
                  <w:divsChild>
                    <w:div w:id="315688841">
                      <w:marLeft w:val="0"/>
                      <w:marRight w:val="0"/>
                      <w:marTop w:val="0"/>
                      <w:marBottom w:val="0"/>
                      <w:divBdr>
                        <w:top w:val="none" w:sz="0" w:space="0" w:color="auto"/>
                        <w:left w:val="none" w:sz="0" w:space="0" w:color="auto"/>
                        <w:bottom w:val="none" w:sz="0" w:space="0" w:color="auto"/>
                        <w:right w:val="none" w:sz="0" w:space="0" w:color="auto"/>
                      </w:divBdr>
                    </w:div>
                  </w:divsChild>
                </w:div>
                <w:div w:id="1686008273">
                  <w:marLeft w:val="0"/>
                  <w:marRight w:val="0"/>
                  <w:marTop w:val="0"/>
                  <w:marBottom w:val="0"/>
                  <w:divBdr>
                    <w:top w:val="none" w:sz="0" w:space="0" w:color="auto"/>
                    <w:left w:val="none" w:sz="0" w:space="0" w:color="auto"/>
                    <w:bottom w:val="none" w:sz="0" w:space="0" w:color="auto"/>
                    <w:right w:val="none" w:sz="0" w:space="0" w:color="auto"/>
                  </w:divBdr>
                  <w:divsChild>
                    <w:div w:id="1153527211">
                      <w:marLeft w:val="0"/>
                      <w:marRight w:val="0"/>
                      <w:marTop w:val="0"/>
                      <w:marBottom w:val="0"/>
                      <w:divBdr>
                        <w:top w:val="none" w:sz="0" w:space="0" w:color="auto"/>
                        <w:left w:val="none" w:sz="0" w:space="0" w:color="auto"/>
                        <w:bottom w:val="none" w:sz="0" w:space="0" w:color="auto"/>
                        <w:right w:val="none" w:sz="0" w:space="0" w:color="auto"/>
                      </w:divBdr>
                    </w:div>
                  </w:divsChild>
                </w:div>
                <w:div w:id="945313033">
                  <w:marLeft w:val="0"/>
                  <w:marRight w:val="0"/>
                  <w:marTop w:val="0"/>
                  <w:marBottom w:val="0"/>
                  <w:divBdr>
                    <w:top w:val="none" w:sz="0" w:space="0" w:color="auto"/>
                    <w:left w:val="none" w:sz="0" w:space="0" w:color="auto"/>
                    <w:bottom w:val="none" w:sz="0" w:space="0" w:color="auto"/>
                    <w:right w:val="none" w:sz="0" w:space="0" w:color="auto"/>
                  </w:divBdr>
                  <w:divsChild>
                    <w:div w:id="169486213">
                      <w:marLeft w:val="0"/>
                      <w:marRight w:val="0"/>
                      <w:marTop w:val="0"/>
                      <w:marBottom w:val="0"/>
                      <w:divBdr>
                        <w:top w:val="none" w:sz="0" w:space="0" w:color="auto"/>
                        <w:left w:val="none" w:sz="0" w:space="0" w:color="auto"/>
                        <w:bottom w:val="none" w:sz="0" w:space="0" w:color="auto"/>
                        <w:right w:val="none" w:sz="0" w:space="0" w:color="auto"/>
                      </w:divBdr>
                    </w:div>
                  </w:divsChild>
                </w:div>
                <w:div w:id="77680170">
                  <w:marLeft w:val="0"/>
                  <w:marRight w:val="0"/>
                  <w:marTop w:val="0"/>
                  <w:marBottom w:val="0"/>
                  <w:divBdr>
                    <w:top w:val="none" w:sz="0" w:space="0" w:color="auto"/>
                    <w:left w:val="none" w:sz="0" w:space="0" w:color="auto"/>
                    <w:bottom w:val="none" w:sz="0" w:space="0" w:color="auto"/>
                    <w:right w:val="none" w:sz="0" w:space="0" w:color="auto"/>
                  </w:divBdr>
                  <w:divsChild>
                    <w:div w:id="1704479819">
                      <w:marLeft w:val="0"/>
                      <w:marRight w:val="0"/>
                      <w:marTop w:val="0"/>
                      <w:marBottom w:val="0"/>
                      <w:divBdr>
                        <w:top w:val="none" w:sz="0" w:space="0" w:color="auto"/>
                        <w:left w:val="none" w:sz="0" w:space="0" w:color="auto"/>
                        <w:bottom w:val="none" w:sz="0" w:space="0" w:color="auto"/>
                        <w:right w:val="none" w:sz="0" w:space="0" w:color="auto"/>
                      </w:divBdr>
                    </w:div>
                  </w:divsChild>
                </w:div>
                <w:div w:id="1015304613">
                  <w:marLeft w:val="0"/>
                  <w:marRight w:val="0"/>
                  <w:marTop w:val="0"/>
                  <w:marBottom w:val="0"/>
                  <w:divBdr>
                    <w:top w:val="none" w:sz="0" w:space="0" w:color="auto"/>
                    <w:left w:val="none" w:sz="0" w:space="0" w:color="auto"/>
                    <w:bottom w:val="none" w:sz="0" w:space="0" w:color="auto"/>
                    <w:right w:val="none" w:sz="0" w:space="0" w:color="auto"/>
                  </w:divBdr>
                  <w:divsChild>
                    <w:div w:id="1316564860">
                      <w:marLeft w:val="0"/>
                      <w:marRight w:val="0"/>
                      <w:marTop w:val="0"/>
                      <w:marBottom w:val="0"/>
                      <w:divBdr>
                        <w:top w:val="none" w:sz="0" w:space="0" w:color="auto"/>
                        <w:left w:val="none" w:sz="0" w:space="0" w:color="auto"/>
                        <w:bottom w:val="none" w:sz="0" w:space="0" w:color="auto"/>
                        <w:right w:val="none" w:sz="0" w:space="0" w:color="auto"/>
                      </w:divBdr>
                    </w:div>
                  </w:divsChild>
                </w:div>
                <w:div w:id="1071390628">
                  <w:marLeft w:val="0"/>
                  <w:marRight w:val="0"/>
                  <w:marTop w:val="0"/>
                  <w:marBottom w:val="0"/>
                  <w:divBdr>
                    <w:top w:val="none" w:sz="0" w:space="0" w:color="auto"/>
                    <w:left w:val="none" w:sz="0" w:space="0" w:color="auto"/>
                    <w:bottom w:val="none" w:sz="0" w:space="0" w:color="auto"/>
                    <w:right w:val="none" w:sz="0" w:space="0" w:color="auto"/>
                  </w:divBdr>
                  <w:divsChild>
                    <w:div w:id="1416972875">
                      <w:marLeft w:val="0"/>
                      <w:marRight w:val="0"/>
                      <w:marTop w:val="0"/>
                      <w:marBottom w:val="0"/>
                      <w:divBdr>
                        <w:top w:val="none" w:sz="0" w:space="0" w:color="auto"/>
                        <w:left w:val="none" w:sz="0" w:space="0" w:color="auto"/>
                        <w:bottom w:val="none" w:sz="0" w:space="0" w:color="auto"/>
                        <w:right w:val="none" w:sz="0" w:space="0" w:color="auto"/>
                      </w:divBdr>
                    </w:div>
                  </w:divsChild>
                </w:div>
                <w:div w:id="1400980236">
                  <w:marLeft w:val="0"/>
                  <w:marRight w:val="0"/>
                  <w:marTop w:val="0"/>
                  <w:marBottom w:val="0"/>
                  <w:divBdr>
                    <w:top w:val="none" w:sz="0" w:space="0" w:color="auto"/>
                    <w:left w:val="none" w:sz="0" w:space="0" w:color="auto"/>
                    <w:bottom w:val="none" w:sz="0" w:space="0" w:color="auto"/>
                    <w:right w:val="none" w:sz="0" w:space="0" w:color="auto"/>
                  </w:divBdr>
                  <w:divsChild>
                    <w:div w:id="1614090477">
                      <w:marLeft w:val="0"/>
                      <w:marRight w:val="0"/>
                      <w:marTop w:val="0"/>
                      <w:marBottom w:val="0"/>
                      <w:divBdr>
                        <w:top w:val="none" w:sz="0" w:space="0" w:color="auto"/>
                        <w:left w:val="none" w:sz="0" w:space="0" w:color="auto"/>
                        <w:bottom w:val="none" w:sz="0" w:space="0" w:color="auto"/>
                        <w:right w:val="none" w:sz="0" w:space="0" w:color="auto"/>
                      </w:divBdr>
                    </w:div>
                  </w:divsChild>
                </w:div>
                <w:div w:id="546382575">
                  <w:marLeft w:val="0"/>
                  <w:marRight w:val="0"/>
                  <w:marTop w:val="0"/>
                  <w:marBottom w:val="0"/>
                  <w:divBdr>
                    <w:top w:val="none" w:sz="0" w:space="0" w:color="auto"/>
                    <w:left w:val="none" w:sz="0" w:space="0" w:color="auto"/>
                    <w:bottom w:val="none" w:sz="0" w:space="0" w:color="auto"/>
                    <w:right w:val="none" w:sz="0" w:space="0" w:color="auto"/>
                  </w:divBdr>
                  <w:divsChild>
                    <w:div w:id="803237449">
                      <w:marLeft w:val="0"/>
                      <w:marRight w:val="0"/>
                      <w:marTop w:val="0"/>
                      <w:marBottom w:val="0"/>
                      <w:divBdr>
                        <w:top w:val="none" w:sz="0" w:space="0" w:color="auto"/>
                        <w:left w:val="none" w:sz="0" w:space="0" w:color="auto"/>
                        <w:bottom w:val="none" w:sz="0" w:space="0" w:color="auto"/>
                        <w:right w:val="none" w:sz="0" w:space="0" w:color="auto"/>
                      </w:divBdr>
                    </w:div>
                  </w:divsChild>
                </w:div>
                <w:div w:id="1056273416">
                  <w:marLeft w:val="0"/>
                  <w:marRight w:val="0"/>
                  <w:marTop w:val="0"/>
                  <w:marBottom w:val="0"/>
                  <w:divBdr>
                    <w:top w:val="none" w:sz="0" w:space="0" w:color="auto"/>
                    <w:left w:val="none" w:sz="0" w:space="0" w:color="auto"/>
                    <w:bottom w:val="none" w:sz="0" w:space="0" w:color="auto"/>
                    <w:right w:val="none" w:sz="0" w:space="0" w:color="auto"/>
                  </w:divBdr>
                  <w:divsChild>
                    <w:div w:id="806555664">
                      <w:marLeft w:val="0"/>
                      <w:marRight w:val="0"/>
                      <w:marTop w:val="0"/>
                      <w:marBottom w:val="0"/>
                      <w:divBdr>
                        <w:top w:val="none" w:sz="0" w:space="0" w:color="auto"/>
                        <w:left w:val="none" w:sz="0" w:space="0" w:color="auto"/>
                        <w:bottom w:val="none" w:sz="0" w:space="0" w:color="auto"/>
                        <w:right w:val="none" w:sz="0" w:space="0" w:color="auto"/>
                      </w:divBdr>
                    </w:div>
                  </w:divsChild>
                </w:div>
                <w:div w:id="1704550416">
                  <w:marLeft w:val="0"/>
                  <w:marRight w:val="0"/>
                  <w:marTop w:val="0"/>
                  <w:marBottom w:val="0"/>
                  <w:divBdr>
                    <w:top w:val="none" w:sz="0" w:space="0" w:color="auto"/>
                    <w:left w:val="none" w:sz="0" w:space="0" w:color="auto"/>
                    <w:bottom w:val="none" w:sz="0" w:space="0" w:color="auto"/>
                    <w:right w:val="none" w:sz="0" w:space="0" w:color="auto"/>
                  </w:divBdr>
                  <w:divsChild>
                    <w:div w:id="2035155390">
                      <w:marLeft w:val="0"/>
                      <w:marRight w:val="0"/>
                      <w:marTop w:val="0"/>
                      <w:marBottom w:val="0"/>
                      <w:divBdr>
                        <w:top w:val="none" w:sz="0" w:space="0" w:color="auto"/>
                        <w:left w:val="none" w:sz="0" w:space="0" w:color="auto"/>
                        <w:bottom w:val="none" w:sz="0" w:space="0" w:color="auto"/>
                        <w:right w:val="none" w:sz="0" w:space="0" w:color="auto"/>
                      </w:divBdr>
                    </w:div>
                  </w:divsChild>
                </w:div>
                <w:div w:id="1235044802">
                  <w:marLeft w:val="0"/>
                  <w:marRight w:val="0"/>
                  <w:marTop w:val="0"/>
                  <w:marBottom w:val="0"/>
                  <w:divBdr>
                    <w:top w:val="none" w:sz="0" w:space="0" w:color="auto"/>
                    <w:left w:val="none" w:sz="0" w:space="0" w:color="auto"/>
                    <w:bottom w:val="none" w:sz="0" w:space="0" w:color="auto"/>
                    <w:right w:val="none" w:sz="0" w:space="0" w:color="auto"/>
                  </w:divBdr>
                  <w:divsChild>
                    <w:div w:id="1533764130">
                      <w:marLeft w:val="0"/>
                      <w:marRight w:val="0"/>
                      <w:marTop w:val="0"/>
                      <w:marBottom w:val="0"/>
                      <w:divBdr>
                        <w:top w:val="none" w:sz="0" w:space="0" w:color="auto"/>
                        <w:left w:val="none" w:sz="0" w:space="0" w:color="auto"/>
                        <w:bottom w:val="none" w:sz="0" w:space="0" w:color="auto"/>
                        <w:right w:val="none" w:sz="0" w:space="0" w:color="auto"/>
                      </w:divBdr>
                    </w:div>
                  </w:divsChild>
                </w:div>
                <w:div w:id="1115292575">
                  <w:marLeft w:val="0"/>
                  <w:marRight w:val="0"/>
                  <w:marTop w:val="0"/>
                  <w:marBottom w:val="0"/>
                  <w:divBdr>
                    <w:top w:val="none" w:sz="0" w:space="0" w:color="auto"/>
                    <w:left w:val="none" w:sz="0" w:space="0" w:color="auto"/>
                    <w:bottom w:val="none" w:sz="0" w:space="0" w:color="auto"/>
                    <w:right w:val="none" w:sz="0" w:space="0" w:color="auto"/>
                  </w:divBdr>
                  <w:divsChild>
                    <w:div w:id="1100836613">
                      <w:marLeft w:val="0"/>
                      <w:marRight w:val="0"/>
                      <w:marTop w:val="0"/>
                      <w:marBottom w:val="0"/>
                      <w:divBdr>
                        <w:top w:val="none" w:sz="0" w:space="0" w:color="auto"/>
                        <w:left w:val="none" w:sz="0" w:space="0" w:color="auto"/>
                        <w:bottom w:val="none" w:sz="0" w:space="0" w:color="auto"/>
                        <w:right w:val="none" w:sz="0" w:space="0" w:color="auto"/>
                      </w:divBdr>
                    </w:div>
                  </w:divsChild>
                </w:div>
                <w:div w:id="772742892">
                  <w:marLeft w:val="0"/>
                  <w:marRight w:val="0"/>
                  <w:marTop w:val="0"/>
                  <w:marBottom w:val="0"/>
                  <w:divBdr>
                    <w:top w:val="none" w:sz="0" w:space="0" w:color="auto"/>
                    <w:left w:val="none" w:sz="0" w:space="0" w:color="auto"/>
                    <w:bottom w:val="none" w:sz="0" w:space="0" w:color="auto"/>
                    <w:right w:val="none" w:sz="0" w:space="0" w:color="auto"/>
                  </w:divBdr>
                  <w:divsChild>
                    <w:div w:id="1708412584">
                      <w:marLeft w:val="0"/>
                      <w:marRight w:val="0"/>
                      <w:marTop w:val="0"/>
                      <w:marBottom w:val="0"/>
                      <w:divBdr>
                        <w:top w:val="none" w:sz="0" w:space="0" w:color="auto"/>
                        <w:left w:val="none" w:sz="0" w:space="0" w:color="auto"/>
                        <w:bottom w:val="none" w:sz="0" w:space="0" w:color="auto"/>
                        <w:right w:val="none" w:sz="0" w:space="0" w:color="auto"/>
                      </w:divBdr>
                    </w:div>
                  </w:divsChild>
                </w:div>
                <w:div w:id="1424107596">
                  <w:marLeft w:val="0"/>
                  <w:marRight w:val="0"/>
                  <w:marTop w:val="0"/>
                  <w:marBottom w:val="0"/>
                  <w:divBdr>
                    <w:top w:val="none" w:sz="0" w:space="0" w:color="auto"/>
                    <w:left w:val="none" w:sz="0" w:space="0" w:color="auto"/>
                    <w:bottom w:val="none" w:sz="0" w:space="0" w:color="auto"/>
                    <w:right w:val="none" w:sz="0" w:space="0" w:color="auto"/>
                  </w:divBdr>
                  <w:divsChild>
                    <w:div w:id="1280141838">
                      <w:marLeft w:val="0"/>
                      <w:marRight w:val="0"/>
                      <w:marTop w:val="0"/>
                      <w:marBottom w:val="0"/>
                      <w:divBdr>
                        <w:top w:val="none" w:sz="0" w:space="0" w:color="auto"/>
                        <w:left w:val="none" w:sz="0" w:space="0" w:color="auto"/>
                        <w:bottom w:val="none" w:sz="0" w:space="0" w:color="auto"/>
                        <w:right w:val="none" w:sz="0" w:space="0" w:color="auto"/>
                      </w:divBdr>
                    </w:div>
                  </w:divsChild>
                </w:div>
                <w:div w:id="734863655">
                  <w:marLeft w:val="0"/>
                  <w:marRight w:val="0"/>
                  <w:marTop w:val="0"/>
                  <w:marBottom w:val="0"/>
                  <w:divBdr>
                    <w:top w:val="none" w:sz="0" w:space="0" w:color="auto"/>
                    <w:left w:val="none" w:sz="0" w:space="0" w:color="auto"/>
                    <w:bottom w:val="none" w:sz="0" w:space="0" w:color="auto"/>
                    <w:right w:val="none" w:sz="0" w:space="0" w:color="auto"/>
                  </w:divBdr>
                  <w:divsChild>
                    <w:div w:id="2090275485">
                      <w:marLeft w:val="0"/>
                      <w:marRight w:val="0"/>
                      <w:marTop w:val="0"/>
                      <w:marBottom w:val="0"/>
                      <w:divBdr>
                        <w:top w:val="none" w:sz="0" w:space="0" w:color="auto"/>
                        <w:left w:val="none" w:sz="0" w:space="0" w:color="auto"/>
                        <w:bottom w:val="none" w:sz="0" w:space="0" w:color="auto"/>
                        <w:right w:val="none" w:sz="0" w:space="0" w:color="auto"/>
                      </w:divBdr>
                    </w:div>
                  </w:divsChild>
                </w:div>
                <w:div w:id="908003649">
                  <w:marLeft w:val="0"/>
                  <w:marRight w:val="0"/>
                  <w:marTop w:val="0"/>
                  <w:marBottom w:val="0"/>
                  <w:divBdr>
                    <w:top w:val="none" w:sz="0" w:space="0" w:color="auto"/>
                    <w:left w:val="none" w:sz="0" w:space="0" w:color="auto"/>
                    <w:bottom w:val="none" w:sz="0" w:space="0" w:color="auto"/>
                    <w:right w:val="none" w:sz="0" w:space="0" w:color="auto"/>
                  </w:divBdr>
                  <w:divsChild>
                    <w:div w:id="1408187217">
                      <w:marLeft w:val="0"/>
                      <w:marRight w:val="0"/>
                      <w:marTop w:val="0"/>
                      <w:marBottom w:val="0"/>
                      <w:divBdr>
                        <w:top w:val="none" w:sz="0" w:space="0" w:color="auto"/>
                        <w:left w:val="none" w:sz="0" w:space="0" w:color="auto"/>
                        <w:bottom w:val="none" w:sz="0" w:space="0" w:color="auto"/>
                        <w:right w:val="none" w:sz="0" w:space="0" w:color="auto"/>
                      </w:divBdr>
                    </w:div>
                  </w:divsChild>
                </w:div>
                <w:div w:id="488178947">
                  <w:marLeft w:val="0"/>
                  <w:marRight w:val="0"/>
                  <w:marTop w:val="0"/>
                  <w:marBottom w:val="0"/>
                  <w:divBdr>
                    <w:top w:val="none" w:sz="0" w:space="0" w:color="auto"/>
                    <w:left w:val="none" w:sz="0" w:space="0" w:color="auto"/>
                    <w:bottom w:val="none" w:sz="0" w:space="0" w:color="auto"/>
                    <w:right w:val="none" w:sz="0" w:space="0" w:color="auto"/>
                  </w:divBdr>
                  <w:divsChild>
                    <w:div w:id="49310678">
                      <w:marLeft w:val="0"/>
                      <w:marRight w:val="0"/>
                      <w:marTop w:val="0"/>
                      <w:marBottom w:val="0"/>
                      <w:divBdr>
                        <w:top w:val="none" w:sz="0" w:space="0" w:color="auto"/>
                        <w:left w:val="none" w:sz="0" w:space="0" w:color="auto"/>
                        <w:bottom w:val="none" w:sz="0" w:space="0" w:color="auto"/>
                        <w:right w:val="none" w:sz="0" w:space="0" w:color="auto"/>
                      </w:divBdr>
                    </w:div>
                  </w:divsChild>
                </w:div>
                <w:div w:id="1892183398">
                  <w:marLeft w:val="0"/>
                  <w:marRight w:val="0"/>
                  <w:marTop w:val="0"/>
                  <w:marBottom w:val="0"/>
                  <w:divBdr>
                    <w:top w:val="none" w:sz="0" w:space="0" w:color="auto"/>
                    <w:left w:val="none" w:sz="0" w:space="0" w:color="auto"/>
                    <w:bottom w:val="none" w:sz="0" w:space="0" w:color="auto"/>
                    <w:right w:val="none" w:sz="0" w:space="0" w:color="auto"/>
                  </w:divBdr>
                  <w:divsChild>
                    <w:div w:id="1447625047">
                      <w:marLeft w:val="0"/>
                      <w:marRight w:val="0"/>
                      <w:marTop w:val="0"/>
                      <w:marBottom w:val="0"/>
                      <w:divBdr>
                        <w:top w:val="none" w:sz="0" w:space="0" w:color="auto"/>
                        <w:left w:val="none" w:sz="0" w:space="0" w:color="auto"/>
                        <w:bottom w:val="none" w:sz="0" w:space="0" w:color="auto"/>
                        <w:right w:val="none" w:sz="0" w:space="0" w:color="auto"/>
                      </w:divBdr>
                    </w:div>
                  </w:divsChild>
                </w:div>
                <w:div w:id="866068826">
                  <w:marLeft w:val="0"/>
                  <w:marRight w:val="0"/>
                  <w:marTop w:val="0"/>
                  <w:marBottom w:val="0"/>
                  <w:divBdr>
                    <w:top w:val="none" w:sz="0" w:space="0" w:color="auto"/>
                    <w:left w:val="none" w:sz="0" w:space="0" w:color="auto"/>
                    <w:bottom w:val="none" w:sz="0" w:space="0" w:color="auto"/>
                    <w:right w:val="none" w:sz="0" w:space="0" w:color="auto"/>
                  </w:divBdr>
                  <w:divsChild>
                    <w:div w:id="216479609">
                      <w:marLeft w:val="0"/>
                      <w:marRight w:val="0"/>
                      <w:marTop w:val="0"/>
                      <w:marBottom w:val="0"/>
                      <w:divBdr>
                        <w:top w:val="none" w:sz="0" w:space="0" w:color="auto"/>
                        <w:left w:val="none" w:sz="0" w:space="0" w:color="auto"/>
                        <w:bottom w:val="none" w:sz="0" w:space="0" w:color="auto"/>
                        <w:right w:val="none" w:sz="0" w:space="0" w:color="auto"/>
                      </w:divBdr>
                    </w:div>
                  </w:divsChild>
                </w:div>
                <w:div w:id="1700201526">
                  <w:marLeft w:val="0"/>
                  <w:marRight w:val="0"/>
                  <w:marTop w:val="0"/>
                  <w:marBottom w:val="0"/>
                  <w:divBdr>
                    <w:top w:val="none" w:sz="0" w:space="0" w:color="auto"/>
                    <w:left w:val="none" w:sz="0" w:space="0" w:color="auto"/>
                    <w:bottom w:val="none" w:sz="0" w:space="0" w:color="auto"/>
                    <w:right w:val="none" w:sz="0" w:space="0" w:color="auto"/>
                  </w:divBdr>
                  <w:divsChild>
                    <w:div w:id="1746494881">
                      <w:marLeft w:val="0"/>
                      <w:marRight w:val="0"/>
                      <w:marTop w:val="0"/>
                      <w:marBottom w:val="0"/>
                      <w:divBdr>
                        <w:top w:val="none" w:sz="0" w:space="0" w:color="auto"/>
                        <w:left w:val="none" w:sz="0" w:space="0" w:color="auto"/>
                        <w:bottom w:val="none" w:sz="0" w:space="0" w:color="auto"/>
                        <w:right w:val="none" w:sz="0" w:space="0" w:color="auto"/>
                      </w:divBdr>
                    </w:div>
                  </w:divsChild>
                </w:div>
                <w:div w:id="257522749">
                  <w:marLeft w:val="0"/>
                  <w:marRight w:val="0"/>
                  <w:marTop w:val="0"/>
                  <w:marBottom w:val="0"/>
                  <w:divBdr>
                    <w:top w:val="none" w:sz="0" w:space="0" w:color="auto"/>
                    <w:left w:val="none" w:sz="0" w:space="0" w:color="auto"/>
                    <w:bottom w:val="none" w:sz="0" w:space="0" w:color="auto"/>
                    <w:right w:val="none" w:sz="0" w:space="0" w:color="auto"/>
                  </w:divBdr>
                  <w:divsChild>
                    <w:div w:id="586114866">
                      <w:marLeft w:val="0"/>
                      <w:marRight w:val="0"/>
                      <w:marTop w:val="0"/>
                      <w:marBottom w:val="0"/>
                      <w:divBdr>
                        <w:top w:val="none" w:sz="0" w:space="0" w:color="auto"/>
                        <w:left w:val="none" w:sz="0" w:space="0" w:color="auto"/>
                        <w:bottom w:val="none" w:sz="0" w:space="0" w:color="auto"/>
                        <w:right w:val="none" w:sz="0" w:space="0" w:color="auto"/>
                      </w:divBdr>
                    </w:div>
                  </w:divsChild>
                </w:div>
                <w:div w:id="417212097">
                  <w:marLeft w:val="0"/>
                  <w:marRight w:val="0"/>
                  <w:marTop w:val="0"/>
                  <w:marBottom w:val="0"/>
                  <w:divBdr>
                    <w:top w:val="none" w:sz="0" w:space="0" w:color="auto"/>
                    <w:left w:val="none" w:sz="0" w:space="0" w:color="auto"/>
                    <w:bottom w:val="none" w:sz="0" w:space="0" w:color="auto"/>
                    <w:right w:val="none" w:sz="0" w:space="0" w:color="auto"/>
                  </w:divBdr>
                  <w:divsChild>
                    <w:div w:id="1472793224">
                      <w:marLeft w:val="0"/>
                      <w:marRight w:val="0"/>
                      <w:marTop w:val="0"/>
                      <w:marBottom w:val="0"/>
                      <w:divBdr>
                        <w:top w:val="none" w:sz="0" w:space="0" w:color="auto"/>
                        <w:left w:val="none" w:sz="0" w:space="0" w:color="auto"/>
                        <w:bottom w:val="none" w:sz="0" w:space="0" w:color="auto"/>
                        <w:right w:val="none" w:sz="0" w:space="0" w:color="auto"/>
                      </w:divBdr>
                    </w:div>
                  </w:divsChild>
                </w:div>
                <w:div w:id="1998416782">
                  <w:marLeft w:val="0"/>
                  <w:marRight w:val="0"/>
                  <w:marTop w:val="0"/>
                  <w:marBottom w:val="0"/>
                  <w:divBdr>
                    <w:top w:val="none" w:sz="0" w:space="0" w:color="auto"/>
                    <w:left w:val="none" w:sz="0" w:space="0" w:color="auto"/>
                    <w:bottom w:val="none" w:sz="0" w:space="0" w:color="auto"/>
                    <w:right w:val="none" w:sz="0" w:space="0" w:color="auto"/>
                  </w:divBdr>
                  <w:divsChild>
                    <w:div w:id="1402944029">
                      <w:marLeft w:val="0"/>
                      <w:marRight w:val="0"/>
                      <w:marTop w:val="0"/>
                      <w:marBottom w:val="0"/>
                      <w:divBdr>
                        <w:top w:val="none" w:sz="0" w:space="0" w:color="auto"/>
                        <w:left w:val="none" w:sz="0" w:space="0" w:color="auto"/>
                        <w:bottom w:val="none" w:sz="0" w:space="0" w:color="auto"/>
                        <w:right w:val="none" w:sz="0" w:space="0" w:color="auto"/>
                      </w:divBdr>
                    </w:div>
                  </w:divsChild>
                </w:div>
                <w:div w:id="1075472450">
                  <w:marLeft w:val="0"/>
                  <w:marRight w:val="0"/>
                  <w:marTop w:val="0"/>
                  <w:marBottom w:val="0"/>
                  <w:divBdr>
                    <w:top w:val="none" w:sz="0" w:space="0" w:color="auto"/>
                    <w:left w:val="none" w:sz="0" w:space="0" w:color="auto"/>
                    <w:bottom w:val="none" w:sz="0" w:space="0" w:color="auto"/>
                    <w:right w:val="none" w:sz="0" w:space="0" w:color="auto"/>
                  </w:divBdr>
                  <w:divsChild>
                    <w:div w:id="1298998042">
                      <w:marLeft w:val="0"/>
                      <w:marRight w:val="0"/>
                      <w:marTop w:val="0"/>
                      <w:marBottom w:val="0"/>
                      <w:divBdr>
                        <w:top w:val="none" w:sz="0" w:space="0" w:color="auto"/>
                        <w:left w:val="none" w:sz="0" w:space="0" w:color="auto"/>
                        <w:bottom w:val="none" w:sz="0" w:space="0" w:color="auto"/>
                        <w:right w:val="none" w:sz="0" w:space="0" w:color="auto"/>
                      </w:divBdr>
                    </w:div>
                  </w:divsChild>
                </w:div>
                <w:div w:id="1549299378">
                  <w:marLeft w:val="0"/>
                  <w:marRight w:val="0"/>
                  <w:marTop w:val="0"/>
                  <w:marBottom w:val="0"/>
                  <w:divBdr>
                    <w:top w:val="none" w:sz="0" w:space="0" w:color="auto"/>
                    <w:left w:val="none" w:sz="0" w:space="0" w:color="auto"/>
                    <w:bottom w:val="none" w:sz="0" w:space="0" w:color="auto"/>
                    <w:right w:val="none" w:sz="0" w:space="0" w:color="auto"/>
                  </w:divBdr>
                  <w:divsChild>
                    <w:div w:id="1082996155">
                      <w:marLeft w:val="0"/>
                      <w:marRight w:val="0"/>
                      <w:marTop w:val="0"/>
                      <w:marBottom w:val="0"/>
                      <w:divBdr>
                        <w:top w:val="none" w:sz="0" w:space="0" w:color="auto"/>
                        <w:left w:val="none" w:sz="0" w:space="0" w:color="auto"/>
                        <w:bottom w:val="none" w:sz="0" w:space="0" w:color="auto"/>
                        <w:right w:val="none" w:sz="0" w:space="0" w:color="auto"/>
                      </w:divBdr>
                    </w:div>
                  </w:divsChild>
                </w:div>
                <w:div w:id="344479483">
                  <w:marLeft w:val="0"/>
                  <w:marRight w:val="0"/>
                  <w:marTop w:val="0"/>
                  <w:marBottom w:val="0"/>
                  <w:divBdr>
                    <w:top w:val="none" w:sz="0" w:space="0" w:color="auto"/>
                    <w:left w:val="none" w:sz="0" w:space="0" w:color="auto"/>
                    <w:bottom w:val="none" w:sz="0" w:space="0" w:color="auto"/>
                    <w:right w:val="none" w:sz="0" w:space="0" w:color="auto"/>
                  </w:divBdr>
                  <w:divsChild>
                    <w:div w:id="1241409514">
                      <w:marLeft w:val="0"/>
                      <w:marRight w:val="0"/>
                      <w:marTop w:val="0"/>
                      <w:marBottom w:val="0"/>
                      <w:divBdr>
                        <w:top w:val="none" w:sz="0" w:space="0" w:color="auto"/>
                        <w:left w:val="none" w:sz="0" w:space="0" w:color="auto"/>
                        <w:bottom w:val="none" w:sz="0" w:space="0" w:color="auto"/>
                        <w:right w:val="none" w:sz="0" w:space="0" w:color="auto"/>
                      </w:divBdr>
                    </w:div>
                  </w:divsChild>
                </w:div>
                <w:div w:id="497966863">
                  <w:marLeft w:val="0"/>
                  <w:marRight w:val="0"/>
                  <w:marTop w:val="0"/>
                  <w:marBottom w:val="0"/>
                  <w:divBdr>
                    <w:top w:val="none" w:sz="0" w:space="0" w:color="auto"/>
                    <w:left w:val="none" w:sz="0" w:space="0" w:color="auto"/>
                    <w:bottom w:val="none" w:sz="0" w:space="0" w:color="auto"/>
                    <w:right w:val="none" w:sz="0" w:space="0" w:color="auto"/>
                  </w:divBdr>
                  <w:divsChild>
                    <w:div w:id="121509700">
                      <w:marLeft w:val="0"/>
                      <w:marRight w:val="0"/>
                      <w:marTop w:val="0"/>
                      <w:marBottom w:val="0"/>
                      <w:divBdr>
                        <w:top w:val="none" w:sz="0" w:space="0" w:color="auto"/>
                        <w:left w:val="none" w:sz="0" w:space="0" w:color="auto"/>
                        <w:bottom w:val="none" w:sz="0" w:space="0" w:color="auto"/>
                        <w:right w:val="none" w:sz="0" w:space="0" w:color="auto"/>
                      </w:divBdr>
                    </w:div>
                  </w:divsChild>
                </w:div>
                <w:div w:id="2141456812">
                  <w:marLeft w:val="0"/>
                  <w:marRight w:val="0"/>
                  <w:marTop w:val="0"/>
                  <w:marBottom w:val="0"/>
                  <w:divBdr>
                    <w:top w:val="none" w:sz="0" w:space="0" w:color="auto"/>
                    <w:left w:val="none" w:sz="0" w:space="0" w:color="auto"/>
                    <w:bottom w:val="none" w:sz="0" w:space="0" w:color="auto"/>
                    <w:right w:val="none" w:sz="0" w:space="0" w:color="auto"/>
                  </w:divBdr>
                  <w:divsChild>
                    <w:div w:id="1526478932">
                      <w:marLeft w:val="0"/>
                      <w:marRight w:val="0"/>
                      <w:marTop w:val="0"/>
                      <w:marBottom w:val="0"/>
                      <w:divBdr>
                        <w:top w:val="none" w:sz="0" w:space="0" w:color="auto"/>
                        <w:left w:val="none" w:sz="0" w:space="0" w:color="auto"/>
                        <w:bottom w:val="none" w:sz="0" w:space="0" w:color="auto"/>
                        <w:right w:val="none" w:sz="0" w:space="0" w:color="auto"/>
                      </w:divBdr>
                    </w:div>
                  </w:divsChild>
                </w:div>
                <w:div w:id="391083349">
                  <w:marLeft w:val="0"/>
                  <w:marRight w:val="0"/>
                  <w:marTop w:val="0"/>
                  <w:marBottom w:val="0"/>
                  <w:divBdr>
                    <w:top w:val="none" w:sz="0" w:space="0" w:color="auto"/>
                    <w:left w:val="none" w:sz="0" w:space="0" w:color="auto"/>
                    <w:bottom w:val="none" w:sz="0" w:space="0" w:color="auto"/>
                    <w:right w:val="none" w:sz="0" w:space="0" w:color="auto"/>
                  </w:divBdr>
                  <w:divsChild>
                    <w:div w:id="627516442">
                      <w:marLeft w:val="0"/>
                      <w:marRight w:val="0"/>
                      <w:marTop w:val="0"/>
                      <w:marBottom w:val="0"/>
                      <w:divBdr>
                        <w:top w:val="none" w:sz="0" w:space="0" w:color="auto"/>
                        <w:left w:val="none" w:sz="0" w:space="0" w:color="auto"/>
                        <w:bottom w:val="none" w:sz="0" w:space="0" w:color="auto"/>
                        <w:right w:val="none" w:sz="0" w:space="0" w:color="auto"/>
                      </w:divBdr>
                    </w:div>
                  </w:divsChild>
                </w:div>
                <w:div w:id="1829395475">
                  <w:marLeft w:val="0"/>
                  <w:marRight w:val="0"/>
                  <w:marTop w:val="0"/>
                  <w:marBottom w:val="0"/>
                  <w:divBdr>
                    <w:top w:val="none" w:sz="0" w:space="0" w:color="auto"/>
                    <w:left w:val="none" w:sz="0" w:space="0" w:color="auto"/>
                    <w:bottom w:val="none" w:sz="0" w:space="0" w:color="auto"/>
                    <w:right w:val="none" w:sz="0" w:space="0" w:color="auto"/>
                  </w:divBdr>
                  <w:divsChild>
                    <w:div w:id="1859003684">
                      <w:marLeft w:val="0"/>
                      <w:marRight w:val="0"/>
                      <w:marTop w:val="0"/>
                      <w:marBottom w:val="0"/>
                      <w:divBdr>
                        <w:top w:val="none" w:sz="0" w:space="0" w:color="auto"/>
                        <w:left w:val="none" w:sz="0" w:space="0" w:color="auto"/>
                        <w:bottom w:val="none" w:sz="0" w:space="0" w:color="auto"/>
                        <w:right w:val="none" w:sz="0" w:space="0" w:color="auto"/>
                      </w:divBdr>
                    </w:div>
                  </w:divsChild>
                </w:div>
                <w:div w:id="1691644267">
                  <w:marLeft w:val="0"/>
                  <w:marRight w:val="0"/>
                  <w:marTop w:val="0"/>
                  <w:marBottom w:val="0"/>
                  <w:divBdr>
                    <w:top w:val="none" w:sz="0" w:space="0" w:color="auto"/>
                    <w:left w:val="none" w:sz="0" w:space="0" w:color="auto"/>
                    <w:bottom w:val="none" w:sz="0" w:space="0" w:color="auto"/>
                    <w:right w:val="none" w:sz="0" w:space="0" w:color="auto"/>
                  </w:divBdr>
                  <w:divsChild>
                    <w:div w:id="1714501415">
                      <w:marLeft w:val="0"/>
                      <w:marRight w:val="0"/>
                      <w:marTop w:val="0"/>
                      <w:marBottom w:val="0"/>
                      <w:divBdr>
                        <w:top w:val="none" w:sz="0" w:space="0" w:color="auto"/>
                        <w:left w:val="none" w:sz="0" w:space="0" w:color="auto"/>
                        <w:bottom w:val="none" w:sz="0" w:space="0" w:color="auto"/>
                        <w:right w:val="none" w:sz="0" w:space="0" w:color="auto"/>
                      </w:divBdr>
                    </w:div>
                  </w:divsChild>
                </w:div>
                <w:div w:id="101263349">
                  <w:marLeft w:val="0"/>
                  <w:marRight w:val="0"/>
                  <w:marTop w:val="0"/>
                  <w:marBottom w:val="0"/>
                  <w:divBdr>
                    <w:top w:val="none" w:sz="0" w:space="0" w:color="auto"/>
                    <w:left w:val="none" w:sz="0" w:space="0" w:color="auto"/>
                    <w:bottom w:val="none" w:sz="0" w:space="0" w:color="auto"/>
                    <w:right w:val="none" w:sz="0" w:space="0" w:color="auto"/>
                  </w:divBdr>
                  <w:divsChild>
                    <w:div w:id="75343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990628">
          <w:marLeft w:val="0"/>
          <w:marRight w:val="0"/>
          <w:marTop w:val="0"/>
          <w:marBottom w:val="0"/>
          <w:divBdr>
            <w:top w:val="none" w:sz="0" w:space="0" w:color="auto"/>
            <w:left w:val="none" w:sz="0" w:space="0" w:color="auto"/>
            <w:bottom w:val="none" w:sz="0" w:space="0" w:color="auto"/>
            <w:right w:val="none" w:sz="0" w:space="0" w:color="auto"/>
          </w:divBdr>
        </w:div>
        <w:div w:id="725106145">
          <w:marLeft w:val="0"/>
          <w:marRight w:val="0"/>
          <w:marTop w:val="0"/>
          <w:marBottom w:val="0"/>
          <w:divBdr>
            <w:top w:val="none" w:sz="0" w:space="0" w:color="auto"/>
            <w:left w:val="none" w:sz="0" w:space="0" w:color="auto"/>
            <w:bottom w:val="none" w:sz="0" w:space="0" w:color="auto"/>
            <w:right w:val="none" w:sz="0" w:space="0" w:color="auto"/>
          </w:divBdr>
        </w:div>
        <w:div w:id="52700645">
          <w:marLeft w:val="0"/>
          <w:marRight w:val="0"/>
          <w:marTop w:val="0"/>
          <w:marBottom w:val="0"/>
          <w:divBdr>
            <w:top w:val="none" w:sz="0" w:space="0" w:color="auto"/>
            <w:left w:val="none" w:sz="0" w:space="0" w:color="auto"/>
            <w:bottom w:val="none" w:sz="0" w:space="0" w:color="auto"/>
            <w:right w:val="none" w:sz="0" w:space="0" w:color="auto"/>
          </w:divBdr>
        </w:div>
        <w:div w:id="1162351880">
          <w:marLeft w:val="0"/>
          <w:marRight w:val="0"/>
          <w:marTop w:val="0"/>
          <w:marBottom w:val="0"/>
          <w:divBdr>
            <w:top w:val="none" w:sz="0" w:space="0" w:color="auto"/>
            <w:left w:val="none" w:sz="0" w:space="0" w:color="auto"/>
            <w:bottom w:val="none" w:sz="0" w:space="0" w:color="auto"/>
            <w:right w:val="none" w:sz="0" w:space="0" w:color="auto"/>
          </w:divBdr>
        </w:div>
        <w:div w:id="1907300289">
          <w:marLeft w:val="0"/>
          <w:marRight w:val="0"/>
          <w:marTop w:val="0"/>
          <w:marBottom w:val="0"/>
          <w:divBdr>
            <w:top w:val="none" w:sz="0" w:space="0" w:color="auto"/>
            <w:left w:val="none" w:sz="0" w:space="0" w:color="auto"/>
            <w:bottom w:val="none" w:sz="0" w:space="0" w:color="auto"/>
            <w:right w:val="none" w:sz="0" w:space="0" w:color="auto"/>
          </w:divBdr>
        </w:div>
        <w:div w:id="956254987">
          <w:marLeft w:val="0"/>
          <w:marRight w:val="0"/>
          <w:marTop w:val="0"/>
          <w:marBottom w:val="0"/>
          <w:divBdr>
            <w:top w:val="none" w:sz="0" w:space="0" w:color="auto"/>
            <w:left w:val="none" w:sz="0" w:space="0" w:color="auto"/>
            <w:bottom w:val="none" w:sz="0" w:space="0" w:color="auto"/>
            <w:right w:val="none" w:sz="0" w:space="0" w:color="auto"/>
          </w:divBdr>
          <w:divsChild>
            <w:div w:id="1222667679">
              <w:marLeft w:val="0"/>
              <w:marRight w:val="0"/>
              <w:marTop w:val="0"/>
              <w:marBottom w:val="0"/>
              <w:divBdr>
                <w:top w:val="none" w:sz="0" w:space="0" w:color="auto"/>
                <w:left w:val="none" w:sz="0" w:space="0" w:color="auto"/>
                <w:bottom w:val="none" w:sz="0" w:space="0" w:color="auto"/>
                <w:right w:val="none" w:sz="0" w:space="0" w:color="auto"/>
              </w:divBdr>
            </w:div>
            <w:div w:id="113377670">
              <w:marLeft w:val="0"/>
              <w:marRight w:val="0"/>
              <w:marTop w:val="0"/>
              <w:marBottom w:val="0"/>
              <w:divBdr>
                <w:top w:val="none" w:sz="0" w:space="0" w:color="auto"/>
                <w:left w:val="none" w:sz="0" w:space="0" w:color="auto"/>
                <w:bottom w:val="none" w:sz="0" w:space="0" w:color="auto"/>
                <w:right w:val="none" w:sz="0" w:space="0" w:color="auto"/>
              </w:divBdr>
            </w:div>
            <w:div w:id="2069987047">
              <w:marLeft w:val="0"/>
              <w:marRight w:val="0"/>
              <w:marTop w:val="0"/>
              <w:marBottom w:val="0"/>
              <w:divBdr>
                <w:top w:val="none" w:sz="0" w:space="0" w:color="auto"/>
                <w:left w:val="none" w:sz="0" w:space="0" w:color="auto"/>
                <w:bottom w:val="none" w:sz="0" w:space="0" w:color="auto"/>
                <w:right w:val="none" w:sz="0" w:space="0" w:color="auto"/>
              </w:divBdr>
            </w:div>
            <w:div w:id="1178420492">
              <w:marLeft w:val="0"/>
              <w:marRight w:val="0"/>
              <w:marTop w:val="0"/>
              <w:marBottom w:val="0"/>
              <w:divBdr>
                <w:top w:val="none" w:sz="0" w:space="0" w:color="auto"/>
                <w:left w:val="none" w:sz="0" w:space="0" w:color="auto"/>
                <w:bottom w:val="none" w:sz="0" w:space="0" w:color="auto"/>
                <w:right w:val="none" w:sz="0" w:space="0" w:color="auto"/>
              </w:divBdr>
            </w:div>
            <w:div w:id="1831367830">
              <w:marLeft w:val="0"/>
              <w:marRight w:val="0"/>
              <w:marTop w:val="0"/>
              <w:marBottom w:val="0"/>
              <w:divBdr>
                <w:top w:val="none" w:sz="0" w:space="0" w:color="auto"/>
                <w:left w:val="none" w:sz="0" w:space="0" w:color="auto"/>
                <w:bottom w:val="none" w:sz="0" w:space="0" w:color="auto"/>
                <w:right w:val="none" w:sz="0" w:space="0" w:color="auto"/>
              </w:divBdr>
            </w:div>
          </w:divsChild>
        </w:div>
        <w:div w:id="162823202">
          <w:marLeft w:val="0"/>
          <w:marRight w:val="0"/>
          <w:marTop w:val="0"/>
          <w:marBottom w:val="0"/>
          <w:divBdr>
            <w:top w:val="none" w:sz="0" w:space="0" w:color="auto"/>
            <w:left w:val="none" w:sz="0" w:space="0" w:color="auto"/>
            <w:bottom w:val="none" w:sz="0" w:space="0" w:color="auto"/>
            <w:right w:val="none" w:sz="0" w:space="0" w:color="auto"/>
          </w:divBdr>
        </w:div>
        <w:div w:id="1074427958">
          <w:marLeft w:val="0"/>
          <w:marRight w:val="0"/>
          <w:marTop w:val="0"/>
          <w:marBottom w:val="0"/>
          <w:divBdr>
            <w:top w:val="none" w:sz="0" w:space="0" w:color="auto"/>
            <w:left w:val="none" w:sz="0" w:space="0" w:color="auto"/>
            <w:bottom w:val="none" w:sz="0" w:space="0" w:color="auto"/>
            <w:right w:val="none" w:sz="0" w:space="0" w:color="auto"/>
          </w:divBdr>
        </w:div>
        <w:div w:id="1460025682">
          <w:marLeft w:val="0"/>
          <w:marRight w:val="0"/>
          <w:marTop w:val="0"/>
          <w:marBottom w:val="0"/>
          <w:divBdr>
            <w:top w:val="none" w:sz="0" w:space="0" w:color="auto"/>
            <w:left w:val="none" w:sz="0" w:space="0" w:color="auto"/>
            <w:bottom w:val="none" w:sz="0" w:space="0" w:color="auto"/>
            <w:right w:val="none" w:sz="0" w:space="0" w:color="auto"/>
          </w:divBdr>
        </w:div>
        <w:div w:id="502015468">
          <w:marLeft w:val="0"/>
          <w:marRight w:val="0"/>
          <w:marTop w:val="0"/>
          <w:marBottom w:val="0"/>
          <w:divBdr>
            <w:top w:val="none" w:sz="0" w:space="0" w:color="auto"/>
            <w:left w:val="none" w:sz="0" w:space="0" w:color="auto"/>
            <w:bottom w:val="none" w:sz="0" w:space="0" w:color="auto"/>
            <w:right w:val="none" w:sz="0" w:space="0" w:color="auto"/>
          </w:divBdr>
        </w:div>
        <w:div w:id="1740592698">
          <w:marLeft w:val="0"/>
          <w:marRight w:val="0"/>
          <w:marTop w:val="0"/>
          <w:marBottom w:val="0"/>
          <w:divBdr>
            <w:top w:val="none" w:sz="0" w:space="0" w:color="auto"/>
            <w:left w:val="none" w:sz="0" w:space="0" w:color="auto"/>
            <w:bottom w:val="none" w:sz="0" w:space="0" w:color="auto"/>
            <w:right w:val="none" w:sz="0" w:space="0" w:color="auto"/>
          </w:divBdr>
        </w:div>
        <w:div w:id="16858802">
          <w:marLeft w:val="0"/>
          <w:marRight w:val="0"/>
          <w:marTop w:val="0"/>
          <w:marBottom w:val="0"/>
          <w:divBdr>
            <w:top w:val="none" w:sz="0" w:space="0" w:color="auto"/>
            <w:left w:val="none" w:sz="0" w:space="0" w:color="auto"/>
            <w:bottom w:val="none" w:sz="0" w:space="0" w:color="auto"/>
            <w:right w:val="none" w:sz="0" w:space="0" w:color="auto"/>
          </w:divBdr>
        </w:div>
        <w:div w:id="1148471882">
          <w:marLeft w:val="0"/>
          <w:marRight w:val="0"/>
          <w:marTop w:val="0"/>
          <w:marBottom w:val="0"/>
          <w:divBdr>
            <w:top w:val="none" w:sz="0" w:space="0" w:color="auto"/>
            <w:left w:val="none" w:sz="0" w:space="0" w:color="auto"/>
            <w:bottom w:val="none" w:sz="0" w:space="0" w:color="auto"/>
            <w:right w:val="none" w:sz="0" w:space="0" w:color="auto"/>
          </w:divBdr>
        </w:div>
        <w:div w:id="166094770">
          <w:marLeft w:val="0"/>
          <w:marRight w:val="0"/>
          <w:marTop w:val="0"/>
          <w:marBottom w:val="0"/>
          <w:divBdr>
            <w:top w:val="none" w:sz="0" w:space="0" w:color="auto"/>
            <w:left w:val="none" w:sz="0" w:space="0" w:color="auto"/>
            <w:bottom w:val="none" w:sz="0" w:space="0" w:color="auto"/>
            <w:right w:val="none" w:sz="0" w:space="0" w:color="auto"/>
          </w:divBdr>
        </w:div>
        <w:div w:id="616452716">
          <w:marLeft w:val="0"/>
          <w:marRight w:val="0"/>
          <w:marTop w:val="0"/>
          <w:marBottom w:val="0"/>
          <w:divBdr>
            <w:top w:val="none" w:sz="0" w:space="0" w:color="auto"/>
            <w:left w:val="none" w:sz="0" w:space="0" w:color="auto"/>
            <w:bottom w:val="none" w:sz="0" w:space="0" w:color="auto"/>
            <w:right w:val="none" w:sz="0" w:space="0" w:color="auto"/>
          </w:divBdr>
          <w:divsChild>
            <w:div w:id="150829666">
              <w:marLeft w:val="-75"/>
              <w:marRight w:val="0"/>
              <w:marTop w:val="30"/>
              <w:marBottom w:val="30"/>
              <w:divBdr>
                <w:top w:val="none" w:sz="0" w:space="0" w:color="auto"/>
                <w:left w:val="none" w:sz="0" w:space="0" w:color="auto"/>
                <w:bottom w:val="none" w:sz="0" w:space="0" w:color="auto"/>
                <w:right w:val="none" w:sz="0" w:space="0" w:color="auto"/>
              </w:divBdr>
              <w:divsChild>
                <w:div w:id="1666467737">
                  <w:marLeft w:val="0"/>
                  <w:marRight w:val="0"/>
                  <w:marTop w:val="0"/>
                  <w:marBottom w:val="0"/>
                  <w:divBdr>
                    <w:top w:val="none" w:sz="0" w:space="0" w:color="auto"/>
                    <w:left w:val="none" w:sz="0" w:space="0" w:color="auto"/>
                    <w:bottom w:val="none" w:sz="0" w:space="0" w:color="auto"/>
                    <w:right w:val="none" w:sz="0" w:space="0" w:color="auto"/>
                  </w:divBdr>
                  <w:divsChild>
                    <w:div w:id="832141483">
                      <w:marLeft w:val="0"/>
                      <w:marRight w:val="0"/>
                      <w:marTop w:val="0"/>
                      <w:marBottom w:val="0"/>
                      <w:divBdr>
                        <w:top w:val="none" w:sz="0" w:space="0" w:color="auto"/>
                        <w:left w:val="none" w:sz="0" w:space="0" w:color="auto"/>
                        <w:bottom w:val="none" w:sz="0" w:space="0" w:color="auto"/>
                        <w:right w:val="none" w:sz="0" w:space="0" w:color="auto"/>
                      </w:divBdr>
                    </w:div>
                  </w:divsChild>
                </w:div>
                <w:div w:id="2083331200">
                  <w:marLeft w:val="0"/>
                  <w:marRight w:val="0"/>
                  <w:marTop w:val="0"/>
                  <w:marBottom w:val="0"/>
                  <w:divBdr>
                    <w:top w:val="none" w:sz="0" w:space="0" w:color="auto"/>
                    <w:left w:val="none" w:sz="0" w:space="0" w:color="auto"/>
                    <w:bottom w:val="none" w:sz="0" w:space="0" w:color="auto"/>
                    <w:right w:val="none" w:sz="0" w:space="0" w:color="auto"/>
                  </w:divBdr>
                  <w:divsChild>
                    <w:div w:id="1403334162">
                      <w:marLeft w:val="0"/>
                      <w:marRight w:val="0"/>
                      <w:marTop w:val="0"/>
                      <w:marBottom w:val="0"/>
                      <w:divBdr>
                        <w:top w:val="none" w:sz="0" w:space="0" w:color="auto"/>
                        <w:left w:val="none" w:sz="0" w:space="0" w:color="auto"/>
                        <w:bottom w:val="none" w:sz="0" w:space="0" w:color="auto"/>
                        <w:right w:val="none" w:sz="0" w:space="0" w:color="auto"/>
                      </w:divBdr>
                    </w:div>
                  </w:divsChild>
                </w:div>
                <w:div w:id="1496603426">
                  <w:marLeft w:val="0"/>
                  <w:marRight w:val="0"/>
                  <w:marTop w:val="0"/>
                  <w:marBottom w:val="0"/>
                  <w:divBdr>
                    <w:top w:val="none" w:sz="0" w:space="0" w:color="auto"/>
                    <w:left w:val="none" w:sz="0" w:space="0" w:color="auto"/>
                    <w:bottom w:val="none" w:sz="0" w:space="0" w:color="auto"/>
                    <w:right w:val="none" w:sz="0" w:space="0" w:color="auto"/>
                  </w:divBdr>
                  <w:divsChild>
                    <w:div w:id="1616864429">
                      <w:marLeft w:val="0"/>
                      <w:marRight w:val="0"/>
                      <w:marTop w:val="0"/>
                      <w:marBottom w:val="0"/>
                      <w:divBdr>
                        <w:top w:val="none" w:sz="0" w:space="0" w:color="auto"/>
                        <w:left w:val="none" w:sz="0" w:space="0" w:color="auto"/>
                        <w:bottom w:val="none" w:sz="0" w:space="0" w:color="auto"/>
                        <w:right w:val="none" w:sz="0" w:space="0" w:color="auto"/>
                      </w:divBdr>
                    </w:div>
                  </w:divsChild>
                </w:div>
                <w:div w:id="1092431873">
                  <w:marLeft w:val="0"/>
                  <w:marRight w:val="0"/>
                  <w:marTop w:val="0"/>
                  <w:marBottom w:val="0"/>
                  <w:divBdr>
                    <w:top w:val="none" w:sz="0" w:space="0" w:color="auto"/>
                    <w:left w:val="none" w:sz="0" w:space="0" w:color="auto"/>
                    <w:bottom w:val="none" w:sz="0" w:space="0" w:color="auto"/>
                    <w:right w:val="none" w:sz="0" w:space="0" w:color="auto"/>
                  </w:divBdr>
                  <w:divsChild>
                    <w:div w:id="1018316349">
                      <w:marLeft w:val="0"/>
                      <w:marRight w:val="0"/>
                      <w:marTop w:val="0"/>
                      <w:marBottom w:val="0"/>
                      <w:divBdr>
                        <w:top w:val="none" w:sz="0" w:space="0" w:color="auto"/>
                        <w:left w:val="none" w:sz="0" w:space="0" w:color="auto"/>
                        <w:bottom w:val="none" w:sz="0" w:space="0" w:color="auto"/>
                        <w:right w:val="none" w:sz="0" w:space="0" w:color="auto"/>
                      </w:divBdr>
                    </w:div>
                  </w:divsChild>
                </w:div>
                <w:div w:id="854542383">
                  <w:marLeft w:val="0"/>
                  <w:marRight w:val="0"/>
                  <w:marTop w:val="0"/>
                  <w:marBottom w:val="0"/>
                  <w:divBdr>
                    <w:top w:val="none" w:sz="0" w:space="0" w:color="auto"/>
                    <w:left w:val="none" w:sz="0" w:space="0" w:color="auto"/>
                    <w:bottom w:val="none" w:sz="0" w:space="0" w:color="auto"/>
                    <w:right w:val="none" w:sz="0" w:space="0" w:color="auto"/>
                  </w:divBdr>
                  <w:divsChild>
                    <w:div w:id="509300940">
                      <w:marLeft w:val="0"/>
                      <w:marRight w:val="0"/>
                      <w:marTop w:val="0"/>
                      <w:marBottom w:val="0"/>
                      <w:divBdr>
                        <w:top w:val="none" w:sz="0" w:space="0" w:color="auto"/>
                        <w:left w:val="none" w:sz="0" w:space="0" w:color="auto"/>
                        <w:bottom w:val="none" w:sz="0" w:space="0" w:color="auto"/>
                        <w:right w:val="none" w:sz="0" w:space="0" w:color="auto"/>
                      </w:divBdr>
                    </w:div>
                  </w:divsChild>
                </w:div>
                <w:div w:id="684138730">
                  <w:marLeft w:val="0"/>
                  <w:marRight w:val="0"/>
                  <w:marTop w:val="0"/>
                  <w:marBottom w:val="0"/>
                  <w:divBdr>
                    <w:top w:val="none" w:sz="0" w:space="0" w:color="auto"/>
                    <w:left w:val="none" w:sz="0" w:space="0" w:color="auto"/>
                    <w:bottom w:val="none" w:sz="0" w:space="0" w:color="auto"/>
                    <w:right w:val="none" w:sz="0" w:space="0" w:color="auto"/>
                  </w:divBdr>
                  <w:divsChild>
                    <w:div w:id="115310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82906">
          <w:marLeft w:val="0"/>
          <w:marRight w:val="0"/>
          <w:marTop w:val="0"/>
          <w:marBottom w:val="0"/>
          <w:divBdr>
            <w:top w:val="none" w:sz="0" w:space="0" w:color="auto"/>
            <w:left w:val="none" w:sz="0" w:space="0" w:color="auto"/>
            <w:bottom w:val="none" w:sz="0" w:space="0" w:color="auto"/>
            <w:right w:val="none" w:sz="0" w:space="0" w:color="auto"/>
          </w:divBdr>
        </w:div>
        <w:div w:id="274405142">
          <w:marLeft w:val="0"/>
          <w:marRight w:val="0"/>
          <w:marTop w:val="0"/>
          <w:marBottom w:val="0"/>
          <w:divBdr>
            <w:top w:val="none" w:sz="0" w:space="0" w:color="auto"/>
            <w:left w:val="none" w:sz="0" w:space="0" w:color="auto"/>
            <w:bottom w:val="none" w:sz="0" w:space="0" w:color="auto"/>
            <w:right w:val="none" w:sz="0" w:space="0" w:color="auto"/>
          </w:divBdr>
        </w:div>
        <w:div w:id="2007318025">
          <w:marLeft w:val="0"/>
          <w:marRight w:val="0"/>
          <w:marTop w:val="0"/>
          <w:marBottom w:val="0"/>
          <w:divBdr>
            <w:top w:val="none" w:sz="0" w:space="0" w:color="auto"/>
            <w:left w:val="none" w:sz="0" w:space="0" w:color="auto"/>
            <w:bottom w:val="none" w:sz="0" w:space="0" w:color="auto"/>
            <w:right w:val="none" w:sz="0" w:space="0" w:color="auto"/>
          </w:divBdr>
          <w:divsChild>
            <w:div w:id="2060668803">
              <w:marLeft w:val="-75"/>
              <w:marRight w:val="0"/>
              <w:marTop w:val="30"/>
              <w:marBottom w:val="30"/>
              <w:divBdr>
                <w:top w:val="none" w:sz="0" w:space="0" w:color="auto"/>
                <w:left w:val="none" w:sz="0" w:space="0" w:color="auto"/>
                <w:bottom w:val="none" w:sz="0" w:space="0" w:color="auto"/>
                <w:right w:val="none" w:sz="0" w:space="0" w:color="auto"/>
              </w:divBdr>
              <w:divsChild>
                <w:div w:id="1894609403">
                  <w:marLeft w:val="0"/>
                  <w:marRight w:val="0"/>
                  <w:marTop w:val="0"/>
                  <w:marBottom w:val="0"/>
                  <w:divBdr>
                    <w:top w:val="none" w:sz="0" w:space="0" w:color="auto"/>
                    <w:left w:val="none" w:sz="0" w:space="0" w:color="auto"/>
                    <w:bottom w:val="none" w:sz="0" w:space="0" w:color="auto"/>
                    <w:right w:val="none" w:sz="0" w:space="0" w:color="auto"/>
                  </w:divBdr>
                  <w:divsChild>
                    <w:div w:id="653415199">
                      <w:marLeft w:val="0"/>
                      <w:marRight w:val="0"/>
                      <w:marTop w:val="0"/>
                      <w:marBottom w:val="0"/>
                      <w:divBdr>
                        <w:top w:val="none" w:sz="0" w:space="0" w:color="auto"/>
                        <w:left w:val="none" w:sz="0" w:space="0" w:color="auto"/>
                        <w:bottom w:val="none" w:sz="0" w:space="0" w:color="auto"/>
                        <w:right w:val="none" w:sz="0" w:space="0" w:color="auto"/>
                      </w:divBdr>
                    </w:div>
                  </w:divsChild>
                </w:div>
                <w:div w:id="790365490">
                  <w:marLeft w:val="0"/>
                  <w:marRight w:val="0"/>
                  <w:marTop w:val="0"/>
                  <w:marBottom w:val="0"/>
                  <w:divBdr>
                    <w:top w:val="none" w:sz="0" w:space="0" w:color="auto"/>
                    <w:left w:val="none" w:sz="0" w:space="0" w:color="auto"/>
                    <w:bottom w:val="none" w:sz="0" w:space="0" w:color="auto"/>
                    <w:right w:val="none" w:sz="0" w:space="0" w:color="auto"/>
                  </w:divBdr>
                  <w:divsChild>
                    <w:div w:id="1319966459">
                      <w:marLeft w:val="0"/>
                      <w:marRight w:val="0"/>
                      <w:marTop w:val="0"/>
                      <w:marBottom w:val="0"/>
                      <w:divBdr>
                        <w:top w:val="none" w:sz="0" w:space="0" w:color="auto"/>
                        <w:left w:val="none" w:sz="0" w:space="0" w:color="auto"/>
                        <w:bottom w:val="none" w:sz="0" w:space="0" w:color="auto"/>
                        <w:right w:val="none" w:sz="0" w:space="0" w:color="auto"/>
                      </w:divBdr>
                    </w:div>
                  </w:divsChild>
                </w:div>
                <w:div w:id="82924578">
                  <w:marLeft w:val="0"/>
                  <w:marRight w:val="0"/>
                  <w:marTop w:val="0"/>
                  <w:marBottom w:val="0"/>
                  <w:divBdr>
                    <w:top w:val="none" w:sz="0" w:space="0" w:color="auto"/>
                    <w:left w:val="none" w:sz="0" w:space="0" w:color="auto"/>
                    <w:bottom w:val="none" w:sz="0" w:space="0" w:color="auto"/>
                    <w:right w:val="none" w:sz="0" w:space="0" w:color="auto"/>
                  </w:divBdr>
                  <w:divsChild>
                    <w:div w:id="1646738042">
                      <w:marLeft w:val="0"/>
                      <w:marRight w:val="0"/>
                      <w:marTop w:val="0"/>
                      <w:marBottom w:val="0"/>
                      <w:divBdr>
                        <w:top w:val="none" w:sz="0" w:space="0" w:color="auto"/>
                        <w:left w:val="none" w:sz="0" w:space="0" w:color="auto"/>
                        <w:bottom w:val="none" w:sz="0" w:space="0" w:color="auto"/>
                        <w:right w:val="none" w:sz="0" w:space="0" w:color="auto"/>
                      </w:divBdr>
                    </w:div>
                  </w:divsChild>
                </w:div>
                <w:div w:id="1085491976">
                  <w:marLeft w:val="0"/>
                  <w:marRight w:val="0"/>
                  <w:marTop w:val="0"/>
                  <w:marBottom w:val="0"/>
                  <w:divBdr>
                    <w:top w:val="none" w:sz="0" w:space="0" w:color="auto"/>
                    <w:left w:val="none" w:sz="0" w:space="0" w:color="auto"/>
                    <w:bottom w:val="none" w:sz="0" w:space="0" w:color="auto"/>
                    <w:right w:val="none" w:sz="0" w:space="0" w:color="auto"/>
                  </w:divBdr>
                  <w:divsChild>
                    <w:div w:id="1020854477">
                      <w:marLeft w:val="0"/>
                      <w:marRight w:val="0"/>
                      <w:marTop w:val="0"/>
                      <w:marBottom w:val="0"/>
                      <w:divBdr>
                        <w:top w:val="none" w:sz="0" w:space="0" w:color="auto"/>
                        <w:left w:val="none" w:sz="0" w:space="0" w:color="auto"/>
                        <w:bottom w:val="none" w:sz="0" w:space="0" w:color="auto"/>
                        <w:right w:val="none" w:sz="0" w:space="0" w:color="auto"/>
                      </w:divBdr>
                    </w:div>
                  </w:divsChild>
                </w:div>
                <w:div w:id="933129155">
                  <w:marLeft w:val="0"/>
                  <w:marRight w:val="0"/>
                  <w:marTop w:val="0"/>
                  <w:marBottom w:val="0"/>
                  <w:divBdr>
                    <w:top w:val="none" w:sz="0" w:space="0" w:color="auto"/>
                    <w:left w:val="none" w:sz="0" w:space="0" w:color="auto"/>
                    <w:bottom w:val="none" w:sz="0" w:space="0" w:color="auto"/>
                    <w:right w:val="none" w:sz="0" w:space="0" w:color="auto"/>
                  </w:divBdr>
                  <w:divsChild>
                    <w:div w:id="543443167">
                      <w:marLeft w:val="0"/>
                      <w:marRight w:val="0"/>
                      <w:marTop w:val="0"/>
                      <w:marBottom w:val="0"/>
                      <w:divBdr>
                        <w:top w:val="none" w:sz="0" w:space="0" w:color="auto"/>
                        <w:left w:val="none" w:sz="0" w:space="0" w:color="auto"/>
                        <w:bottom w:val="none" w:sz="0" w:space="0" w:color="auto"/>
                        <w:right w:val="none" w:sz="0" w:space="0" w:color="auto"/>
                      </w:divBdr>
                    </w:div>
                  </w:divsChild>
                </w:div>
                <w:div w:id="2032485565">
                  <w:marLeft w:val="0"/>
                  <w:marRight w:val="0"/>
                  <w:marTop w:val="0"/>
                  <w:marBottom w:val="0"/>
                  <w:divBdr>
                    <w:top w:val="none" w:sz="0" w:space="0" w:color="auto"/>
                    <w:left w:val="none" w:sz="0" w:space="0" w:color="auto"/>
                    <w:bottom w:val="none" w:sz="0" w:space="0" w:color="auto"/>
                    <w:right w:val="none" w:sz="0" w:space="0" w:color="auto"/>
                  </w:divBdr>
                  <w:divsChild>
                    <w:div w:id="86317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340068">
          <w:marLeft w:val="0"/>
          <w:marRight w:val="0"/>
          <w:marTop w:val="0"/>
          <w:marBottom w:val="0"/>
          <w:divBdr>
            <w:top w:val="none" w:sz="0" w:space="0" w:color="auto"/>
            <w:left w:val="none" w:sz="0" w:space="0" w:color="auto"/>
            <w:bottom w:val="none" w:sz="0" w:space="0" w:color="auto"/>
            <w:right w:val="none" w:sz="0" w:space="0" w:color="auto"/>
          </w:divBdr>
        </w:div>
        <w:div w:id="1387876717">
          <w:marLeft w:val="0"/>
          <w:marRight w:val="0"/>
          <w:marTop w:val="0"/>
          <w:marBottom w:val="0"/>
          <w:divBdr>
            <w:top w:val="none" w:sz="0" w:space="0" w:color="auto"/>
            <w:left w:val="none" w:sz="0" w:space="0" w:color="auto"/>
            <w:bottom w:val="none" w:sz="0" w:space="0" w:color="auto"/>
            <w:right w:val="none" w:sz="0" w:space="0" w:color="auto"/>
          </w:divBdr>
        </w:div>
        <w:div w:id="1695764174">
          <w:marLeft w:val="0"/>
          <w:marRight w:val="0"/>
          <w:marTop w:val="0"/>
          <w:marBottom w:val="0"/>
          <w:divBdr>
            <w:top w:val="none" w:sz="0" w:space="0" w:color="auto"/>
            <w:left w:val="none" w:sz="0" w:space="0" w:color="auto"/>
            <w:bottom w:val="none" w:sz="0" w:space="0" w:color="auto"/>
            <w:right w:val="none" w:sz="0" w:space="0" w:color="auto"/>
          </w:divBdr>
        </w:div>
        <w:div w:id="1573733561">
          <w:marLeft w:val="0"/>
          <w:marRight w:val="0"/>
          <w:marTop w:val="0"/>
          <w:marBottom w:val="0"/>
          <w:divBdr>
            <w:top w:val="none" w:sz="0" w:space="0" w:color="auto"/>
            <w:left w:val="none" w:sz="0" w:space="0" w:color="auto"/>
            <w:bottom w:val="none" w:sz="0" w:space="0" w:color="auto"/>
            <w:right w:val="none" w:sz="0" w:space="0" w:color="auto"/>
          </w:divBdr>
        </w:div>
        <w:div w:id="903761727">
          <w:marLeft w:val="0"/>
          <w:marRight w:val="0"/>
          <w:marTop w:val="0"/>
          <w:marBottom w:val="0"/>
          <w:divBdr>
            <w:top w:val="none" w:sz="0" w:space="0" w:color="auto"/>
            <w:left w:val="none" w:sz="0" w:space="0" w:color="auto"/>
            <w:bottom w:val="none" w:sz="0" w:space="0" w:color="auto"/>
            <w:right w:val="none" w:sz="0" w:space="0" w:color="auto"/>
          </w:divBdr>
          <w:divsChild>
            <w:div w:id="72433730">
              <w:marLeft w:val="-75"/>
              <w:marRight w:val="0"/>
              <w:marTop w:val="30"/>
              <w:marBottom w:val="30"/>
              <w:divBdr>
                <w:top w:val="none" w:sz="0" w:space="0" w:color="auto"/>
                <w:left w:val="none" w:sz="0" w:space="0" w:color="auto"/>
                <w:bottom w:val="none" w:sz="0" w:space="0" w:color="auto"/>
                <w:right w:val="none" w:sz="0" w:space="0" w:color="auto"/>
              </w:divBdr>
              <w:divsChild>
                <w:div w:id="103503915">
                  <w:marLeft w:val="0"/>
                  <w:marRight w:val="0"/>
                  <w:marTop w:val="0"/>
                  <w:marBottom w:val="0"/>
                  <w:divBdr>
                    <w:top w:val="none" w:sz="0" w:space="0" w:color="auto"/>
                    <w:left w:val="none" w:sz="0" w:space="0" w:color="auto"/>
                    <w:bottom w:val="none" w:sz="0" w:space="0" w:color="auto"/>
                    <w:right w:val="none" w:sz="0" w:space="0" w:color="auto"/>
                  </w:divBdr>
                  <w:divsChild>
                    <w:div w:id="337318073">
                      <w:marLeft w:val="0"/>
                      <w:marRight w:val="0"/>
                      <w:marTop w:val="0"/>
                      <w:marBottom w:val="0"/>
                      <w:divBdr>
                        <w:top w:val="none" w:sz="0" w:space="0" w:color="auto"/>
                        <w:left w:val="none" w:sz="0" w:space="0" w:color="auto"/>
                        <w:bottom w:val="none" w:sz="0" w:space="0" w:color="auto"/>
                        <w:right w:val="none" w:sz="0" w:space="0" w:color="auto"/>
                      </w:divBdr>
                    </w:div>
                  </w:divsChild>
                </w:div>
                <w:div w:id="1981761256">
                  <w:marLeft w:val="0"/>
                  <w:marRight w:val="0"/>
                  <w:marTop w:val="0"/>
                  <w:marBottom w:val="0"/>
                  <w:divBdr>
                    <w:top w:val="none" w:sz="0" w:space="0" w:color="auto"/>
                    <w:left w:val="none" w:sz="0" w:space="0" w:color="auto"/>
                    <w:bottom w:val="none" w:sz="0" w:space="0" w:color="auto"/>
                    <w:right w:val="none" w:sz="0" w:space="0" w:color="auto"/>
                  </w:divBdr>
                  <w:divsChild>
                    <w:div w:id="482284311">
                      <w:marLeft w:val="0"/>
                      <w:marRight w:val="0"/>
                      <w:marTop w:val="0"/>
                      <w:marBottom w:val="0"/>
                      <w:divBdr>
                        <w:top w:val="none" w:sz="0" w:space="0" w:color="auto"/>
                        <w:left w:val="none" w:sz="0" w:space="0" w:color="auto"/>
                        <w:bottom w:val="none" w:sz="0" w:space="0" w:color="auto"/>
                        <w:right w:val="none" w:sz="0" w:space="0" w:color="auto"/>
                      </w:divBdr>
                    </w:div>
                  </w:divsChild>
                </w:div>
                <w:div w:id="449202548">
                  <w:marLeft w:val="0"/>
                  <w:marRight w:val="0"/>
                  <w:marTop w:val="0"/>
                  <w:marBottom w:val="0"/>
                  <w:divBdr>
                    <w:top w:val="none" w:sz="0" w:space="0" w:color="auto"/>
                    <w:left w:val="none" w:sz="0" w:space="0" w:color="auto"/>
                    <w:bottom w:val="none" w:sz="0" w:space="0" w:color="auto"/>
                    <w:right w:val="none" w:sz="0" w:space="0" w:color="auto"/>
                  </w:divBdr>
                  <w:divsChild>
                    <w:div w:id="1023630026">
                      <w:marLeft w:val="0"/>
                      <w:marRight w:val="0"/>
                      <w:marTop w:val="0"/>
                      <w:marBottom w:val="0"/>
                      <w:divBdr>
                        <w:top w:val="none" w:sz="0" w:space="0" w:color="auto"/>
                        <w:left w:val="none" w:sz="0" w:space="0" w:color="auto"/>
                        <w:bottom w:val="none" w:sz="0" w:space="0" w:color="auto"/>
                        <w:right w:val="none" w:sz="0" w:space="0" w:color="auto"/>
                      </w:divBdr>
                    </w:div>
                  </w:divsChild>
                </w:div>
                <w:div w:id="270091432">
                  <w:marLeft w:val="0"/>
                  <w:marRight w:val="0"/>
                  <w:marTop w:val="0"/>
                  <w:marBottom w:val="0"/>
                  <w:divBdr>
                    <w:top w:val="none" w:sz="0" w:space="0" w:color="auto"/>
                    <w:left w:val="none" w:sz="0" w:space="0" w:color="auto"/>
                    <w:bottom w:val="none" w:sz="0" w:space="0" w:color="auto"/>
                    <w:right w:val="none" w:sz="0" w:space="0" w:color="auto"/>
                  </w:divBdr>
                  <w:divsChild>
                    <w:div w:id="1940791339">
                      <w:marLeft w:val="0"/>
                      <w:marRight w:val="0"/>
                      <w:marTop w:val="0"/>
                      <w:marBottom w:val="0"/>
                      <w:divBdr>
                        <w:top w:val="none" w:sz="0" w:space="0" w:color="auto"/>
                        <w:left w:val="none" w:sz="0" w:space="0" w:color="auto"/>
                        <w:bottom w:val="none" w:sz="0" w:space="0" w:color="auto"/>
                        <w:right w:val="none" w:sz="0" w:space="0" w:color="auto"/>
                      </w:divBdr>
                    </w:div>
                  </w:divsChild>
                </w:div>
                <w:div w:id="1177813409">
                  <w:marLeft w:val="0"/>
                  <w:marRight w:val="0"/>
                  <w:marTop w:val="0"/>
                  <w:marBottom w:val="0"/>
                  <w:divBdr>
                    <w:top w:val="none" w:sz="0" w:space="0" w:color="auto"/>
                    <w:left w:val="none" w:sz="0" w:space="0" w:color="auto"/>
                    <w:bottom w:val="none" w:sz="0" w:space="0" w:color="auto"/>
                    <w:right w:val="none" w:sz="0" w:space="0" w:color="auto"/>
                  </w:divBdr>
                  <w:divsChild>
                    <w:div w:id="2130125351">
                      <w:marLeft w:val="0"/>
                      <w:marRight w:val="0"/>
                      <w:marTop w:val="0"/>
                      <w:marBottom w:val="0"/>
                      <w:divBdr>
                        <w:top w:val="none" w:sz="0" w:space="0" w:color="auto"/>
                        <w:left w:val="none" w:sz="0" w:space="0" w:color="auto"/>
                        <w:bottom w:val="none" w:sz="0" w:space="0" w:color="auto"/>
                        <w:right w:val="none" w:sz="0" w:space="0" w:color="auto"/>
                      </w:divBdr>
                    </w:div>
                  </w:divsChild>
                </w:div>
                <w:div w:id="859582803">
                  <w:marLeft w:val="0"/>
                  <w:marRight w:val="0"/>
                  <w:marTop w:val="0"/>
                  <w:marBottom w:val="0"/>
                  <w:divBdr>
                    <w:top w:val="none" w:sz="0" w:space="0" w:color="auto"/>
                    <w:left w:val="none" w:sz="0" w:space="0" w:color="auto"/>
                    <w:bottom w:val="none" w:sz="0" w:space="0" w:color="auto"/>
                    <w:right w:val="none" w:sz="0" w:space="0" w:color="auto"/>
                  </w:divBdr>
                  <w:divsChild>
                    <w:div w:id="376243545">
                      <w:marLeft w:val="0"/>
                      <w:marRight w:val="0"/>
                      <w:marTop w:val="0"/>
                      <w:marBottom w:val="0"/>
                      <w:divBdr>
                        <w:top w:val="none" w:sz="0" w:space="0" w:color="auto"/>
                        <w:left w:val="none" w:sz="0" w:space="0" w:color="auto"/>
                        <w:bottom w:val="none" w:sz="0" w:space="0" w:color="auto"/>
                        <w:right w:val="none" w:sz="0" w:space="0" w:color="auto"/>
                      </w:divBdr>
                    </w:div>
                  </w:divsChild>
                </w:div>
                <w:div w:id="1531333518">
                  <w:marLeft w:val="0"/>
                  <w:marRight w:val="0"/>
                  <w:marTop w:val="0"/>
                  <w:marBottom w:val="0"/>
                  <w:divBdr>
                    <w:top w:val="none" w:sz="0" w:space="0" w:color="auto"/>
                    <w:left w:val="none" w:sz="0" w:space="0" w:color="auto"/>
                    <w:bottom w:val="none" w:sz="0" w:space="0" w:color="auto"/>
                    <w:right w:val="none" w:sz="0" w:space="0" w:color="auto"/>
                  </w:divBdr>
                  <w:divsChild>
                    <w:div w:id="1189488138">
                      <w:marLeft w:val="0"/>
                      <w:marRight w:val="0"/>
                      <w:marTop w:val="0"/>
                      <w:marBottom w:val="0"/>
                      <w:divBdr>
                        <w:top w:val="none" w:sz="0" w:space="0" w:color="auto"/>
                        <w:left w:val="none" w:sz="0" w:space="0" w:color="auto"/>
                        <w:bottom w:val="none" w:sz="0" w:space="0" w:color="auto"/>
                        <w:right w:val="none" w:sz="0" w:space="0" w:color="auto"/>
                      </w:divBdr>
                    </w:div>
                  </w:divsChild>
                </w:div>
                <w:div w:id="1999307245">
                  <w:marLeft w:val="0"/>
                  <w:marRight w:val="0"/>
                  <w:marTop w:val="0"/>
                  <w:marBottom w:val="0"/>
                  <w:divBdr>
                    <w:top w:val="none" w:sz="0" w:space="0" w:color="auto"/>
                    <w:left w:val="none" w:sz="0" w:space="0" w:color="auto"/>
                    <w:bottom w:val="none" w:sz="0" w:space="0" w:color="auto"/>
                    <w:right w:val="none" w:sz="0" w:space="0" w:color="auto"/>
                  </w:divBdr>
                  <w:divsChild>
                    <w:div w:id="37559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993281">
          <w:marLeft w:val="0"/>
          <w:marRight w:val="0"/>
          <w:marTop w:val="0"/>
          <w:marBottom w:val="0"/>
          <w:divBdr>
            <w:top w:val="none" w:sz="0" w:space="0" w:color="auto"/>
            <w:left w:val="none" w:sz="0" w:space="0" w:color="auto"/>
            <w:bottom w:val="none" w:sz="0" w:space="0" w:color="auto"/>
            <w:right w:val="none" w:sz="0" w:space="0" w:color="auto"/>
          </w:divBdr>
        </w:div>
        <w:div w:id="1665233218">
          <w:marLeft w:val="0"/>
          <w:marRight w:val="0"/>
          <w:marTop w:val="0"/>
          <w:marBottom w:val="0"/>
          <w:divBdr>
            <w:top w:val="none" w:sz="0" w:space="0" w:color="auto"/>
            <w:left w:val="none" w:sz="0" w:space="0" w:color="auto"/>
            <w:bottom w:val="none" w:sz="0" w:space="0" w:color="auto"/>
            <w:right w:val="none" w:sz="0" w:space="0" w:color="auto"/>
          </w:divBdr>
        </w:div>
        <w:div w:id="474839578">
          <w:marLeft w:val="0"/>
          <w:marRight w:val="0"/>
          <w:marTop w:val="0"/>
          <w:marBottom w:val="0"/>
          <w:divBdr>
            <w:top w:val="none" w:sz="0" w:space="0" w:color="auto"/>
            <w:left w:val="none" w:sz="0" w:space="0" w:color="auto"/>
            <w:bottom w:val="none" w:sz="0" w:space="0" w:color="auto"/>
            <w:right w:val="none" w:sz="0" w:space="0" w:color="auto"/>
          </w:divBdr>
        </w:div>
        <w:div w:id="1797946470">
          <w:marLeft w:val="0"/>
          <w:marRight w:val="0"/>
          <w:marTop w:val="0"/>
          <w:marBottom w:val="0"/>
          <w:divBdr>
            <w:top w:val="none" w:sz="0" w:space="0" w:color="auto"/>
            <w:left w:val="none" w:sz="0" w:space="0" w:color="auto"/>
            <w:bottom w:val="none" w:sz="0" w:space="0" w:color="auto"/>
            <w:right w:val="none" w:sz="0" w:space="0" w:color="auto"/>
          </w:divBdr>
        </w:div>
        <w:div w:id="1638342415">
          <w:marLeft w:val="0"/>
          <w:marRight w:val="0"/>
          <w:marTop w:val="0"/>
          <w:marBottom w:val="0"/>
          <w:divBdr>
            <w:top w:val="none" w:sz="0" w:space="0" w:color="auto"/>
            <w:left w:val="none" w:sz="0" w:space="0" w:color="auto"/>
            <w:bottom w:val="none" w:sz="0" w:space="0" w:color="auto"/>
            <w:right w:val="none" w:sz="0" w:space="0" w:color="auto"/>
          </w:divBdr>
          <w:divsChild>
            <w:div w:id="1027366200">
              <w:marLeft w:val="-75"/>
              <w:marRight w:val="0"/>
              <w:marTop w:val="30"/>
              <w:marBottom w:val="30"/>
              <w:divBdr>
                <w:top w:val="none" w:sz="0" w:space="0" w:color="auto"/>
                <w:left w:val="none" w:sz="0" w:space="0" w:color="auto"/>
                <w:bottom w:val="none" w:sz="0" w:space="0" w:color="auto"/>
                <w:right w:val="none" w:sz="0" w:space="0" w:color="auto"/>
              </w:divBdr>
              <w:divsChild>
                <w:div w:id="1643728224">
                  <w:marLeft w:val="0"/>
                  <w:marRight w:val="0"/>
                  <w:marTop w:val="0"/>
                  <w:marBottom w:val="0"/>
                  <w:divBdr>
                    <w:top w:val="none" w:sz="0" w:space="0" w:color="auto"/>
                    <w:left w:val="none" w:sz="0" w:space="0" w:color="auto"/>
                    <w:bottom w:val="none" w:sz="0" w:space="0" w:color="auto"/>
                    <w:right w:val="none" w:sz="0" w:space="0" w:color="auto"/>
                  </w:divBdr>
                  <w:divsChild>
                    <w:div w:id="119080546">
                      <w:marLeft w:val="0"/>
                      <w:marRight w:val="0"/>
                      <w:marTop w:val="0"/>
                      <w:marBottom w:val="0"/>
                      <w:divBdr>
                        <w:top w:val="none" w:sz="0" w:space="0" w:color="auto"/>
                        <w:left w:val="none" w:sz="0" w:space="0" w:color="auto"/>
                        <w:bottom w:val="none" w:sz="0" w:space="0" w:color="auto"/>
                        <w:right w:val="none" w:sz="0" w:space="0" w:color="auto"/>
                      </w:divBdr>
                    </w:div>
                  </w:divsChild>
                </w:div>
                <w:div w:id="1742799020">
                  <w:marLeft w:val="0"/>
                  <w:marRight w:val="0"/>
                  <w:marTop w:val="0"/>
                  <w:marBottom w:val="0"/>
                  <w:divBdr>
                    <w:top w:val="none" w:sz="0" w:space="0" w:color="auto"/>
                    <w:left w:val="none" w:sz="0" w:space="0" w:color="auto"/>
                    <w:bottom w:val="none" w:sz="0" w:space="0" w:color="auto"/>
                    <w:right w:val="none" w:sz="0" w:space="0" w:color="auto"/>
                  </w:divBdr>
                  <w:divsChild>
                    <w:div w:id="1807308458">
                      <w:marLeft w:val="0"/>
                      <w:marRight w:val="0"/>
                      <w:marTop w:val="0"/>
                      <w:marBottom w:val="0"/>
                      <w:divBdr>
                        <w:top w:val="none" w:sz="0" w:space="0" w:color="auto"/>
                        <w:left w:val="none" w:sz="0" w:space="0" w:color="auto"/>
                        <w:bottom w:val="none" w:sz="0" w:space="0" w:color="auto"/>
                        <w:right w:val="none" w:sz="0" w:space="0" w:color="auto"/>
                      </w:divBdr>
                    </w:div>
                  </w:divsChild>
                </w:div>
                <w:div w:id="1251768926">
                  <w:marLeft w:val="0"/>
                  <w:marRight w:val="0"/>
                  <w:marTop w:val="0"/>
                  <w:marBottom w:val="0"/>
                  <w:divBdr>
                    <w:top w:val="none" w:sz="0" w:space="0" w:color="auto"/>
                    <w:left w:val="none" w:sz="0" w:space="0" w:color="auto"/>
                    <w:bottom w:val="none" w:sz="0" w:space="0" w:color="auto"/>
                    <w:right w:val="none" w:sz="0" w:space="0" w:color="auto"/>
                  </w:divBdr>
                  <w:divsChild>
                    <w:div w:id="1369261870">
                      <w:marLeft w:val="0"/>
                      <w:marRight w:val="0"/>
                      <w:marTop w:val="0"/>
                      <w:marBottom w:val="0"/>
                      <w:divBdr>
                        <w:top w:val="none" w:sz="0" w:space="0" w:color="auto"/>
                        <w:left w:val="none" w:sz="0" w:space="0" w:color="auto"/>
                        <w:bottom w:val="none" w:sz="0" w:space="0" w:color="auto"/>
                        <w:right w:val="none" w:sz="0" w:space="0" w:color="auto"/>
                      </w:divBdr>
                    </w:div>
                  </w:divsChild>
                </w:div>
                <w:div w:id="415134493">
                  <w:marLeft w:val="0"/>
                  <w:marRight w:val="0"/>
                  <w:marTop w:val="0"/>
                  <w:marBottom w:val="0"/>
                  <w:divBdr>
                    <w:top w:val="none" w:sz="0" w:space="0" w:color="auto"/>
                    <w:left w:val="none" w:sz="0" w:space="0" w:color="auto"/>
                    <w:bottom w:val="none" w:sz="0" w:space="0" w:color="auto"/>
                    <w:right w:val="none" w:sz="0" w:space="0" w:color="auto"/>
                  </w:divBdr>
                  <w:divsChild>
                    <w:div w:id="62024906">
                      <w:marLeft w:val="0"/>
                      <w:marRight w:val="0"/>
                      <w:marTop w:val="0"/>
                      <w:marBottom w:val="0"/>
                      <w:divBdr>
                        <w:top w:val="none" w:sz="0" w:space="0" w:color="auto"/>
                        <w:left w:val="none" w:sz="0" w:space="0" w:color="auto"/>
                        <w:bottom w:val="none" w:sz="0" w:space="0" w:color="auto"/>
                        <w:right w:val="none" w:sz="0" w:space="0" w:color="auto"/>
                      </w:divBdr>
                    </w:div>
                  </w:divsChild>
                </w:div>
                <w:div w:id="605698806">
                  <w:marLeft w:val="0"/>
                  <w:marRight w:val="0"/>
                  <w:marTop w:val="0"/>
                  <w:marBottom w:val="0"/>
                  <w:divBdr>
                    <w:top w:val="none" w:sz="0" w:space="0" w:color="auto"/>
                    <w:left w:val="none" w:sz="0" w:space="0" w:color="auto"/>
                    <w:bottom w:val="none" w:sz="0" w:space="0" w:color="auto"/>
                    <w:right w:val="none" w:sz="0" w:space="0" w:color="auto"/>
                  </w:divBdr>
                  <w:divsChild>
                    <w:div w:id="1335231693">
                      <w:marLeft w:val="0"/>
                      <w:marRight w:val="0"/>
                      <w:marTop w:val="0"/>
                      <w:marBottom w:val="0"/>
                      <w:divBdr>
                        <w:top w:val="none" w:sz="0" w:space="0" w:color="auto"/>
                        <w:left w:val="none" w:sz="0" w:space="0" w:color="auto"/>
                        <w:bottom w:val="none" w:sz="0" w:space="0" w:color="auto"/>
                        <w:right w:val="none" w:sz="0" w:space="0" w:color="auto"/>
                      </w:divBdr>
                    </w:div>
                  </w:divsChild>
                </w:div>
                <w:div w:id="51927503">
                  <w:marLeft w:val="0"/>
                  <w:marRight w:val="0"/>
                  <w:marTop w:val="0"/>
                  <w:marBottom w:val="0"/>
                  <w:divBdr>
                    <w:top w:val="none" w:sz="0" w:space="0" w:color="auto"/>
                    <w:left w:val="none" w:sz="0" w:space="0" w:color="auto"/>
                    <w:bottom w:val="none" w:sz="0" w:space="0" w:color="auto"/>
                    <w:right w:val="none" w:sz="0" w:space="0" w:color="auto"/>
                  </w:divBdr>
                  <w:divsChild>
                    <w:div w:id="67195690">
                      <w:marLeft w:val="0"/>
                      <w:marRight w:val="0"/>
                      <w:marTop w:val="0"/>
                      <w:marBottom w:val="0"/>
                      <w:divBdr>
                        <w:top w:val="none" w:sz="0" w:space="0" w:color="auto"/>
                        <w:left w:val="none" w:sz="0" w:space="0" w:color="auto"/>
                        <w:bottom w:val="none" w:sz="0" w:space="0" w:color="auto"/>
                        <w:right w:val="none" w:sz="0" w:space="0" w:color="auto"/>
                      </w:divBdr>
                    </w:div>
                  </w:divsChild>
                </w:div>
                <w:div w:id="1975286344">
                  <w:marLeft w:val="0"/>
                  <w:marRight w:val="0"/>
                  <w:marTop w:val="0"/>
                  <w:marBottom w:val="0"/>
                  <w:divBdr>
                    <w:top w:val="none" w:sz="0" w:space="0" w:color="auto"/>
                    <w:left w:val="none" w:sz="0" w:space="0" w:color="auto"/>
                    <w:bottom w:val="none" w:sz="0" w:space="0" w:color="auto"/>
                    <w:right w:val="none" w:sz="0" w:space="0" w:color="auto"/>
                  </w:divBdr>
                  <w:divsChild>
                    <w:div w:id="166485612">
                      <w:marLeft w:val="0"/>
                      <w:marRight w:val="0"/>
                      <w:marTop w:val="0"/>
                      <w:marBottom w:val="0"/>
                      <w:divBdr>
                        <w:top w:val="none" w:sz="0" w:space="0" w:color="auto"/>
                        <w:left w:val="none" w:sz="0" w:space="0" w:color="auto"/>
                        <w:bottom w:val="none" w:sz="0" w:space="0" w:color="auto"/>
                        <w:right w:val="none" w:sz="0" w:space="0" w:color="auto"/>
                      </w:divBdr>
                    </w:div>
                  </w:divsChild>
                </w:div>
                <w:div w:id="1598127054">
                  <w:marLeft w:val="0"/>
                  <w:marRight w:val="0"/>
                  <w:marTop w:val="0"/>
                  <w:marBottom w:val="0"/>
                  <w:divBdr>
                    <w:top w:val="none" w:sz="0" w:space="0" w:color="auto"/>
                    <w:left w:val="none" w:sz="0" w:space="0" w:color="auto"/>
                    <w:bottom w:val="none" w:sz="0" w:space="0" w:color="auto"/>
                    <w:right w:val="none" w:sz="0" w:space="0" w:color="auto"/>
                  </w:divBdr>
                  <w:divsChild>
                    <w:div w:id="1153255255">
                      <w:marLeft w:val="0"/>
                      <w:marRight w:val="0"/>
                      <w:marTop w:val="0"/>
                      <w:marBottom w:val="0"/>
                      <w:divBdr>
                        <w:top w:val="none" w:sz="0" w:space="0" w:color="auto"/>
                        <w:left w:val="none" w:sz="0" w:space="0" w:color="auto"/>
                        <w:bottom w:val="none" w:sz="0" w:space="0" w:color="auto"/>
                        <w:right w:val="none" w:sz="0" w:space="0" w:color="auto"/>
                      </w:divBdr>
                    </w:div>
                  </w:divsChild>
                </w:div>
                <w:div w:id="360858018">
                  <w:marLeft w:val="0"/>
                  <w:marRight w:val="0"/>
                  <w:marTop w:val="0"/>
                  <w:marBottom w:val="0"/>
                  <w:divBdr>
                    <w:top w:val="none" w:sz="0" w:space="0" w:color="auto"/>
                    <w:left w:val="none" w:sz="0" w:space="0" w:color="auto"/>
                    <w:bottom w:val="none" w:sz="0" w:space="0" w:color="auto"/>
                    <w:right w:val="none" w:sz="0" w:space="0" w:color="auto"/>
                  </w:divBdr>
                  <w:divsChild>
                    <w:div w:id="844393670">
                      <w:marLeft w:val="0"/>
                      <w:marRight w:val="0"/>
                      <w:marTop w:val="0"/>
                      <w:marBottom w:val="0"/>
                      <w:divBdr>
                        <w:top w:val="none" w:sz="0" w:space="0" w:color="auto"/>
                        <w:left w:val="none" w:sz="0" w:space="0" w:color="auto"/>
                        <w:bottom w:val="none" w:sz="0" w:space="0" w:color="auto"/>
                        <w:right w:val="none" w:sz="0" w:space="0" w:color="auto"/>
                      </w:divBdr>
                    </w:div>
                  </w:divsChild>
                </w:div>
                <w:div w:id="1771924885">
                  <w:marLeft w:val="0"/>
                  <w:marRight w:val="0"/>
                  <w:marTop w:val="0"/>
                  <w:marBottom w:val="0"/>
                  <w:divBdr>
                    <w:top w:val="none" w:sz="0" w:space="0" w:color="auto"/>
                    <w:left w:val="none" w:sz="0" w:space="0" w:color="auto"/>
                    <w:bottom w:val="none" w:sz="0" w:space="0" w:color="auto"/>
                    <w:right w:val="none" w:sz="0" w:space="0" w:color="auto"/>
                  </w:divBdr>
                  <w:divsChild>
                    <w:div w:id="2049717127">
                      <w:marLeft w:val="0"/>
                      <w:marRight w:val="0"/>
                      <w:marTop w:val="0"/>
                      <w:marBottom w:val="0"/>
                      <w:divBdr>
                        <w:top w:val="none" w:sz="0" w:space="0" w:color="auto"/>
                        <w:left w:val="none" w:sz="0" w:space="0" w:color="auto"/>
                        <w:bottom w:val="none" w:sz="0" w:space="0" w:color="auto"/>
                        <w:right w:val="none" w:sz="0" w:space="0" w:color="auto"/>
                      </w:divBdr>
                    </w:div>
                  </w:divsChild>
                </w:div>
                <w:div w:id="1557742076">
                  <w:marLeft w:val="0"/>
                  <w:marRight w:val="0"/>
                  <w:marTop w:val="0"/>
                  <w:marBottom w:val="0"/>
                  <w:divBdr>
                    <w:top w:val="none" w:sz="0" w:space="0" w:color="auto"/>
                    <w:left w:val="none" w:sz="0" w:space="0" w:color="auto"/>
                    <w:bottom w:val="none" w:sz="0" w:space="0" w:color="auto"/>
                    <w:right w:val="none" w:sz="0" w:space="0" w:color="auto"/>
                  </w:divBdr>
                  <w:divsChild>
                    <w:div w:id="340544663">
                      <w:marLeft w:val="0"/>
                      <w:marRight w:val="0"/>
                      <w:marTop w:val="0"/>
                      <w:marBottom w:val="0"/>
                      <w:divBdr>
                        <w:top w:val="none" w:sz="0" w:space="0" w:color="auto"/>
                        <w:left w:val="none" w:sz="0" w:space="0" w:color="auto"/>
                        <w:bottom w:val="none" w:sz="0" w:space="0" w:color="auto"/>
                        <w:right w:val="none" w:sz="0" w:space="0" w:color="auto"/>
                      </w:divBdr>
                    </w:div>
                  </w:divsChild>
                </w:div>
                <w:div w:id="96873803">
                  <w:marLeft w:val="0"/>
                  <w:marRight w:val="0"/>
                  <w:marTop w:val="0"/>
                  <w:marBottom w:val="0"/>
                  <w:divBdr>
                    <w:top w:val="none" w:sz="0" w:space="0" w:color="auto"/>
                    <w:left w:val="none" w:sz="0" w:space="0" w:color="auto"/>
                    <w:bottom w:val="none" w:sz="0" w:space="0" w:color="auto"/>
                    <w:right w:val="none" w:sz="0" w:space="0" w:color="auto"/>
                  </w:divBdr>
                  <w:divsChild>
                    <w:div w:id="2021924883">
                      <w:marLeft w:val="0"/>
                      <w:marRight w:val="0"/>
                      <w:marTop w:val="0"/>
                      <w:marBottom w:val="0"/>
                      <w:divBdr>
                        <w:top w:val="none" w:sz="0" w:space="0" w:color="auto"/>
                        <w:left w:val="none" w:sz="0" w:space="0" w:color="auto"/>
                        <w:bottom w:val="none" w:sz="0" w:space="0" w:color="auto"/>
                        <w:right w:val="none" w:sz="0" w:space="0" w:color="auto"/>
                      </w:divBdr>
                    </w:div>
                  </w:divsChild>
                </w:div>
                <w:div w:id="212543499">
                  <w:marLeft w:val="0"/>
                  <w:marRight w:val="0"/>
                  <w:marTop w:val="0"/>
                  <w:marBottom w:val="0"/>
                  <w:divBdr>
                    <w:top w:val="none" w:sz="0" w:space="0" w:color="auto"/>
                    <w:left w:val="none" w:sz="0" w:space="0" w:color="auto"/>
                    <w:bottom w:val="none" w:sz="0" w:space="0" w:color="auto"/>
                    <w:right w:val="none" w:sz="0" w:space="0" w:color="auto"/>
                  </w:divBdr>
                  <w:divsChild>
                    <w:div w:id="516234079">
                      <w:marLeft w:val="0"/>
                      <w:marRight w:val="0"/>
                      <w:marTop w:val="0"/>
                      <w:marBottom w:val="0"/>
                      <w:divBdr>
                        <w:top w:val="none" w:sz="0" w:space="0" w:color="auto"/>
                        <w:left w:val="none" w:sz="0" w:space="0" w:color="auto"/>
                        <w:bottom w:val="none" w:sz="0" w:space="0" w:color="auto"/>
                        <w:right w:val="none" w:sz="0" w:space="0" w:color="auto"/>
                      </w:divBdr>
                    </w:div>
                  </w:divsChild>
                </w:div>
                <w:div w:id="47654913">
                  <w:marLeft w:val="0"/>
                  <w:marRight w:val="0"/>
                  <w:marTop w:val="0"/>
                  <w:marBottom w:val="0"/>
                  <w:divBdr>
                    <w:top w:val="none" w:sz="0" w:space="0" w:color="auto"/>
                    <w:left w:val="none" w:sz="0" w:space="0" w:color="auto"/>
                    <w:bottom w:val="none" w:sz="0" w:space="0" w:color="auto"/>
                    <w:right w:val="none" w:sz="0" w:space="0" w:color="auto"/>
                  </w:divBdr>
                  <w:divsChild>
                    <w:div w:id="888802208">
                      <w:marLeft w:val="0"/>
                      <w:marRight w:val="0"/>
                      <w:marTop w:val="0"/>
                      <w:marBottom w:val="0"/>
                      <w:divBdr>
                        <w:top w:val="none" w:sz="0" w:space="0" w:color="auto"/>
                        <w:left w:val="none" w:sz="0" w:space="0" w:color="auto"/>
                        <w:bottom w:val="none" w:sz="0" w:space="0" w:color="auto"/>
                        <w:right w:val="none" w:sz="0" w:space="0" w:color="auto"/>
                      </w:divBdr>
                    </w:div>
                  </w:divsChild>
                </w:div>
                <w:div w:id="1546018330">
                  <w:marLeft w:val="0"/>
                  <w:marRight w:val="0"/>
                  <w:marTop w:val="0"/>
                  <w:marBottom w:val="0"/>
                  <w:divBdr>
                    <w:top w:val="none" w:sz="0" w:space="0" w:color="auto"/>
                    <w:left w:val="none" w:sz="0" w:space="0" w:color="auto"/>
                    <w:bottom w:val="none" w:sz="0" w:space="0" w:color="auto"/>
                    <w:right w:val="none" w:sz="0" w:space="0" w:color="auto"/>
                  </w:divBdr>
                  <w:divsChild>
                    <w:div w:id="1149401095">
                      <w:marLeft w:val="0"/>
                      <w:marRight w:val="0"/>
                      <w:marTop w:val="0"/>
                      <w:marBottom w:val="0"/>
                      <w:divBdr>
                        <w:top w:val="none" w:sz="0" w:space="0" w:color="auto"/>
                        <w:left w:val="none" w:sz="0" w:space="0" w:color="auto"/>
                        <w:bottom w:val="none" w:sz="0" w:space="0" w:color="auto"/>
                        <w:right w:val="none" w:sz="0" w:space="0" w:color="auto"/>
                      </w:divBdr>
                    </w:div>
                  </w:divsChild>
                </w:div>
                <w:div w:id="1536887518">
                  <w:marLeft w:val="0"/>
                  <w:marRight w:val="0"/>
                  <w:marTop w:val="0"/>
                  <w:marBottom w:val="0"/>
                  <w:divBdr>
                    <w:top w:val="none" w:sz="0" w:space="0" w:color="auto"/>
                    <w:left w:val="none" w:sz="0" w:space="0" w:color="auto"/>
                    <w:bottom w:val="none" w:sz="0" w:space="0" w:color="auto"/>
                    <w:right w:val="none" w:sz="0" w:space="0" w:color="auto"/>
                  </w:divBdr>
                  <w:divsChild>
                    <w:div w:id="669605403">
                      <w:marLeft w:val="0"/>
                      <w:marRight w:val="0"/>
                      <w:marTop w:val="0"/>
                      <w:marBottom w:val="0"/>
                      <w:divBdr>
                        <w:top w:val="none" w:sz="0" w:space="0" w:color="auto"/>
                        <w:left w:val="none" w:sz="0" w:space="0" w:color="auto"/>
                        <w:bottom w:val="none" w:sz="0" w:space="0" w:color="auto"/>
                        <w:right w:val="none" w:sz="0" w:space="0" w:color="auto"/>
                      </w:divBdr>
                    </w:div>
                  </w:divsChild>
                </w:div>
                <w:div w:id="773750438">
                  <w:marLeft w:val="0"/>
                  <w:marRight w:val="0"/>
                  <w:marTop w:val="0"/>
                  <w:marBottom w:val="0"/>
                  <w:divBdr>
                    <w:top w:val="none" w:sz="0" w:space="0" w:color="auto"/>
                    <w:left w:val="none" w:sz="0" w:space="0" w:color="auto"/>
                    <w:bottom w:val="none" w:sz="0" w:space="0" w:color="auto"/>
                    <w:right w:val="none" w:sz="0" w:space="0" w:color="auto"/>
                  </w:divBdr>
                  <w:divsChild>
                    <w:div w:id="1933387980">
                      <w:marLeft w:val="0"/>
                      <w:marRight w:val="0"/>
                      <w:marTop w:val="0"/>
                      <w:marBottom w:val="0"/>
                      <w:divBdr>
                        <w:top w:val="none" w:sz="0" w:space="0" w:color="auto"/>
                        <w:left w:val="none" w:sz="0" w:space="0" w:color="auto"/>
                        <w:bottom w:val="none" w:sz="0" w:space="0" w:color="auto"/>
                        <w:right w:val="none" w:sz="0" w:space="0" w:color="auto"/>
                      </w:divBdr>
                    </w:div>
                  </w:divsChild>
                </w:div>
                <w:div w:id="544413310">
                  <w:marLeft w:val="0"/>
                  <w:marRight w:val="0"/>
                  <w:marTop w:val="0"/>
                  <w:marBottom w:val="0"/>
                  <w:divBdr>
                    <w:top w:val="none" w:sz="0" w:space="0" w:color="auto"/>
                    <w:left w:val="none" w:sz="0" w:space="0" w:color="auto"/>
                    <w:bottom w:val="none" w:sz="0" w:space="0" w:color="auto"/>
                    <w:right w:val="none" w:sz="0" w:space="0" w:color="auto"/>
                  </w:divBdr>
                  <w:divsChild>
                    <w:div w:id="1245339789">
                      <w:marLeft w:val="0"/>
                      <w:marRight w:val="0"/>
                      <w:marTop w:val="0"/>
                      <w:marBottom w:val="0"/>
                      <w:divBdr>
                        <w:top w:val="none" w:sz="0" w:space="0" w:color="auto"/>
                        <w:left w:val="none" w:sz="0" w:space="0" w:color="auto"/>
                        <w:bottom w:val="none" w:sz="0" w:space="0" w:color="auto"/>
                        <w:right w:val="none" w:sz="0" w:space="0" w:color="auto"/>
                      </w:divBdr>
                    </w:div>
                  </w:divsChild>
                </w:div>
                <w:div w:id="1791514438">
                  <w:marLeft w:val="0"/>
                  <w:marRight w:val="0"/>
                  <w:marTop w:val="0"/>
                  <w:marBottom w:val="0"/>
                  <w:divBdr>
                    <w:top w:val="none" w:sz="0" w:space="0" w:color="auto"/>
                    <w:left w:val="none" w:sz="0" w:space="0" w:color="auto"/>
                    <w:bottom w:val="none" w:sz="0" w:space="0" w:color="auto"/>
                    <w:right w:val="none" w:sz="0" w:space="0" w:color="auto"/>
                  </w:divBdr>
                  <w:divsChild>
                    <w:div w:id="1883201345">
                      <w:marLeft w:val="0"/>
                      <w:marRight w:val="0"/>
                      <w:marTop w:val="0"/>
                      <w:marBottom w:val="0"/>
                      <w:divBdr>
                        <w:top w:val="none" w:sz="0" w:space="0" w:color="auto"/>
                        <w:left w:val="none" w:sz="0" w:space="0" w:color="auto"/>
                        <w:bottom w:val="none" w:sz="0" w:space="0" w:color="auto"/>
                        <w:right w:val="none" w:sz="0" w:space="0" w:color="auto"/>
                      </w:divBdr>
                    </w:div>
                  </w:divsChild>
                </w:div>
                <w:div w:id="1179276199">
                  <w:marLeft w:val="0"/>
                  <w:marRight w:val="0"/>
                  <w:marTop w:val="0"/>
                  <w:marBottom w:val="0"/>
                  <w:divBdr>
                    <w:top w:val="none" w:sz="0" w:space="0" w:color="auto"/>
                    <w:left w:val="none" w:sz="0" w:space="0" w:color="auto"/>
                    <w:bottom w:val="none" w:sz="0" w:space="0" w:color="auto"/>
                    <w:right w:val="none" w:sz="0" w:space="0" w:color="auto"/>
                  </w:divBdr>
                  <w:divsChild>
                    <w:div w:id="902956614">
                      <w:marLeft w:val="0"/>
                      <w:marRight w:val="0"/>
                      <w:marTop w:val="0"/>
                      <w:marBottom w:val="0"/>
                      <w:divBdr>
                        <w:top w:val="none" w:sz="0" w:space="0" w:color="auto"/>
                        <w:left w:val="none" w:sz="0" w:space="0" w:color="auto"/>
                        <w:bottom w:val="none" w:sz="0" w:space="0" w:color="auto"/>
                        <w:right w:val="none" w:sz="0" w:space="0" w:color="auto"/>
                      </w:divBdr>
                    </w:div>
                  </w:divsChild>
                </w:div>
                <w:div w:id="956984550">
                  <w:marLeft w:val="0"/>
                  <w:marRight w:val="0"/>
                  <w:marTop w:val="0"/>
                  <w:marBottom w:val="0"/>
                  <w:divBdr>
                    <w:top w:val="none" w:sz="0" w:space="0" w:color="auto"/>
                    <w:left w:val="none" w:sz="0" w:space="0" w:color="auto"/>
                    <w:bottom w:val="none" w:sz="0" w:space="0" w:color="auto"/>
                    <w:right w:val="none" w:sz="0" w:space="0" w:color="auto"/>
                  </w:divBdr>
                  <w:divsChild>
                    <w:div w:id="1290626593">
                      <w:marLeft w:val="0"/>
                      <w:marRight w:val="0"/>
                      <w:marTop w:val="0"/>
                      <w:marBottom w:val="0"/>
                      <w:divBdr>
                        <w:top w:val="none" w:sz="0" w:space="0" w:color="auto"/>
                        <w:left w:val="none" w:sz="0" w:space="0" w:color="auto"/>
                        <w:bottom w:val="none" w:sz="0" w:space="0" w:color="auto"/>
                        <w:right w:val="none" w:sz="0" w:space="0" w:color="auto"/>
                      </w:divBdr>
                    </w:div>
                  </w:divsChild>
                </w:div>
                <w:div w:id="787354360">
                  <w:marLeft w:val="0"/>
                  <w:marRight w:val="0"/>
                  <w:marTop w:val="0"/>
                  <w:marBottom w:val="0"/>
                  <w:divBdr>
                    <w:top w:val="none" w:sz="0" w:space="0" w:color="auto"/>
                    <w:left w:val="none" w:sz="0" w:space="0" w:color="auto"/>
                    <w:bottom w:val="none" w:sz="0" w:space="0" w:color="auto"/>
                    <w:right w:val="none" w:sz="0" w:space="0" w:color="auto"/>
                  </w:divBdr>
                  <w:divsChild>
                    <w:div w:id="1578980826">
                      <w:marLeft w:val="0"/>
                      <w:marRight w:val="0"/>
                      <w:marTop w:val="0"/>
                      <w:marBottom w:val="0"/>
                      <w:divBdr>
                        <w:top w:val="none" w:sz="0" w:space="0" w:color="auto"/>
                        <w:left w:val="none" w:sz="0" w:space="0" w:color="auto"/>
                        <w:bottom w:val="none" w:sz="0" w:space="0" w:color="auto"/>
                        <w:right w:val="none" w:sz="0" w:space="0" w:color="auto"/>
                      </w:divBdr>
                    </w:div>
                  </w:divsChild>
                </w:div>
                <w:div w:id="1162618093">
                  <w:marLeft w:val="0"/>
                  <w:marRight w:val="0"/>
                  <w:marTop w:val="0"/>
                  <w:marBottom w:val="0"/>
                  <w:divBdr>
                    <w:top w:val="none" w:sz="0" w:space="0" w:color="auto"/>
                    <w:left w:val="none" w:sz="0" w:space="0" w:color="auto"/>
                    <w:bottom w:val="none" w:sz="0" w:space="0" w:color="auto"/>
                    <w:right w:val="none" w:sz="0" w:space="0" w:color="auto"/>
                  </w:divBdr>
                  <w:divsChild>
                    <w:div w:id="780614455">
                      <w:marLeft w:val="0"/>
                      <w:marRight w:val="0"/>
                      <w:marTop w:val="0"/>
                      <w:marBottom w:val="0"/>
                      <w:divBdr>
                        <w:top w:val="none" w:sz="0" w:space="0" w:color="auto"/>
                        <w:left w:val="none" w:sz="0" w:space="0" w:color="auto"/>
                        <w:bottom w:val="none" w:sz="0" w:space="0" w:color="auto"/>
                        <w:right w:val="none" w:sz="0" w:space="0" w:color="auto"/>
                      </w:divBdr>
                    </w:div>
                  </w:divsChild>
                </w:div>
                <w:div w:id="1736775401">
                  <w:marLeft w:val="0"/>
                  <w:marRight w:val="0"/>
                  <w:marTop w:val="0"/>
                  <w:marBottom w:val="0"/>
                  <w:divBdr>
                    <w:top w:val="none" w:sz="0" w:space="0" w:color="auto"/>
                    <w:left w:val="none" w:sz="0" w:space="0" w:color="auto"/>
                    <w:bottom w:val="none" w:sz="0" w:space="0" w:color="auto"/>
                    <w:right w:val="none" w:sz="0" w:space="0" w:color="auto"/>
                  </w:divBdr>
                  <w:divsChild>
                    <w:div w:id="843857667">
                      <w:marLeft w:val="0"/>
                      <w:marRight w:val="0"/>
                      <w:marTop w:val="0"/>
                      <w:marBottom w:val="0"/>
                      <w:divBdr>
                        <w:top w:val="none" w:sz="0" w:space="0" w:color="auto"/>
                        <w:left w:val="none" w:sz="0" w:space="0" w:color="auto"/>
                        <w:bottom w:val="none" w:sz="0" w:space="0" w:color="auto"/>
                        <w:right w:val="none" w:sz="0" w:space="0" w:color="auto"/>
                      </w:divBdr>
                    </w:div>
                  </w:divsChild>
                </w:div>
                <w:div w:id="1292321240">
                  <w:marLeft w:val="0"/>
                  <w:marRight w:val="0"/>
                  <w:marTop w:val="0"/>
                  <w:marBottom w:val="0"/>
                  <w:divBdr>
                    <w:top w:val="none" w:sz="0" w:space="0" w:color="auto"/>
                    <w:left w:val="none" w:sz="0" w:space="0" w:color="auto"/>
                    <w:bottom w:val="none" w:sz="0" w:space="0" w:color="auto"/>
                    <w:right w:val="none" w:sz="0" w:space="0" w:color="auto"/>
                  </w:divBdr>
                  <w:divsChild>
                    <w:div w:id="2087265521">
                      <w:marLeft w:val="0"/>
                      <w:marRight w:val="0"/>
                      <w:marTop w:val="0"/>
                      <w:marBottom w:val="0"/>
                      <w:divBdr>
                        <w:top w:val="none" w:sz="0" w:space="0" w:color="auto"/>
                        <w:left w:val="none" w:sz="0" w:space="0" w:color="auto"/>
                        <w:bottom w:val="none" w:sz="0" w:space="0" w:color="auto"/>
                        <w:right w:val="none" w:sz="0" w:space="0" w:color="auto"/>
                      </w:divBdr>
                    </w:div>
                  </w:divsChild>
                </w:div>
                <w:div w:id="254947156">
                  <w:marLeft w:val="0"/>
                  <w:marRight w:val="0"/>
                  <w:marTop w:val="0"/>
                  <w:marBottom w:val="0"/>
                  <w:divBdr>
                    <w:top w:val="none" w:sz="0" w:space="0" w:color="auto"/>
                    <w:left w:val="none" w:sz="0" w:space="0" w:color="auto"/>
                    <w:bottom w:val="none" w:sz="0" w:space="0" w:color="auto"/>
                    <w:right w:val="none" w:sz="0" w:space="0" w:color="auto"/>
                  </w:divBdr>
                  <w:divsChild>
                    <w:div w:id="367145204">
                      <w:marLeft w:val="0"/>
                      <w:marRight w:val="0"/>
                      <w:marTop w:val="0"/>
                      <w:marBottom w:val="0"/>
                      <w:divBdr>
                        <w:top w:val="none" w:sz="0" w:space="0" w:color="auto"/>
                        <w:left w:val="none" w:sz="0" w:space="0" w:color="auto"/>
                        <w:bottom w:val="none" w:sz="0" w:space="0" w:color="auto"/>
                        <w:right w:val="none" w:sz="0" w:space="0" w:color="auto"/>
                      </w:divBdr>
                    </w:div>
                  </w:divsChild>
                </w:div>
                <w:div w:id="1060637038">
                  <w:marLeft w:val="0"/>
                  <w:marRight w:val="0"/>
                  <w:marTop w:val="0"/>
                  <w:marBottom w:val="0"/>
                  <w:divBdr>
                    <w:top w:val="none" w:sz="0" w:space="0" w:color="auto"/>
                    <w:left w:val="none" w:sz="0" w:space="0" w:color="auto"/>
                    <w:bottom w:val="none" w:sz="0" w:space="0" w:color="auto"/>
                    <w:right w:val="none" w:sz="0" w:space="0" w:color="auto"/>
                  </w:divBdr>
                  <w:divsChild>
                    <w:div w:id="1145272140">
                      <w:marLeft w:val="0"/>
                      <w:marRight w:val="0"/>
                      <w:marTop w:val="0"/>
                      <w:marBottom w:val="0"/>
                      <w:divBdr>
                        <w:top w:val="none" w:sz="0" w:space="0" w:color="auto"/>
                        <w:left w:val="none" w:sz="0" w:space="0" w:color="auto"/>
                        <w:bottom w:val="none" w:sz="0" w:space="0" w:color="auto"/>
                        <w:right w:val="none" w:sz="0" w:space="0" w:color="auto"/>
                      </w:divBdr>
                    </w:div>
                  </w:divsChild>
                </w:div>
                <w:div w:id="886797401">
                  <w:marLeft w:val="0"/>
                  <w:marRight w:val="0"/>
                  <w:marTop w:val="0"/>
                  <w:marBottom w:val="0"/>
                  <w:divBdr>
                    <w:top w:val="none" w:sz="0" w:space="0" w:color="auto"/>
                    <w:left w:val="none" w:sz="0" w:space="0" w:color="auto"/>
                    <w:bottom w:val="none" w:sz="0" w:space="0" w:color="auto"/>
                    <w:right w:val="none" w:sz="0" w:space="0" w:color="auto"/>
                  </w:divBdr>
                  <w:divsChild>
                    <w:div w:id="1392777896">
                      <w:marLeft w:val="0"/>
                      <w:marRight w:val="0"/>
                      <w:marTop w:val="0"/>
                      <w:marBottom w:val="0"/>
                      <w:divBdr>
                        <w:top w:val="none" w:sz="0" w:space="0" w:color="auto"/>
                        <w:left w:val="none" w:sz="0" w:space="0" w:color="auto"/>
                        <w:bottom w:val="none" w:sz="0" w:space="0" w:color="auto"/>
                        <w:right w:val="none" w:sz="0" w:space="0" w:color="auto"/>
                      </w:divBdr>
                    </w:div>
                  </w:divsChild>
                </w:div>
                <w:div w:id="138614924">
                  <w:marLeft w:val="0"/>
                  <w:marRight w:val="0"/>
                  <w:marTop w:val="0"/>
                  <w:marBottom w:val="0"/>
                  <w:divBdr>
                    <w:top w:val="none" w:sz="0" w:space="0" w:color="auto"/>
                    <w:left w:val="none" w:sz="0" w:space="0" w:color="auto"/>
                    <w:bottom w:val="none" w:sz="0" w:space="0" w:color="auto"/>
                    <w:right w:val="none" w:sz="0" w:space="0" w:color="auto"/>
                  </w:divBdr>
                  <w:divsChild>
                    <w:div w:id="527109745">
                      <w:marLeft w:val="0"/>
                      <w:marRight w:val="0"/>
                      <w:marTop w:val="0"/>
                      <w:marBottom w:val="0"/>
                      <w:divBdr>
                        <w:top w:val="none" w:sz="0" w:space="0" w:color="auto"/>
                        <w:left w:val="none" w:sz="0" w:space="0" w:color="auto"/>
                        <w:bottom w:val="none" w:sz="0" w:space="0" w:color="auto"/>
                        <w:right w:val="none" w:sz="0" w:space="0" w:color="auto"/>
                      </w:divBdr>
                    </w:div>
                  </w:divsChild>
                </w:div>
                <w:div w:id="1980836078">
                  <w:marLeft w:val="0"/>
                  <w:marRight w:val="0"/>
                  <w:marTop w:val="0"/>
                  <w:marBottom w:val="0"/>
                  <w:divBdr>
                    <w:top w:val="none" w:sz="0" w:space="0" w:color="auto"/>
                    <w:left w:val="none" w:sz="0" w:space="0" w:color="auto"/>
                    <w:bottom w:val="none" w:sz="0" w:space="0" w:color="auto"/>
                    <w:right w:val="none" w:sz="0" w:space="0" w:color="auto"/>
                  </w:divBdr>
                  <w:divsChild>
                    <w:div w:id="1297644409">
                      <w:marLeft w:val="0"/>
                      <w:marRight w:val="0"/>
                      <w:marTop w:val="0"/>
                      <w:marBottom w:val="0"/>
                      <w:divBdr>
                        <w:top w:val="none" w:sz="0" w:space="0" w:color="auto"/>
                        <w:left w:val="none" w:sz="0" w:space="0" w:color="auto"/>
                        <w:bottom w:val="none" w:sz="0" w:space="0" w:color="auto"/>
                        <w:right w:val="none" w:sz="0" w:space="0" w:color="auto"/>
                      </w:divBdr>
                    </w:div>
                  </w:divsChild>
                </w:div>
                <w:div w:id="1316955643">
                  <w:marLeft w:val="0"/>
                  <w:marRight w:val="0"/>
                  <w:marTop w:val="0"/>
                  <w:marBottom w:val="0"/>
                  <w:divBdr>
                    <w:top w:val="none" w:sz="0" w:space="0" w:color="auto"/>
                    <w:left w:val="none" w:sz="0" w:space="0" w:color="auto"/>
                    <w:bottom w:val="none" w:sz="0" w:space="0" w:color="auto"/>
                    <w:right w:val="none" w:sz="0" w:space="0" w:color="auto"/>
                  </w:divBdr>
                  <w:divsChild>
                    <w:div w:id="1425343323">
                      <w:marLeft w:val="0"/>
                      <w:marRight w:val="0"/>
                      <w:marTop w:val="0"/>
                      <w:marBottom w:val="0"/>
                      <w:divBdr>
                        <w:top w:val="none" w:sz="0" w:space="0" w:color="auto"/>
                        <w:left w:val="none" w:sz="0" w:space="0" w:color="auto"/>
                        <w:bottom w:val="none" w:sz="0" w:space="0" w:color="auto"/>
                        <w:right w:val="none" w:sz="0" w:space="0" w:color="auto"/>
                      </w:divBdr>
                    </w:div>
                  </w:divsChild>
                </w:div>
                <w:div w:id="1582635810">
                  <w:marLeft w:val="0"/>
                  <w:marRight w:val="0"/>
                  <w:marTop w:val="0"/>
                  <w:marBottom w:val="0"/>
                  <w:divBdr>
                    <w:top w:val="none" w:sz="0" w:space="0" w:color="auto"/>
                    <w:left w:val="none" w:sz="0" w:space="0" w:color="auto"/>
                    <w:bottom w:val="none" w:sz="0" w:space="0" w:color="auto"/>
                    <w:right w:val="none" w:sz="0" w:space="0" w:color="auto"/>
                  </w:divBdr>
                  <w:divsChild>
                    <w:div w:id="342785766">
                      <w:marLeft w:val="0"/>
                      <w:marRight w:val="0"/>
                      <w:marTop w:val="0"/>
                      <w:marBottom w:val="0"/>
                      <w:divBdr>
                        <w:top w:val="none" w:sz="0" w:space="0" w:color="auto"/>
                        <w:left w:val="none" w:sz="0" w:space="0" w:color="auto"/>
                        <w:bottom w:val="none" w:sz="0" w:space="0" w:color="auto"/>
                        <w:right w:val="none" w:sz="0" w:space="0" w:color="auto"/>
                      </w:divBdr>
                    </w:div>
                  </w:divsChild>
                </w:div>
                <w:div w:id="68772479">
                  <w:marLeft w:val="0"/>
                  <w:marRight w:val="0"/>
                  <w:marTop w:val="0"/>
                  <w:marBottom w:val="0"/>
                  <w:divBdr>
                    <w:top w:val="none" w:sz="0" w:space="0" w:color="auto"/>
                    <w:left w:val="none" w:sz="0" w:space="0" w:color="auto"/>
                    <w:bottom w:val="none" w:sz="0" w:space="0" w:color="auto"/>
                    <w:right w:val="none" w:sz="0" w:space="0" w:color="auto"/>
                  </w:divBdr>
                  <w:divsChild>
                    <w:div w:id="1698772258">
                      <w:marLeft w:val="0"/>
                      <w:marRight w:val="0"/>
                      <w:marTop w:val="0"/>
                      <w:marBottom w:val="0"/>
                      <w:divBdr>
                        <w:top w:val="none" w:sz="0" w:space="0" w:color="auto"/>
                        <w:left w:val="none" w:sz="0" w:space="0" w:color="auto"/>
                        <w:bottom w:val="none" w:sz="0" w:space="0" w:color="auto"/>
                        <w:right w:val="none" w:sz="0" w:space="0" w:color="auto"/>
                      </w:divBdr>
                    </w:div>
                  </w:divsChild>
                </w:div>
                <w:div w:id="1089041600">
                  <w:marLeft w:val="0"/>
                  <w:marRight w:val="0"/>
                  <w:marTop w:val="0"/>
                  <w:marBottom w:val="0"/>
                  <w:divBdr>
                    <w:top w:val="none" w:sz="0" w:space="0" w:color="auto"/>
                    <w:left w:val="none" w:sz="0" w:space="0" w:color="auto"/>
                    <w:bottom w:val="none" w:sz="0" w:space="0" w:color="auto"/>
                    <w:right w:val="none" w:sz="0" w:space="0" w:color="auto"/>
                  </w:divBdr>
                  <w:divsChild>
                    <w:div w:id="880166538">
                      <w:marLeft w:val="0"/>
                      <w:marRight w:val="0"/>
                      <w:marTop w:val="0"/>
                      <w:marBottom w:val="0"/>
                      <w:divBdr>
                        <w:top w:val="none" w:sz="0" w:space="0" w:color="auto"/>
                        <w:left w:val="none" w:sz="0" w:space="0" w:color="auto"/>
                        <w:bottom w:val="none" w:sz="0" w:space="0" w:color="auto"/>
                        <w:right w:val="none" w:sz="0" w:space="0" w:color="auto"/>
                      </w:divBdr>
                    </w:div>
                  </w:divsChild>
                </w:div>
                <w:div w:id="1112630994">
                  <w:marLeft w:val="0"/>
                  <w:marRight w:val="0"/>
                  <w:marTop w:val="0"/>
                  <w:marBottom w:val="0"/>
                  <w:divBdr>
                    <w:top w:val="none" w:sz="0" w:space="0" w:color="auto"/>
                    <w:left w:val="none" w:sz="0" w:space="0" w:color="auto"/>
                    <w:bottom w:val="none" w:sz="0" w:space="0" w:color="auto"/>
                    <w:right w:val="none" w:sz="0" w:space="0" w:color="auto"/>
                  </w:divBdr>
                  <w:divsChild>
                    <w:div w:id="333144289">
                      <w:marLeft w:val="0"/>
                      <w:marRight w:val="0"/>
                      <w:marTop w:val="0"/>
                      <w:marBottom w:val="0"/>
                      <w:divBdr>
                        <w:top w:val="none" w:sz="0" w:space="0" w:color="auto"/>
                        <w:left w:val="none" w:sz="0" w:space="0" w:color="auto"/>
                        <w:bottom w:val="none" w:sz="0" w:space="0" w:color="auto"/>
                        <w:right w:val="none" w:sz="0" w:space="0" w:color="auto"/>
                      </w:divBdr>
                    </w:div>
                  </w:divsChild>
                </w:div>
                <w:div w:id="311101624">
                  <w:marLeft w:val="0"/>
                  <w:marRight w:val="0"/>
                  <w:marTop w:val="0"/>
                  <w:marBottom w:val="0"/>
                  <w:divBdr>
                    <w:top w:val="none" w:sz="0" w:space="0" w:color="auto"/>
                    <w:left w:val="none" w:sz="0" w:space="0" w:color="auto"/>
                    <w:bottom w:val="none" w:sz="0" w:space="0" w:color="auto"/>
                    <w:right w:val="none" w:sz="0" w:space="0" w:color="auto"/>
                  </w:divBdr>
                  <w:divsChild>
                    <w:div w:id="444427619">
                      <w:marLeft w:val="0"/>
                      <w:marRight w:val="0"/>
                      <w:marTop w:val="0"/>
                      <w:marBottom w:val="0"/>
                      <w:divBdr>
                        <w:top w:val="none" w:sz="0" w:space="0" w:color="auto"/>
                        <w:left w:val="none" w:sz="0" w:space="0" w:color="auto"/>
                        <w:bottom w:val="none" w:sz="0" w:space="0" w:color="auto"/>
                        <w:right w:val="none" w:sz="0" w:space="0" w:color="auto"/>
                      </w:divBdr>
                    </w:div>
                  </w:divsChild>
                </w:div>
                <w:div w:id="1418015354">
                  <w:marLeft w:val="0"/>
                  <w:marRight w:val="0"/>
                  <w:marTop w:val="0"/>
                  <w:marBottom w:val="0"/>
                  <w:divBdr>
                    <w:top w:val="none" w:sz="0" w:space="0" w:color="auto"/>
                    <w:left w:val="none" w:sz="0" w:space="0" w:color="auto"/>
                    <w:bottom w:val="none" w:sz="0" w:space="0" w:color="auto"/>
                    <w:right w:val="none" w:sz="0" w:space="0" w:color="auto"/>
                  </w:divBdr>
                  <w:divsChild>
                    <w:div w:id="179440219">
                      <w:marLeft w:val="0"/>
                      <w:marRight w:val="0"/>
                      <w:marTop w:val="0"/>
                      <w:marBottom w:val="0"/>
                      <w:divBdr>
                        <w:top w:val="none" w:sz="0" w:space="0" w:color="auto"/>
                        <w:left w:val="none" w:sz="0" w:space="0" w:color="auto"/>
                        <w:bottom w:val="none" w:sz="0" w:space="0" w:color="auto"/>
                        <w:right w:val="none" w:sz="0" w:space="0" w:color="auto"/>
                      </w:divBdr>
                    </w:div>
                  </w:divsChild>
                </w:div>
                <w:div w:id="1629895347">
                  <w:marLeft w:val="0"/>
                  <w:marRight w:val="0"/>
                  <w:marTop w:val="0"/>
                  <w:marBottom w:val="0"/>
                  <w:divBdr>
                    <w:top w:val="none" w:sz="0" w:space="0" w:color="auto"/>
                    <w:left w:val="none" w:sz="0" w:space="0" w:color="auto"/>
                    <w:bottom w:val="none" w:sz="0" w:space="0" w:color="auto"/>
                    <w:right w:val="none" w:sz="0" w:space="0" w:color="auto"/>
                  </w:divBdr>
                  <w:divsChild>
                    <w:div w:id="12544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36455">
          <w:marLeft w:val="0"/>
          <w:marRight w:val="0"/>
          <w:marTop w:val="0"/>
          <w:marBottom w:val="0"/>
          <w:divBdr>
            <w:top w:val="none" w:sz="0" w:space="0" w:color="auto"/>
            <w:left w:val="none" w:sz="0" w:space="0" w:color="auto"/>
            <w:bottom w:val="none" w:sz="0" w:space="0" w:color="auto"/>
            <w:right w:val="none" w:sz="0" w:space="0" w:color="auto"/>
          </w:divBdr>
        </w:div>
        <w:div w:id="1111128222">
          <w:marLeft w:val="0"/>
          <w:marRight w:val="0"/>
          <w:marTop w:val="0"/>
          <w:marBottom w:val="0"/>
          <w:divBdr>
            <w:top w:val="none" w:sz="0" w:space="0" w:color="auto"/>
            <w:left w:val="none" w:sz="0" w:space="0" w:color="auto"/>
            <w:bottom w:val="none" w:sz="0" w:space="0" w:color="auto"/>
            <w:right w:val="none" w:sz="0" w:space="0" w:color="auto"/>
          </w:divBdr>
        </w:div>
        <w:div w:id="1921207392">
          <w:marLeft w:val="0"/>
          <w:marRight w:val="0"/>
          <w:marTop w:val="0"/>
          <w:marBottom w:val="0"/>
          <w:divBdr>
            <w:top w:val="none" w:sz="0" w:space="0" w:color="auto"/>
            <w:left w:val="none" w:sz="0" w:space="0" w:color="auto"/>
            <w:bottom w:val="none" w:sz="0" w:space="0" w:color="auto"/>
            <w:right w:val="none" w:sz="0" w:space="0" w:color="auto"/>
          </w:divBdr>
        </w:div>
        <w:div w:id="539903195">
          <w:marLeft w:val="0"/>
          <w:marRight w:val="0"/>
          <w:marTop w:val="0"/>
          <w:marBottom w:val="0"/>
          <w:divBdr>
            <w:top w:val="none" w:sz="0" w:space="0" w:color="auto"/>
            <w:left w:val="none" w:sz="0" w:space="0" w:color="auto"/>
            <w:bottom w:val="none" w:sz="0" w:space="0" w:color="auto"/>
            <w:right w:val="none" w:sz="0" w:space="0" w:color="auto"/>
          </w:divBdr>
        </w:div>
        <w:div w:id="1968120037">
          <w:marLeft w:val="0"/>
          <w:marRight w:val="0"/>
          <w:marTop w:val="0"/>
          <w:marBottom w:val="0"/>
          <w:divBdr>
            <w:top w:val="none" w:sz="0" w:space="0" w:color="auto"/>
            <w:left w:val="none" w:sz="0" w:space="0" w:color="auto"/>
            <w:bottom w:val="none" w:sz="0" w:space="0" w:color="auto"/>
            <w:right w:val="none" w:sz="0" w:space="0" w:color="auto"/>
          </w:divBdr>
          <w:divsChild>
            <w:div w:id="865369243">
              <w:marLeft w:val="-75"/>
              <w:marRight w:val="0"/>
              <w:marTop w:val="30"/>
              <w:marBottom w:val="30"/>
              <w:divBdr>
                <w:top w:val="none" w:sz="0" w:space="0" w:color="auto"/>
                <w:left w:val="none" w:sz="0" w:space="0" w:color="auto"/>
                <w:bottom w:val="none" w:sz="0" w:space="0" w:color="auto"/>
                <w:right w:val="none" w:sz="0" w:space="0" w:color="auto"/>
              </w:divBdr>
              <w:divsChild>
                <w:div w:id="1491405153">
                  <w:marLeft w:val="0"/>
                  <w:marRight w:val="0"/>
                  <w:marTop w:val="0"/>
                  <w:marBottom w:val="0"/>
                  <w:divBdr>
                    <w:top w:val="none" w:sz="0" w:space="0" w:color="auto"/>
                    <w:left w:val="none" w:sz="0" w:space="0" w:color="auto"/>
                    <w:bottom w:val="none" w:sz="0" w:space="0" w:color="auto"/>
                    <w:right w:val="none" w:sz="0" w:space="0" w:color="auto"/>
                  </w:divBdr>
                  <w:divsChild>
                    <w:div w:id="466972265">
                      <w:marLeft w:val="0"/>
                      <w:marRight w:val="0"/>
                      <w:marTop w:val="0"/>
                      <w:marBottom w:val="0"/>
                      <w:divBdr>
                        <w:top w:val="none" w:sz="0" w:space="0" w:color="auto"/>
                        <w:left w:val="none" w:sz="0" w:space="0" w:color="auto"/>
                        <w:bottom w:val="none" w:sz="0" w:space="0" w:color="auto"/>
                        <w:right w:val="none" w:sz="0" w:space="0" w:color="auto"/>
                      </w:divBdr>
                    </w:div>
                    <w:div w:id="1540430899">
                      <w:marLeft w:val="0"/>
                      <w:marRight w:val="0"/>
                      <w:marTop w:val="0"/>
                      <w:marBottom w:val="0"/>
                      <w:divBdr>
                        <w:top w:val="none" w:sz="0" w:space="0" w:color="auto"/>
                        <w:left w:val="none" w:sz="0" w:space="0" w:color="auto"/>
                        <w:bottom w:val="none" w:sz="0" w:space="0" w:color="auto"/>
                        <w:right w:val="none" w:sz="0" w:space="0" w:color="auto"/>
                      </w:divBdr>
                    </w:div>
                  </w:divsChild>
                </w:div>
                <w:div w:id="273710977">
                  <w:marLeft w:val="0"/>
                  <w:marRight w:val="0"/>
                  <w:marTop w:val="0"/>
                  <w:marBottom w:val="0"/>
                  <w:divBdr>
                    <w:top w:val="none" w:sz="0" w:space="0" w:color="auto"/>
                    <w:left w:val="none" w:sz="0" w:space="0" w:color="auto"/>
                    <w:bottom w:val="none" w:sz="0" w:space="0" w:color="auto"/>
                    <w:right w:val="none" w:sz="0" w:space="0" w:color="auto"/>
                  </w:divBdr>
                  <w:divsChild>
                    <w:div w:id="1285499904">
                      <w:marLeft w:val="0"/>
                      <w:marRight w:val="0"/>
                      <w:marTop w:val="0"/>
                      <w:marBottom w:val="0"/>
                      <w:divBdr>
                        <w:top w:val="none" w:sz="0" w:space="0" w:color="auto"/>
                        <w:left w:val="none" w:sz="0" w:space="0" w:color="auto"/>
                        <w:bottom w:val="none" w:sz="0" w:space="0" w:color="auto"/>
                        <w:right w:val="none" w:sz="0" w:space="0" w:color="auto"/>
                      </w:divBdr>
                    </w:div>
                  </w:divsChild>
                </w:div>
                <w:div w:id="208536893">
                  <w:marLeft w:val="0"/>
                  <w:marRight w:val="0"/>
                  <w:marTop w:val="0"/>
                  <w:marBottom w:val="0"/>
                  <w:divBdr>
                    <w:top w:val="none" w:sz="0" w:space="0" w:color="auto"/>
                    <w:left w:val="none" w:sz="0" w:space="0" w:color="auto"/>
                    <w:bottom w:val="none" w:sz="0" w:space="0" w:color="auto"/>
                    <w:right w:val="none" w:sz="0" w:space="0" w:color="auto"/>
                  </w:divBdr>
                  <w:divsChild>
                    <w:div w:id="495876605">
                      <w:marLeft w:val="0"/>
                      <w:marRight w:val="0"/>
                      <w:marTop w:val="0"/>
                      <w:marBottom w:val="0"/>
                      <w:divBdr>
                        <w:top w:val="none" w:sz="0" w:space="0" w:color="auto"/>
                        <w:left w:val="none" w:sz="0" w:space="0" w:color="auto"/>
                        <w:bottom w:val="none" w:sz="0" w:space="0" w:color="auto"/>
                        <w:right w:val="none" w:sz="0" w:space="0" w:color="auto"/>
                      </w:divBdr>
                    </w:div>
                  </w:divsChild>
                </w:div>
                <w:div w:id="1122723870">
                  <w:marLeft w:val="0"/>
                  <w:marRight w:val="0"/>
                  <w:marTop w:val="0"/>
                  <w:marBottom w:val="0"/>
                  <w:divBdr>
                    <w:top w:val="none" w:sz="0" w:space="0" w:color="auto"/>
                    <w:left w:val="none" w:sz="0" w:space="0" w:color="auto"/>
                    <w:bottom w:val="none" w:sz="0" w:space="0" w:color="auto"/>
                    <w:right w:val="none" w:sz="0" w:space="0" w:color="auto"/>
                  </w:divBdr>
                  <w:divsChild>
                    <w:div w:id="215705122">
                      <w:marLeft w:val="0"/>
                      <w:marRight w:val="0"/>
                      <w:marTop w:val="0"/>
                      <w:marBottom w:val="0"/>
                      <w:divBdr>
                        <w:top w:val="none" w:sz="0" w:space="0" w:color="auto"/>
                        <w:left w:val="none" w:sz="0" w:space="0" w:color="auto"/>
                        <w:bottom w:val="none" w:sz="0" w:space="0" w:color="auto"/>
                        <w:right w:val="none" w:sz="0" w:space="0" w:color="auto"/>
                      </w:divBdr>
                    </w:div>
                  </w:divsChild>
                </w:div>
                <w:div w:id="1797408751">
                  <w:marLeft w:val="0"/>
                  <w:marRight w:val="0"/>
                  <w:marTop w:val="0"/>
                  <w:marBottom w:val="0"/>
                  <w:divBdr>
                    <w:top w:val="none" w:sz="0" w:space="0" w:color="auto"/>
                    <w:left w:val="none" w:sz="0" w:space="0" w:color="auto"/>
                    <w:bottom w:val="none" w:sz="0" w:space="0" w:color="auto"/>
                    <w:right w:val="none" w:sz="0" w:space="0" w:color="auto"/>
                  </w:divBdr>
                  <w:divsChild>
                    <w:div w:id="2000842165">
                      <w:marLeft w:val="0"/>
                      <w:marRight w:val="0"/>
                      <w:marTop w:val="0"/>
                      <w:marBottom w:val="0"/>
                      <w:divBdr>
                        <w:top w:val="none" w:sz="0" w:space="0" w:color="auto"/>
                        <w:left w:val="none" w:sz="0" w:space="0" w:color="auto"/>
                        <w:bottom w:val="none" w:sz="0" w:space="0" w:color="auto"/>
                        <w:right w:val="none" w:sz="0" w:space="0" w:color="auto"/>
                      </w:divBdr>
                    </w:div>
                  </w:divsChild>
                </w:div>
                <w:div w:id="1055619114">
                  <w:marLeft w:val="0"/>
                  <w:marRight w:val="0"/>
                  <w:marTop w:val="0"/>
                  <w:marBottom w:val="0"/>
                  <w:divBdr>
                    <w:top w:val="none" w:sz="0" w:space="0" w:color="auto"/>
                    <w:left w:val="none" w:sz="0" w:space="0" w:color="auto"/>
                    <w:bottom w:val="none" w:sz="0" w:space="0" w:color="auto"/>
                    <w:right w:val="none" w:sz="0" w:space="0" w:color="auto"/>
                  </w:divBdr>
                  <w:divsChild>
                    <w:div w:id="798838277">
                      <w:marLeft w:val="0"/>
                      <w:marRight w:val="0"/>
                      <w:marTop w:val="0"/>
                      <w:marBottom w:val="0"/>
                      <w:divBdr>
                        <w:top w:val="none" w:sz="0" w:space="0" w:color="auto"/>
                        <w:left w:val="none" w:sz="0" w:space="0" w:color="auto"/>
                        <w:bottom w:val="none" w:sz="0" w:space="0" w:color="auto"/>
                        <w:right w:val="none" w:sz="0" w:space="0" w:color="auto"/>
                      </w:divBdr>
                    </w:div>
                  </w:divsChild>
                </w:div>
                <w:div w:id="1511599529">
                  <w:marLeft w:val="0"/>
                  <w:marRight w:val="0"/>
                  <w:marTop w:val="0"/>
                  <w:marBottom w:val="0"/>
                  <w:divBdr>
                    <w:top w:val="none" w:sz="0" w:space="0" w:color="auto"/>
                    <w:left w:val="none" w:sz="0" w:space="0" w:color="auto"/>
                    <w:bottom w:val="none" w:sz="0" w:space="0" w:color="auto"/>
                    <w:right w:val="none" w:sz="0" w:space="0" w:color="auto"/>
                  </w:divBdr>
                  <w:divsChild>
                    <w:div w:id="473329691">
                      <w:marLeft w:val="0"/>
                      <w:marRight w:val="0"/>
                      <w:marTop w:val="0"/>
                      <w:marBottom w:val="0"/>
                      <w:divBdr>
                        <w:top w:val="none" w:sz="0" w:space="0" w:color="auto"/>
                        <w:left w:val="none" w:sz="0" w:space="0" w:color="auto"/>
                        <w:bottom w:val="none" w:sz="0" w:space="0" w:color="auto"/>
                        <w:right w:val="none" w:sz="0" w:space="0" w:color="auto"/>
                      </w:divBdr>
                    </w:div>
                  </w:divsChild>
                </w:div>
                <w:div w:id="349843695">
                  <w:marLeft w:val="0"/>
                  <w:marRight w:val="0"/>
                  <w:marTop w:val="0"/>
                  <w:marBottom w:val="0"/>
                  <w:divBdr>
                    <w:top w:val="none" w:sz="0" w:space="0" w:color="auto"/>
                    <w:left w:val="none" w:sz="0" w:space="0" w:color="auto"/>
                    <w:bottom w:val="none" w:sz="0" w:space="0" w:color="auto"/>
                    <w:right w:val="none" w:sz="0" w:space="0" w:color="auto"/>
                  </w:divBdr>
                  <w:divsChild>
                    <w:div w:id="128183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648041">
          <w:marLeft w:val="0"/>
          <w:marRight w:val="0"/>
          <w:marTop w:val="0"/>
          <w:marBottom w:val="0"/>
          <w:divBdr>
            <w:top w:val="none" w:sz="0" w:space="0" w:color="auto"/>
            <w:left w:val="none" w:sz="0" w:space="0" w:color="auto"/>
            <w:bottom w:val="none" w:sz="0" w:space="0" w:color="auto"/>
            <w:right w:val="none" w:sz="0" w:space="0" w:color="auto"/>
          </w:divBdr>
        </w:div>
        <w:div w:id="2141681701">
          <w:marLeft w:val="0"/>
          <w:marRight w:val="0"/>
          <w:marTop w:val="0"/>
          <w:marBottom w:val="0"/>
          <w:divBdr>
            <w:top w:val="none" w:sz="0" w:space="0" w:color="auto"/>
            <w:left w:val="none" w:sz="0" w:space="0" w:color="auto"/>
            <w:bottom w:val="none" w:sz="0" w:space="0" w:color="auto"/>
            <w:right w:val="none" w:sz="0" w:space="0" w:color="auto"/>
          </w:divBdr>
        </w:div>
        <w:div w:id="1168981200">
          <w:marLeft w:val="0"/>
          <w:marRight w:val="0"/>
          <w:marTop w:val="0"/>
          <w:marBottom w:val="0"/>
          <w:divBdr>
            <w:top w:val="none" w:sz="0" w:space="0" w:color="auto"/>
            <w:left w:val="none" w:sz="0" w:space="0" w:color="auto"/>
            <w:bottom w:val="none" w:sz="0" w:space="0" w:color="auto"/>
            <w:right w:val="none" w:sz="0" w:space="0" w:color="auto"/>
          </w:divBdr>
        </w:div>
        <w:div w:id="564493709">
          <w:marLeft w:val="0"/>
          <w:marRight w:val="0"/>
          <w:marTop w:val="0"/>
          <w:marBottom w:val="0"/>
          <w:divBdr>
            <w:top w:val="none" w:sz="0" w:space="0" w:color="auto"/>
            <w:left w:val="none" w:sz="0" w:space="0" w:color="auto"/>
            <w:bottom w:val="none" w:sz="0" w:space="0" w:color="auto"/>
            <w:right w:val="none" w:sz="0" w:space="0" w:color="auto"/>
          </w:divBdr>
        </w:div>
        <w:div w:id="1042436896">
          <w:marLeft w:val="0"/>
          <w:marRight w:val="0"/>
          <w:marTop w:val="0"/>
          <w:marBottom w:val="0"/>
          <w:divBdr>
            <w:top w:val="none" w:sz="0" w:space="0" w:color="auto"/>
            <w:left w:val="none" w:sz="0" w:space="0" w:color="auto"/>
            <w:bottom w:val="none" w:sz="0" w:space="0" w:color="auto"/>
            <w:right w:val="none" w:sz="0" w:space="0" w:color="auto"/>
          </w:divBdr>
        </w:div>
        <w:div w:id="613244874">
          <w:marLeft w:val="0"/>
          <w:marRight w:val="0"/>
          <w:marTop w:val="0"/>
          <w:marBottom w:val="0"/>
          <w:divBdr>
            <w:top w:val="none" w:sz="0" w:space="0" w:color="auto"/>
            <w:left w:val="none" w:sz="0" w:space="0" w:color="auto"/>
            <w:bottom w:val="none" w:sz="0" w:space="0" w:color="auto"/>
            <w:right w:val="none" w:sz="0" w:space="0" w:color="auto"/>
          </w:divBdr>
        </w:div>
        <w:div w:id="2061511353">
          <w:marLeft w:val="0"/>
          <w:marRight w:val="0"/>
          <w:marTop w:val="0"/>
          <w:marBottom w:val="0"/>
          <w:divBdr>
            <w:top w:val="none" w:sz="0" w:space="0" w:color="auto"/>
            <w:left w:val="none" w:sz="0" w:space="0" w:color="auto"/>
            <w:bottom w:val="none" w:sz="0" w:space="0" w:color="auto"/>
            <w:right w:val="none" w:sz="0" w:space="0" w:color="auto"/>
          </w:divBdr>
        </w:div>
        <w:div w:id="242833864">
          <w:marLeft w:val="0"/>
          <w:marRight w:val="0"/>
          <w:marTop w:val="0"/>
          <w:marBottom w:val="0"/>
          <w:divBdr>
            <w:top w:val="none" w:sz="0" w:space="0" w:color="auto"/>
            <w:left w:val="none" w:sz="0" w:space="0" w:color="auto"/>
            <w:bottom w:val="none" w:sz="0" w:space="0" w:color="auto"/>
            <w:right w:val="none" w:sz="0" w:space="0" w:color="auto"/>
          </w:divBdr>
        </w:div>
      </w:divsChild>
    </w:div>
    <w:div w:id="1620143836">
      <w:bodyDiv w:val="1"/>
      <w:marLeft w:val="0"/>
      <w:marRight w:val="0"/>
      <w:marTop w:val="0"/>
      <w:marBottom w:val="0"/>
      <w:divBdr>
        <w:top w:val="none" w:sz="0" w:space="0" w:color="auto"/>
        <w:left w:val="none" w:sz="0" w:space="0" w:color="auto"/>
        <w:bottom w:val="none" w:sz="0" w:space="0" w:color="auto"/>
        <w:right w:val="none" w:sz="0" w:space="0" w:color="auto"/>
      </w:divBdr>
      <w:divsChild>
        <w:div w:id="1194073650">
          <w:marLeft w:val="0"/>
          <w:marRight w:val="0"/>
          <w:marTop w:val="0"/>
          <w:marBottom w:val="0"/>
          <w:divBdr>
            <w:top w:val="none" w:sz="0" w:space="0" w:color="auto"/>
            <w:left w:val="none" w:sz="0" w:space="0" w:color="auto"/>
            <w:bottom w:val="none" w:sz="0" w:space="0" w:color="auto"/>
            <w:right w:val="none" w:sz="0" w:space="0" w:color="auto"/>
          </w:divBdr>
          <w:divsChild>
            <w:div w:id="118568620">
              <w:marLeft w:val="0"/>
              <w:marRight w:val="0"/>
              <w:marTop w:val="0"/>
              <w:marBottom w:val="0"/>
              <w:divBdr>
                <w:top w:val="none" w:sz="0" w:space="0" w:color="auto"/>
                <w:left w:val="none" w:sz="0" w:space="0" w:color="auto"/>
                <w:bottom w:val="none" w:sz="0" w:space="0" w:color="auto"/>
                <w:right w:val="none" w:sz="0" w:space="0" w:color="auto"/>
              </w:divBdr>
            </w:div>
            <w:div w:id="2066634026">
              <w:marLeft w:val="0"/>
              <w:marRight w:val="0"/>
              <w:marTop w:val="0"/>
              <w:marBottom w:val="0"/>
              <w:divBdr>
                <w:top w:val="none" w:sz="0" w:space="0" w:color="auto"/>
                <w:left w:val="none" w:sz="0" w:space="0" w:color="auto"/>
                <w:bottom w:val="none" w:sz="0" w:space="0" w:color="auto"/>
                <w:right w:val="none" w:sz="0" w:space="0" w:color="auto"/>
              </w:divBdr>
            </w:div>
            <w:div w:id="1112626034">
              <w:marLeft w:val="0"/>
              <w:marRight w:val="0"/>
              <w:marTop w:val="0"/>
              <w:marBottom w:val="0"/>
              <w:divBdr>
                <w:top w:val="none" w:sz="0" w:space="0" w:color="auto"/>
                <w:left w:val="none" w:sz="0" w:space="0" w:color="auto"/>
                <w:bottom w:val="none" w:sz="0" w:space="0" w:color="auto"/>
                <w:right w:val="none" w:sz="0" w:space="0" w:color="auto"/>
              </w:divBdr>
            </w:div>
            <w:div w:id="1609896402">
              <w:marLeft w:val="0"/>
              <w:marRight w:val="0"/>
              <w:marTop w:val="0"/>
              <w:marBottom w:val="0"/>
              <w:divBdr>
                <w:top w:val="none" w:sz="0" w:space="0" w:color="auto"/>
                <w:left w:val="none" w:sz="0" w:space="0" w:color="auto"/>
                <w:bottom w:val="none" w:sz="0" w:space="0" w:color="auto"/>
                <w:right w:val="none" w:sz="0" w:space="0" w:color="auto"/>
              </w:divBdr>
            </w:div>
            <w:div w:id="1217594829">
              <w:marLeft w:val="0"/>
              <w:marRight w:val="0"/>
              <w:marTop w:val="0"/>
              <w:marBottom w:val="0"/>
              <w:divBdr>
                <w:top w:val="none" w:sz="0" w:space="0" w:color="auto"/>
                <w:left w:val="none" w:sz="0" w:space="0" w:color="auto"/>
                <w:bottom w:val="none" w:sz="0" w:space="0" w:color="auto"/>
                <w:right w:val="none" w:sz="0" w:space="0" w:color="auto"/>
              </w:divBdr>
            </w:div>
            <w:div w:id="459881792">
              <w:marLeft w:val="0"/>
              <w:marRight w:val="0"/>
              <w:marTop w:val="0"/>
              <w:marBottom w:val="0"/>
              <w:divBdr>
                <w:top w:val="none" w:sz="0" w:space="0" w:color="auto"/>
                <w:left w:val="none" w:sz="0" w:space="0" w:color="auto"/>
                <w:bottom w:val="none" w:sz="0" w:space="0" w:color="auto"/>
                <w:right w:val="none" w:sz="0" w:space="0" w:color="auto"/>
              </w:divBdr>
            </w:div>
            <w:div w:id="1578513630">
              <w:marLeft w:val="0"/>
              <w:marRight w:val="0"/>
              <w:marTop w:val="0"/>
              <w:marBottom w:val="0"/>
              <w:divBdr>
                <w:top w:val="none" w:sz="0" w:space="0" w:color="auto"/>
                <w:left w:val="none" w:sz="0" w:space="0" w:color="auto"/>
                <w:bottom w:val="none" w:sz="0" w:space="0" w:color="auto"/>
                <w:right w:val="none" w:sz="0" w:space="0" w:color="auto"/>
              </w:divBdr>
            </w:div>
            <w:div w:id="934050191">
              <w:marLeft w:val="0"/>
              <w:marRight w:val="0"/>
              <w:marTop w:val="0"/>
              <w:marBottom w:val="0"/>
              <w:divBdr>
                <w:top w:val="none" w:sz="0" w:space="0" w:color="auto"/>
                <w:left w:val="none" w:sz="0" w:space="0" w:color="auto"/>
                <w:bottom w:val="none" w:sz="0" w:space="0" w:color="auto"/>
                <w:right w:val="none" w:sz="0" w:space="0" w:color="auto"/>
              </w:divBdr>
            </w:div>
            <w:div w:id="1900943042">
              <w:marLeft w:val="0"/>
              <w:marRight w:val="0"/>
              <w:marTop w:val="0"/>
              <w:marBottom w:val="0"/>
              <w:divBdr>
                <w:top w:val="none" w:sz="0" w:space="0" w:color="auto"/>
                <w:left w:val="none" w:sz="0" w:space="0" w:color="auto"/>
                <w:bottom w:val="none" w:sz="0" w:space="0" w:color="auto"/>
                <w:right w:val="none" w:sz="0" w:space="0" w:color="auto"/>
              </w:divBdr>
            </w:div>
            <w:div w:id="688217337">
              <w:marLeft w:val="0"/>
              <w:marRight w:val="0"/>
              <w:marTop w:val="0"/>
              <w:marBottom w:val="0"/>
              <w:divBdr>
                <w:top w:val="none" w:sz="0" w:space="0" w:color="auto"/>
                <w:left w:val="none" w:sz="0" w:space="0" w:color="auto"/>
                <w:bottom w:val="none" w:sz="0" w:space="0" w:color="auto"/>
                <w:right w:val="none" w:sz="0" w:space="0" w:color="auto"/>
              </w:divBdr>
            </w:div>
            <w:div w:id="1398824887">
              <w:marLeft w:val="0"/>
              <w:marRight w:val="0"/>
              <w:marTop w:val="0"/>
              <w:marBottom w:val="0"/>
              <w:divBdr>
                <w:top w:val="none" w:sz="0" w:space="0" w:color="auto"/>
                <w:left w:val="none" w:sz="0" w:space="0" w:color="auto"/>
                <w:bottom w:val="none" w:sz="0" w:space="0" w:color="auto"/>
                <w:right w:val="none" w:sz="0" w:space="0" w:color="auto"/>
              </w:divBdr>
            </w:div>
            <w:div w:id="383216686">
              <w:marLeft w:val="0"/>
              <w:marRight w:val="0"/>
              <w:marTop w:val="0"/>
              <w:marBottom w:val="0"/>
              <w:divBdr>
                <w:top w:val="none" w:sz="0" w:space="0" w:color="auto"/>
                <w:left w:val="none" w:sz="0" w:space="0" w:color="auto"/>
                <w:bottom w:val="none" w:sz="0" w:space="0" w:color="auto"/>
                <w:right w:val="none" w:sz="0" w:space="0" w:color="auto"/>
              </w:divBdr>
            </w:div>
            <w:div w:id="1508253462">
              <w:marLeft w:val="0"/>
              <w:marRight w:val="0"/>
              <w:marTop w:val="0"/>
              <w:marBottom w:val="0"/>
              <w:divBdr>
                <w:top w:val="none" w:sz="0" w:space="0" w:color="auto"/>
                <w:left w:val="none" w:sz="0" w:space="0" w:color="auto"/>
                <w:bottom w:val="none" w:sz="0" w:space="0" w:color="auto"/>
                <w:right w:val="none" w:sz="0" w:space="0" w:color="auto"/>
              </w:divBdr>
            </w:div>
            <w:div w:id="1345085258">
              <w:marLeft w:val="0"/>
              <w:marRight w:val="0"/>
              <w:marTop w:val="0"/>
              <w:marBottom w:val="0"/>
              <w:divBdr>
                <w:top w:val="none" w:sz="0" w:space="0" w:color="auto"/>
                <w:left w:val="none" w:sz="0" w:space="0" w:color="auto"/>
                <w:bottom w:val="none" w:sz="0" w:space="0" w:color="auto"/>
                <w:right w:val="none" w:sz="0" w:space="0" w:color="auto"/>
              </w:divBdr>
            </w:div>
            <w:div w:id="1187986352">
              <w:marLeft w:val="0"/>
              <w:marRight w:val="0"/>
              <w:marTop w:val="0"/>
              <w:marBottom w:val="0"/>
              <w:divBdr>
                <w:top w:val="none" w:sz="0" w:space="0" w:color="auto"/>
                <w:left w:val="none" w:sz="0" w:space="0" w:color="auto"/>
                <w:bottom w:val="none" w:sz="0" w:space="0" w:color="auto"/>
                <w:right w:val="none" w:sz="0" w:space="0" w:color="auto"/>
              </w:divBdr>
            </w:div>
            <w:div w:id="1481532717">
              <w:marLeft w:val="0"/>
              <w:marRight w:val="0"/>
              <w:marTop w:val="0"/>
              <w:marBottom w:val="0"/>
              <w:divBdr>
                <w:top w:val="none" w:sz="0" w:space="0" w:color="auto"/>
                <w:left w:val="none" w:sz="0" w:space="0" w:color="auto"/>
                <w:bottom w:val="none" w:sz="0" w:space="0" w:color="auto"/>
                <w:right w:val="none" w:sz="0" w:space="0" w:color="auto"/>
              </w:divBdr>
            </w:div>
            <w:div w:id="527376213">
              <w:marLeft w:val="0"/>
              <w:marRight w:val="0"/>
              <w:marTop w:val="0"/>
              <w:marBottom w:val="0"/>
              <w:divBdr>
                <w:top w:val="none" w:sz="0" w:space="0" w:color="auto"/>
                <w:left w:val="none" w:sz="0" w:space="0" w:color="auto"/>
                <w:bottom w:val="none" w:sz="0" w:space="0" w:color="auto"/>
                <w:right w:val="none" w:sz="0" w:space="0" w:color="auto"/>
              </w:divBdr>
            </w:div>
            <w:div w:id="235088773">
              <w:marLeft w:val="0"/>
              <w:marRight w:val="0"/>
              <w:marTop w:val="0"/>
              <w:marBottom w:val="0"/>
              <w:divBdr>
                <w:top w:val="none" w:sz="0" w:space="0" w:color="auto"/>
                <w:left w:val="none" w:sz="0" w:space="0" w:color="auto"/>
                <w:bottom w:val="none" w:sz="0" w:space="0" w:color="auto"/>
                <w:right w:val="none" w:sz="0" w:space="0" w:color="auto"/>
              </w:divBdr>
            </w:div>
            <w:div w:id="254822338">
              <w:marLeft w:val="0"/>
              <w:marRight w:val="0"/>
              <w:marTop w:val="0"/>
              <w:marBottom w:val="0"/>
              <w:divBdr>
                <w:top w:val="none" w:sz="0" w:space="0" w:color="auto"/>
                <w:left w:val="none" w:sz="0" w:space="0" w:color="auto"/>
                <w:bottom w:val="none" w:sz="0" w:space="0" w:color="auto"/>
                <w:right w:val="none" w:sz="0" w:space="0" w:color="auto"/>
              </w:divBdr>
            </w:div>
            <w:div w:id="2026321664">
              <w:marLeft w:val="0"/>
              <w:marRight w:val="0"/>
              <w:marTop w:val="0"/>
              <w:marBottom w:val="0"/>
              <w:divBdr>
                <w:top w:val="none" w:sz="0" w:space="0" w:color="auto"/>
                <w:left w:val="none" w:sz="0" w:space="0" w:color="auto"/>
                <w:bottom w:val="none" w:sz="0" w:space="0" w:color="auto"/>
                <w:right w:val="none" w:sz="0" w:space="0" w:color="auto"/>
              </w:divBdr>
            </w:div>
            <w:div w:id="154420815">
              <w:marLeft w:val="0"/>
              <w:marRight w:val="0"/>
              <w:marTop w:val="0"/>
              <w:marBottom w:val="0"/>
              <w:divBdr>
                <w:top w:val="none" w:sz="0" w:space="0" w:color="auto"/>
                <w:left w:val="none" w:sz="0" w:space="0" w:color="auto"/>
                <w:bottom w:val="none" w:sz="0" w:space="0" w:color="auto"/>
                <w:right w:val="none" w:sz="0" w:space="0" w:color="auto"/>
              </w:divBdr>
            </w:div>
            <w:div w:id="1400591824">
              <w:marLeft w:val="0"/>
              <w:marRight w:val="0"/>
              <w:marTop w:val="0"/>
              <w:marBottom w:val="0"/>
              <w:divBdr>
                <w:top w:val="none" w:sz="0" w:space="0" w:color="auto"/>
                <w:left w:val="none" w:sz="0" w:space="0" w:color="auto"/>
                <w:bottom w:val="none" w:sz="0" w:space="0" w:color="auto"/>
                <w:right w:val="none" w:sz="0" w:space="0" w:color="auto"/>
              </w:divBdr>
            </w:div>
            <w:div w:id="1015889385">
              <w:marLeft w:val="0"/>
              <w:marRight w:val="0"/>
              <w:marTop w:val="0"/>
              <w:marBottom w:val="0"/>
              <w:divBdr>
                <w:top w:val="none" w:sz="0" w:space="0" w:color="auto"/>
                <w:left w:val="none" w:sz="0" w:space="0" w:color="auto"/>
                <w:bottom w:val="none" w:sz="0" w:space="0" w:color="auto"/>
                <w:right w:val="none" w:sz="0" w:space="0" w:color="auto"/>
              </w:divBdr>
            </w:div>
            <w:div w:id="454447532">
              <w:marLeft w:val="0"/>
              <w:marRight w:val="0"/>
              <w:marTop w:val="0"/>
              <w:marBottom w:val="0"/>
              <w:divBdr>
                <w:top w:val="none" w:sz="0" w:space="0" w:color="auto"/>
                <w:left w:val="none" w:sz="0" w:space="0" w:color="auto"/>
                <w:bottom w:val="none" w:sz="0" w:space="0" w:color="auto"/>
                <w:right w:val="none" w:sz="0" w:space="0" w:color="auto"/>
              </w:divBdr>
              <w:divsChild>
                <w:div w:id="1740781663">
                  <w:marLeft w:val="-75"/>
                  <w:marRight w:val="0"/>
                  <w:marTop w:val="30"/>
                  <w:marBottom w:val="30"/>
                  <w:divBdr>
                    <w:top w:val="none" w:sz="0" w:space="0" w:color="auto"/>
                    <w:left w:val="none" w:sz="0" w:space="0" w:color="auto"/>
                    <w:bottom w:val="none" w:sz="0" w:space="0" w:color="auto"/>
                    <w:right w:val="none" w:sz="0" w:space="0" w:color="auto"/>
                  </w:divBdr>
                  <w:divsChild>
                    <w:div w:id="724183376">
                      <w:marLeft w:val="0"/>
                      <w:marRight w:val="0"/>
                      <w:marTop w:val="0"/>
                      <w:marBottom w:val="0"/>
                      <w:divBdr>
                        <w:top w:val="none" w:sz="0" w:space="0" w:color="auto"/>
                        <w:left w:val="none" w:sz="0" w:space="0" w:color="auto"/>
                        <w:bottom w:val="none" w:sz="0" w:space="0" w:color="auto"/>
                        <w:right w:val="none" w:sz="0" w:space="0" w:color="auto"/>
                      </w:divBdr>
                      <w:divsChild>
                        <w:div w:id="696392473">
                          <w:marLeft w:val="0"/>
                          <w:marRight w:val="0"/>
                          <w:marTop w:val="0"/>
                          <w:marBottom w:val="0"/>
                          <w:divBdr>
                            <w:top w:val="none" w:sz="0" w:space="0" w:color="auto"/>
                            <w:left w:val="none" w:sz="0" w:space="0" w:color="auto"/>
                            <w:bottom w:val="none" w:sz="0" w:space="0" w:color="auto"/>
                            <w:right w:val="none" w:sz="0" w:space="0" w:color="auto"/>
                          </w:divBdr>
                        </w:div>
                      </w:divsChild>
                    </w:div>
                    <w:div w:id="1915771850">
                      <w:marLeft w:val="0"/>
                      <w:marRight w:val="0"/>
                      <w:marTop w:val="0"/>
                      <w:marBottom w:val="0"/>
                      <w:divBdr>
                        <w:top w:val="none" w:sz="0" w:space="0" w:color="auto"/>
                        <w:left w:val="none" w:sz="0" w:space="0" w:color="auto"/>
                        <w:bottom w:val="none" w:sz="0" w:space="0" w:color="auto"/>
                        <w:right w:val="none" w:sz="0" w:space="0" w:color="auto"/>
                      </w:divBdr>
                      <w:divsChild>
                        <w:div w:id="2083211732">
                          <w:marLeft w:val="0"/>
                          <w:marRight w:val="0"/>
                          <w:marTop w:val="0"/>
                          <w:marBottom w:val="0"/>
                          <w:divBdr>
                            <w:top w:val="none" w:sz="0" w:space="0" w:color="auto"/>
                            <w:left w:val="none" w:sz="0" w:space="0" w:color="auto"/>
                            <w:bottom w:val="none" w:sz="0" w:space="0" w:color="auto"/>
                            <w:right w:val="none" w:sz="0" w:space="0" w:color="auto"/>
                          </w:divBdr>
                        </w:div>
                      </w:divsChild>
                    </w:div>
                    <w:div w:id="1152024305">
                      <w:marLeft w:val="0"/>
                      <w:marRight w:val="0"/>
                      <w:marTop w:val="0"/>
                      <w:marBottom w:val="0"/>
                      <w:divBdr>
                        <w:top w:val="none" w:sz="0" w:space="0" w:color="auto"/>
                        <w:left w:val="none" w:sz="0" w:space="0" w:color="auto"/>
                        <w:bottom w:val="none" w:sz="0" w:space="0" w:color="auto"/>
                        <w:right w:val="none" w:sz="0" w:space="0" w:color="auto"/>
                      </w:divBdr>
                      <w:divsChild>
                        <w:div w:id="2073112921">
                          <w:marLeft w:val="0"/>
                          <w:marRight w:val="0"/>
                          <w:marTop w:val="0"/>
                          <w:marBottom w:val="0"/>
                          <w:divBdr>
                            <w:top w:val="none" w:sz="0" w:space="0" w:color="auto"/>
                            <w:left w:val="none" w:sz="0" w:space="0" w:color="auto"/>
                            <w:bottom w:val="none" w:sz="0" w:space="0" w:color="auto"/>
                            <w:right w:val="none" w:sz="0" w:space="0" w:color="auto"/>
                          </w:divBdr>
                        </w:div>
                      </w:divsChild>
                    </w:div>
                    <w:div w:id="976107165">
                      <w:marLeft w:val="0"/>
                      <w:marRight w:val="0"/>
                      <w:marTop w:val="0"/>
                      <w:marBottom w:val="0"/>
                      <w:divBdr>
                        <w:top w:val="none" w:sz="0" w:space="0" w:color="auto"/>
                        <w:left w:val="none" w:sz="0" w:space="0" w:color="auto"/>
                        <w:bottom w:val="none" w:sz="0" w:space="0" w:color="auto"/>
                        <w:right w:val="none" w:sz="0" w:space="0" w:color="auto"/>
                      </w:divBdr>
                      <w:divsChild>
                        <w:div w:id="476461195">
                          <w:marLeft w:val="0"/>
                          <w:marRight w:val="0"/>
                          <w:marTop w:val="0"/>
                          <w:marBottom w:val="0"/>
                          <w:divBdr>
                            <w:top w:val="none" w:sz="0" w:space="0" w:color="auto"/>
                            <w:left w:val="none" w:sz="0" w:space="0" w:color="auto"/>
                            <w:bottom w:val="none" w:sz="0" w:space="0" w:color="auto"/>
                            <w:right w:val="none" w:sz="0" w:space="0" w:color="auto"/>
                          </w:divBdr>
                        </w:div>
                      </w:divsChild>
                    </w:div>
                    <w:div w:id="886374638">
                      <w:marLeft w:val="0"/>
                      <w:marRight w:val="0"/>
                      <w:marTop w:val="0"/>
                      <w:marBottom w:val="0"/>
                      <w:divBdr>
                        <w:top w:val="none" w:sz="0" w:space="0" w:color="auto"/>
                        <w:left w:val="none" w:sz="0" w:space="0" w:color="auto"/>
                        <w:bottom w:val="none" w:sz="0" w:space="0" w:color="auto"/>
                        <w:right w:val="none" w:sz="0" w:space="0" w:color="auto"/>
                      </w:divBdr>
                      <w:divsChild>
                        <w:div w:id="1194732982">
                          <w:marLeft w:val="0"/>
                          <w:marRight w:val="0"/>
                          <w:marTop w:val="0"/>
                          <w:marBottom w:val="0"/>
                          <w:divBdr>
                            <w:top w:val="none" w:sz="0" w:space="0" w:color="auto"/>
                            <w:left w:val="none" w:sz="0" w:space="0" w:color="auto"/>
                            <w:bottom w:val="none" w:sz="0" w:space="0" w:color="auto"/>
                            <w:right w:val="none" w:sz="0" w:space="0" w:color="auto"/>
                          </w:divBdr>
                        </w:div>
                      </w:divsChild>
                    </w:div>
                    <w:div w:id="2121366766">
                      <w:marLeft w:val="0"/>
                      <w:marRight w:val="0"/>
                      <w:marTop w:val="0"/>
                      <w:marBottom w:val="0"/>
                      <w:divBdr>
                        <w:top w:val="none" w:sz="0" w:space="0" w:color="auto"/>
                        <w:left w:val="none" w:sz="0" w:space="0" w:color="auto"/>
                        <w:bottom w:val="none" w:sz="0" w:space="0" w:color="auto"/>
                        <w:right w:val="none" w:sz="0" w:space="0" w:color="auto"/>
                      </w:divBdr>
                      <w:divsChild>
                        <w:div w:id="963581386">
                          <w:marLeft w:val="0"/>
                          <w:marRight w:val="0"/>
                          <w:marTop w:val="0"/>
                          <w:marBottom w:val="0"/>
                          <w:divBdr>
                            <w:top w:val="none" w:sz="0" w:space="0" w:color="auto"/>
                            <w:left w:val="none" w:sz="0" w:space="0" w:color="auto"/>
                            <w:bottom w:val="none" w:sz="0" w:space="0" w:color="auto"/>
                            <w:right w:val="none" w:sz="0" w:space="0" w:color="auto"/>
                          </w:divBdr>
                        </w:div>
                      </w:divsChild>
                    </w:div>
                    <w:div w:id="307974075">
                      <w:marLeft w:val="0"/>
                      <w:marRight w:val="0"/>
                      <w:marTop w:val="0"/>
                      <w:marBottom w:val="0"/>
                      <w:divBdr>
                        <w:top w:val="none" w:sz="0" w:space="0" w:color="auto"/>
                        <w:left w:val="none" w:sz="0" w:space="0" w:color="auto"/>
                        <w:bottom w:val="none" w:sz="0" w:space="0" w:color="auto"/>
                        <w:right w:val="none" w:sz="0" w:space="0" w:color="auto"/>
                      </w:divBdr>
                      <w:divsChild>
                        <w:div w:id="1662469285">
                          <w:marLeft w:val="0"/>
                          <w:marRight w:val="0"/>
                          <w:marTop w:val="0"/>
                          <w:marBottom w:val="0"/>
                          <w:divBdr>
                            <w:top w:val="none" w:sz="0" w:space="0" w:color="auto"/>
                            <w:left w:val="none" w:sz="0" w:space="0" w:color="auto"/>
                            <w:bottom w:val="none" w:sz="0" w:space="0" w:color="auto"/>
                            <w:right w:val="none" w:sz="0" w:space="0" w:color="auto"/>
                          </w:divBdr>
                        </w:div>
                      </w:divsChild>
                    </w:div>
                    <w:div w:id="1955864332">
                      <w:marLeft w:val="0"/>
                      <w:marRight w:val="0"/>
                      <w:marTop w:val="0"/>
                      <w:marBottom w:val="0"/>
                      <w:divBdr>
                        <w:top w:val="none" w:sz="0" w:space="0" w:color="auto"/>
                        <w:left w:val="none" w:sz="0" w:space="0" w:color="auto"/>
                        <w:bottom w:val="none" w:sz="0" w:space="0" w:color="auto"/>
                        <w:right w:val="none" w:sz="0" w:space="0" w:color="auto"/>
                      </w:divBdr>
                      <w:divsChild>
                        <w:div w:id="1205756901">
                          <w:marLeft w:val="0"/>
                          <w:marRight w:val="0"/>
                          <w:marTop w:val="0"/>
                          <w:marBottom w:val="0"/>
                          <w:divBdr>
                            <w:top w:val="none" w:sz="0" w:space="0" w:color="auto"/>
                            <w:left w:val="none" w:sz="0" w:space="0" w:color="auto"/>
                            <w:bottom w:val="none" w:sz="0" w:space="0" w:color="auto"/>
                            <w:right w:val="none" w:sz="0" w:space="0" w:color="auto"/>
                          </w:divBdr>
                        </w:div>
                      </w:divsChild>
                    </w:div>
                    <w:div w:id="2049522506">
                      <w:marLeft w:val="0"/>
                      <w:marRight w:val="0"/>
                      <w:marTop w:val="0"/>
                      <w:marBottom w:val="0"/>
                      <w:divBdr>
                        <w:top w:val="none" w:sz="0" w:space="0" w:color="auto"/>
                        <w:left w:val="none" w:sz="0" w:space="0" w:color="auto"/>
                        <w:bottom w:val="none" w:sz="0" w:space="0" w:color="auto"/>
                        <w:right w:val="none" w:sz="0" w:space="0" w:color="auto"/>
                      </w:divBdr>
                      <w:divsChild>
                        <w:div w:id="396637471">
                          <w:marLeft w:val="0"/>
                          <w:marRight w:val="0"/>
                          <w:marTop w:val="0"/>
                          <w:marBottom w:val="0"/>
                          <w:divBdr>
                            <w:top w:val="none" w:sz="0" w:space="0" w:color="auto"/>
                            <w:left w:val="none" w:sz="0" w:space="0" w:color="auto"/>
                            <w:bottom w:val="none" w:sz="0" w:space="0" w:color="auto"/>
                            <w:right w:val="none" w:sz="0" w:space="0" w:color="auto"/>
                          </w:divBdr>
                        </w:div>
                      </w:divsChild>
                    </w:div>
                    <w:div w:id="287399472">
                      <w:marLeft w:val="0"/>
                      <w:marRight w:val="0"/>
                      <w:marTop w:val="0"/>
                      <w:marBottom w:val="0"/>
                      <w:divBdr>
                        <w:top w:val="none" w:sz="0" w:space="0" w:color="auto"/>
                        <w:left w:val="none" w:sz="0" w:space="0" w:color="auto"/>
                        <w:bottom w:val="none" w:sz="0" w:space="0" w:color="auto"/>
                        <w:right w:val="none" w:sz="0" w:space="0" w:color="auto"/>
                      </w:divBdr>
                      <w:divsChild>
                        <w:div w:id="263075717">
                          <w:marLeft w:val="0"/>
                          <w:marRight w:val="0"/>
                          <w:marTop w:val="0"/>
                          <w:marBottom w:val="0"/>
                          <w:divBdr>
                            <w:top w:val="none" w:sz="0" w:space="0" w:color="auto"/>
                            <w:left w:val="none" w:sz="0" w:space="0" w:color="auto"/>
                            <w:bottom w:val="none" w:sz="0" w:space="0" w:color="auto"/>
                            <w:right w:val="none" w:sz="0" w:space="0" w:color="auto"/>
                          </w:divBdr>
                        </w:div>
                      </w:divsChild>
                    </w:div>
                    <w:div w:id="1290628332">
                      <w:marLeft w:val="0"/>
                      <w:marRight w:val="0"/>
                      <w:marTop w:val="0"/>
                      <w:marBottom w:val="0"/>
                      <w:divBdr>
                        <w:top w:val="none" w:sz="0" w:space="0" w:color="auto"/>
                        <w:left w:val="none" w:sz="0" w:space="0" w:color="auto"/>
                        <w:bottom w:val="none" w:sz="0" w:space="0" w:color="auto"/>
                        <w:right w:val="none" w:sz="0" w:space="0" w:color="auto"/>
                      </w:divBdr>
                      <w:divsChild>
                        <w:div w:id="1862670496">
                          <w:marLeft w:val="0"/>
                          <w:marRight w:val="0"/>
                          <w:marTop w:val="0"/>
                          <w:marBottom w:val="0"/>
                          <w:divBdr>
                            <w:top w:val="none" w:sz="0" w:space="0" w:color="auto"/>
                            <w:left w:val="none" w:sz="0" w:space="0" w:color="auto"/>
                            <w:bottom w:val="none" w:sz="0" w:space="0" w:color="auto"/>
                            <w:right w:val="none" w:sz="0" w:space="0" w:color="auto"/>
                          </w:divBdr>
                        </w:div>
                      </w:divsChild>
                    </w:div>
                    <w:div w:id="1721899268">
                      <w:marLeft w:val="0"/>
                      <w:marRight w:val="0"/>
                      <w:marTop w:val="0"/>
                      <w:marBottom w:val="0"/>
                      <w:divBdr>
                        <w:top w:val="none" w:sz="0" w:space="0" w:color="auto"/>
                        <w:left w:val="none" w:sz="0" w:space="0" w:color="auto"/>
                        <w:bottom w:val="none" w:sz="0" w:space="0" w:color="auto"/>
                        <w:right w:val="none" w:sz="0" w:space="0" w:color="auto"/>
                      </w:divBdr>
                      <w:divsChild>
                        <w:div w:id="1424301254">
                          <w:marLeft w:val="0"/>
                          <w:marRight w:val="0"/>
                          <w:marTop w:val="0"/>
                          <w:marBottom w:val="0"/>
                          <w:divBdr>
                            <w:top w:val="none" w:sz="0" w:space="0" w:color="auto"/>
                            <w:left w:val="none" w:sz="0" w:space="0" w:color="auto"/>
                            <w:bottom w:val="none" w:sz="0" w:space="0" w:color="auto"/>
                            <w:right w:val="none" w:sz="0" w:space="0" w:color="auto"/>
                          </w:divBdr>
                        </w:div>
                      </w:divsChild>
                    </w:div>
                    <w:div w:id="690766933">
                      <w:marLeft w:val="0"/>
                      <w:marRight w:val="0"/>
                      <w:marTop w:val="0"/>
                      <w:marBottom w:val="0"/>
                      <w:divBdr>
                        <w:top w:val="none" w:sz="0" w:space="0" w:color="auto"/>
                        <w:left w:val="none" w:sz="0" w:space="0" w:color="auto"/>
                        <w:bottom w:val="none" w:sz="0" w:space="0" w:color="auto"/>
                        <w:right w:val="none" w:sz="0" w:space="0" w:color="auto"/>
                      </w:divBdr>
                      <w:divsChild>
                        <w:div w:id="917373029">
                          <w:marLeft w:val="0"/>
                          <w:marRight w:val="0"/>
                          <w:marTop w:val="0"/>
                          <w:marBottom w:val="0"/>
                          <w:divBdr>
                            <w:top w:val="none" w:sz="0" w:space="0" w:color="auto"/>
                            <w:left w:val="none" w:sz="0" w:space="0" w:color="auto"/>
                            <w:bottom w:val="none" w:sz="0" w:space="0" w:color="auto"/>
                            <w:right w:val="none" w:sz="0" w:space="0" w:color="auto"/>
                          </w:divBdr>
                        </w:div>
                      </w:divsChild>
                    </w:div>
                    <w:div w:id="1056048901">
                      <w:marLeft w:val="0"/>
                      <w:marRight w:val="0"/>
                      <w:marTop w:val="0"/>
                      <w:marBottom w:val="0"/>
                      <w:divBdr>
                        <w:top w:val="none" w:sz="0" w:space="0" w:color="auto"/>
                        <w:left w:val="none" w:sz="0" w:space="0" w:color="auto"/>
                        <w:bottom w:val="none" w:sz="0" w:space="0" w:color="auto"/>
                        <w:right w:val="none" w:sz="0" w:space="0" w:color="auto"/>
                      </w:divBdr>
                      <w:divsChild>
                        <w:div w:id="255671081">
                          <w:marLeft w:val="0"/>
                          <w:marRight w:val="0"/>
                          <w:marTop w:val="0"/>
                          <w:marBottom w:val="0"/>
                          <w:divBdr>
                            <w:top w:val="none" w:sz="0" w:space="0" w:color="auto"/>
                            <w:left w:val="none" w:sz="0" w:space="0" w:color="auto"/>
                            <w:bottom w:val="none" w:sz="0" w:space="0" w:color="auto"/>
                            <w:right w:val="none" w:sz="0" w:space="0" w:color="auto"/>
                          </w:divBdr>
                        </w:div>
                      </w:divsChild>
                    </w:div>
                    <w:div w:id="241960972">
                      <w:marLeft w:val="0"/>
                      <w:marRight w:val="0"/>
                      <w:marTop w:val="0"/>
                      <w:marBottom w:val="0"/>
                      <w:divBdr>
                        <w:top w:val="none" w:sz="0" w:space="0" w:color="auto"/>
                        <w:left w:val="none" w:sz="0" w:space="0" w:color="auto"/>
                        <w:bottom w:val="none" w:sz="0" w:space="0" w:color="auto"/>
                        <w:right w:val="none" w:sz="0" w:space="0" w:color="auto"/>
                      </w:divBdr>
                      <w:divsChild>
                        <w:div w:id="1244989050">
                          <w:marLeft w:val="0"/>
                          <w:marRight w:val="0"/>
                          <w:marTop w:val="0"/>
                          <w:marBottom w:val="0"/>
                          <w:divBdr>
                            <w:top w:val="none" w:sz="0" w:space="0" w:color="auto"/>
                            <w:left w:val="none" w:sz="0" w:space="0" w:color="auto"/>
                            <w:bottom w:val="none" w:sz="0" w:space="0" w:color="auto"/>
                            <w:right w:val="none" w:sz="0" w:space="0" w:color="auto"/>
                          </w:divBdr>
                        </w:div>
                      </w:divsChild>
                    </w:div>
                    <w:div w:id="137259758">
                      <w:marLeft w:val="0"/>
                      <w:marRight w:val="0"/>
                      <w:marTop w:val="0"/>
                      <w:marBottom w:val="0"/>
                      <w:divBdr>
                        <w:top w:val="none" w:sz="0" w:space="0" w:color="auto"/>
                        <w:left w:val="none" w:sz="0" w:space="0" w:color="auto"/>
                        <w:bottom w:val="none" w:sz="0" w:space="0" w:color="auto"/>
                        <w:right w:val="none" w:sz="0" w:space="0" w:color="auto"/>
                      </w:divBdr>
                      <w:divsChild>
                        <w:div w:id="898134538">
                          <w:marLeft w:val="0"/>
                          <w:marRight w:val="0"/>
                          <w:marTop w:val="0"/>
                          <w:marBottom w:val="0"/>
                          <w:divBdr>
                            <w:top w:val="none" w:sz="0" w:space="0" w:color="auto"/>
                            <w:left w:val="none" w:sz="0" w:space="0" w:color="auto"/>
                            <w:bottom w:val="none" w:sz="0" w:space="0" w:color="auto"/>
                            <w:right w:val="none" w:sz="0" w:space="0" w:color="auto"/>
                          </w:divBdr>
                        </w:div>
                      </w:divsChild>
                    </w:div>
                    <w:div w:id="1548374518">
                      <w:marLeft w:val="0"/>
                      <w:marRight w:val="0"/>
                      <w:marTop w:val="0"/>
                      <w:marBottom w:val="0"/>
                      <w:divBdr>
                        <w:top w:val="none" w:sz="0" w:space="0" w:color="auto"/>
                        <w:left w:val="none" w:sz="0" w:space="0" w:color="auto"/>
                        <w:bottom w:val="none" w:sz="0" w:space="0" w:color="auto"/>
                        <w:right w:val="none" w:sz="0" w:space="0" w:color="auto"/>
                      </w:divBdr>
                      <w:divsChild>
                        <w:div w:id="1572689555">
                          <w:marLeft w:val="0"/>
                          <w:marRight w:val="0"/>
                          <w:marTop w:val="0"/>
                          <w:marBottom w:val="0"/>
                          <w:divBdr>
                            <w:top w:val="none" w:sz="0" w:space="0" w:color="auto"/>
                            <w:left w:val="none" w:sz="0" w:space="0" w:color="auto"/>
                            <w:bottom w:val="none" w:sz="0" w:space="0" w:color="auto"/>
                            <w:right w:val="none" w:sz="0" w:space="0" w:color="auto"/>
                          </w:divBdr>
                        </w:div>
                      </w:divsChild>
                    </w:div>
                    <w:div w:id="1011568708">
                      <w:marLeft w:val="0"/>
                      <w:marRight w:val="0"/>
                      <w:marTop w:val="0"/>
                      <w:marBottom w:val="0"/>
                      <w:divBdr>
                        <w:top w:val="none" w:sz="0" w:space="0" w:color="auto"/>
                        <w:left w:val="none" w:sz="0" w:space="0" w:color="auto"/>
                        <w:bottom w:val="none" w:sz="0" w:space="0" w:color="auto"/>
                        <w:right w:val="none" w:sz="0" w:space="0" w:color="auto"/>
                      </w:divBdr>
                      <w:divsChild>
                        <w:div w:id="1899709573">
                          <w:marLeft w:val="0"/>
                          <w:marRight w:val="0"/>
                          <w:marTop w:val="0"/>
                          <w:marBottom w:val="0"/>
                          <w:divBdr>
                            <w:top w:val="none" w:sz="0" w:space="0" w:color="auto"/>
                            <w:left w:val="none" w:sz="0" w:space="0" w:color="auto"/>
                            <w:bottom w:val="none" w:sz="0" w:space="0" w:color="auto"/>
                            <w:right w:val="none" w:sz="0" w:space="0" w:color="auto"/>
                          </w:divBdr>
                        </w:div>
                      </w:divsChild>
                    </w:div>
                    <w:div w:id="1666740944">
                      <w:marLeft w:val="0"/>
                      <w:marRight w:val="0"/>
                      <w:marTop w:val="0"/>
                      <w:marBottom w:val="0"/>
                      <w:divBdr>
                        <w:top w:val="none" w:sz="0" w:space="0" w:color="auto"/>
                        <w:left w:val="none" w:sz="0" w:space="0" w:color="auto"/>
                        <w:bottom w:val="none" w:sz="0" w:space="0" w:color="auto"/>
                        <w:right w:val="none" w:sz="0" w:space="0" w:color="auto"/>
                      </w:divBdr>
                      <w:divsChild>
                        <w:div w:id="1399939915">
                          <w:marLeft w:val="0"/>
                          <w:marRight w:val="0"/>
                          <w:marTop w:val="0"/>
                          <w:marBottom w:val="0"/>
                          <w:divBdr>
                            <w:top w:val="none" w:sz="0" w:space="0" w:color="auto"/>
                            <w:left w:val="none" w:sz="0" w:space="0" w:color="auto"/>
                            <w:bottom w:val="none" w:sz="0" w:space="0" w:color="auto"/>
                            <w:right w:val="none" w:sz="0" w:space="0" w:color="auto"/>
                          </w:divBdr>
                        </w:div>
                      </w:divsChild>
                    </w:div>
                    <w:div w:id="162359378">
                      <w:marLeft w:val="0"/>
                      <w:marRight w:val="0"/>
                      <w:marTop w:val="0"/>
                      <w:marBottom w:val="0"/>
                      <w:divBdr>
                        <w:top w:val="none" w:sz="0" w:space="0" w:color="auto"/>
                        <w:left w:val="none" w:sz="0" w:space="0" w:color="auto"/>
                        <w:bottom w:val="none" w:sz="0" w:space="0" w:color="auto"/>
                        <w:right w:val="none" w:sz="0" w:space="0" w:color="auto"/>
                      </w:divBdr>
                      <w:divsChild>
                        <w:div w:id="1207909003">
                          <w:marLeft w:val="0"/>
                          <w:marRight w:val="0"/>
                          <w:marTop w:val="0"/>
                          <w:marBottom w:val="0"/>
                          <w:divBdr>
                            <w:top w:val="none" w:sz="0" w:space="0" w:color="auto"/>
                            <w:left w:val="none" w:sz="0" w:space="0" w:color="auto"/>
                            <w:bottom w:val="none" w:sz="0" w:space="0" w:color="auto"/>
                            <w:right w:val="none" w:sz="0" w:space="0" w:color="auto"/>
                          </w:divBdr>
                        </w:div>
                      </w:divsChild>
                    </w:div>
                    <w:div w:id="1141655929">
                      <w:marLeft w:val="0"/>
                      <w:marRight w:val="0"/>
                      <w:marTop w:val="0"/>
                      <w:marBottom w:val="0"/>
                      <w:divBdr>
                        <w:top w:val="none" w:sz="0" w:space="0" w:color="auto"/>
                        <w:left w:val="none" w:sz="0" w:space="0" w:color="auto"/>
                        <w:bottom w:val="none" w:sz="0" w:space="0" w:color="auto"/>
                        <w:right w:val="none" w:sz="0" w:space="0" w:color="auto"/>
                      </w:divBdr>
                      <w:divsChild>
                        <w:div w:id="104687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953340">
              <w:marLeft w:val="0"/>
              <w:marRight w:val="0"/>
              <w:marTop w:val="0"/>
              <w:marBottom w:val="0"/>
              <w:divBdr>
                <w:top w:val="none" w:sz="0" w:space="0" w:color="auto"/>
                <w:left w:val="none" w:sz="0" w:space="0" w:color="auto"/>
                <w:bottom w:val="none" w:sz="0" w:space="0" w:color="auto"/>
                <w:right w:val="none" w:sz="0" w:space="0" w:color="auto"/>
              </w:divBdr>
            </w:div>
            <w:div w:id="1425493567">
              <w:marLeft w:val="0"/>
              <w:marRight w:val="0"/>
              <w:marTop w:val="0"/>
              <w:marBottom w:val="0"/>
              <w:divBdr>
                <w:top w:val="none" w:sz="0" w:space="0" w:color="auto"/>
                <w:left w:val="none" w:sz="0" w:space="0" w:color="auto"/>
                <w:bottom w:val="none" w:sz="0" w:space="0" w:color="auto"/>
                <w:right w:val="none" w:sz="0" w:space="0" w:color="auto"/>
              </w:divBdr>
            </w:div>
            <w:div w:id="1538204093">
              <w:marLeft w:val="0"/>
              <w:marRight w:val="0"/>
              <w:marTop w:val="0"/>
              <w:marBottom w:val="0"/>
              <w:divBdr>
                <w:top w:val="none" w:sz="0" w:space="0" w:color="auto"/>
                <w:left w:val="none" w:sz="0" w:space="0" w:color="auto"/>
                <w:bottom w:val="none" w:sz="0" w:space="0" w:color="auto"/>
                <w:right w:val="none" w:sz="0" w:space="0" w:color="auto"/>
              </w:divBdr>
            </w:div>
            <w:div w:id="1878346114">
              <w:marLeft w:val="0"/>
              <w:marRight w:val="0"/>
              <w:marTop w:val="0"/>
              <w:marBottom w:val="0"/>
              <w:divBdr>
                <w:top w:val="none" w:sz="0" w:space="0" w:color="auto"/>
                <w:left w:val="none" w:sz="0" w:space="0" w:color="auto"/>
                <w:bottom w:val="none" w:sz="0" w:space="0" w:color="auto"/>
                <w:right w:val="none" w:sz="0" w:space="0" w:color="auto"/>
              </w:divBdr>
            </w:div>
            <w:div w:id="271744082">
              <w:marLeft w:val="0"/>
              <w:marRight w:val="0"/>
              <w:marTop w:val="0"/>
              <w:marBottom w:val="0"/>
              <w:divBdr>
                <w:top w:val="none" w:sz="0" w:space="0" w:color="auto"/>
                <w:left w:val="none" w:sz="0" w:space="0" w:color="auto"/>
                <w:bottom w:val="none" w:sz="0" w:space="0" w:color="auto"/>
                <w:right w:val="none" w:sz="0" w:space="0" w:color="auto"/>
              </w:divBdr>
            </w:div>
            <w:div w:id="326129590">
              <w:marLeft w:val="0"/>
              <w:marRight w:val="0"/>
              <w:marTop w:val="0"/>
              <w:marBottom w:val="0"/>
              <w:divBdr>
                <w:top w:val="none" w:sz="0" w:space="0" w:color="auto"/>
                <w:left w:val="none" w:sz="0" w:space="0" w:color="auto"/>
                <w:bottom w:val="none" w:sz="0" w:space="0" w:color="auto"/>
                <w:right w:val="none" w:sz="0" w:space="0" w:color="auto"/>
              </w:divBdr>
            </w:div>
            <w:div w:id="25176602">
              <w:marLeft w:val="0"/>
              <w:marRight w:val="0"/>
              <w:marTop w:val="0"/>
              <w:marBottom w:val="0"/>
              <w:divBdr>
                <w:top w:val="none" w:sz="0" w:space="0" w:color="auto"/>
                <w:left w:val="none" w:sz="0" w:space="0" w:color="auto"/>
                <w:bottom w:val="none" w:sz="0" w:space="0" w:color="auto"/>
                <w:right w:val="none" w:sz="0" w:space="0" w:color="auto"/>
              </w:divBdr>
            </w:div>
            <w:div w:id="1015503302">
              <w:marLeft w:val="0"/>
              <w:marRight w:val="0"/>
              <w:marTop w:val="0"/>
              <w:marBottom w:val="0"/>
              <w:divBdr>
                <w:top w:val="none" w:sz="0" w:space="0" w:color="auto"/>
                <w:left w:val="none" w:sz="0" w:space="0" w:color="auto"/>
                <w:bottom w:val="none" w:sz="0" w:space="0" w:color="auto"/>
                <w:right w:val="none" w:sz="0" w:space="0" w:color="auto"/>
              </w:divBdr>
            </w:div>
            <w:div w:id="854612770">
              <w:marLeft w:val="0"/>
              <w:marRight w:val="0"/>
              <w:marTop w:val="0"/>
              <w:marBottom w:val="0"/>
              <w:divBdr>
                <w:top w:val="none" w:sz="0" w:space="0" w:color="auto"/>
                <w:left w:val="none" w:sz="0" w:space="0" w:color="auto"/>
                <w:bottom w:val="none" w:sz="0" w:space="0" w:color="auto"/>
                <w:right w:val="none" w:sz="0" w:space="0" w:color="auto"/>
              </w:divBdr>
            </w:div>
            <w:div w:id="1064722594">
              <w:marLeft w:val="0"/>
              <w:marRight w:val="0"/>
              <w:marTop w:val="0"/>
              <w:marBottom w:val="0"/>
              <w:divBdr>
                <w:top w:val="none" w:sz="0" w:space="0" w:color="auto"/>
                <w:left w:val="none" w:sz="0" w:space="0" w:color="auto"/>
                <w:bottom w:val="none" w:sz="0" w:space="0" w:color="auto"/>
                <w:right w:val="none" w:sz="0" w:space="0" w:color="auto"/>
              </w:divBdr>
            </w:div>
            <w:div w:id="1160734612">
              <w:marLeft w:val="0"/>
              <w:marRight w:val="0"/>
              <w:marTop w:val="0"/>
              <w:marBottom w:val="0"/>
              <w:divBdr>
                <w:top w:val="none" w:sz="0" w:space="0" w:color="auto"/>
                <w:left w:val="none" w:sz="0" w:space="0" w:color="auto"/>
                <w:bottom w:val="none" w:sz="0" w:space="0" w:color="auto"/>
                <w:right w:val="none" w:sz="0" w:space="0" w:color="auto"/>
              </w:divBdr>
            </w:div>
            <w:div w:id="1172984387">
              <w:marLeft w:val="0"/>
              <w:marRight w:val="0"/>
              <w:marTop w:val="0"/>
              <w:marBottom w:val="0"/>
              <w:divBdr>
                <w:top w:val="none" w:sz="0" w:space="0" w:color="auto"/>
                <w:left w:val="none" w:sz="0" w:space="0" w:color="auto"/>
                <w:bottom w:val="none" w:sz="0" w:space="0" w:color="auto"/>
                <w:right w:val="none" w:sz="0" w:space="0" w:color="auto"/>
              </w:divBdr>
            </w:div>
            <w:div w:id="1706366424">
              <w:marLeft w:val="0"/>
              <w:marRight w:val="0"/>
              <w:marTop w:val="0"/>
              <w:marBottom w:val="0"/>
              <w:divBdr>
                <w:top w:val="none" w:sz="0" w:space="0" w:color="auto"/>
                <w:left w:val="none" w:sz="0" w:space="0" w:color="auto"/>
                <w:bottom w:val="none" w:sz="0" w:space="0" w:color="auto"/>
                <w:right w:val="none" w:sz="0" w:space="0" w:color="auto"/>
              </w:divBdr>
            </w:div>
            <w:div w:id="341274995">
              <w:marLeft w:val="0"/>
              <w:marRight w:val="0"/>
              <w:marTop w:val="0"/>
              <w:marBottom w:val="0"/>
              <w:divBdr>
                <w:top w:val="none" w:sz="0" w:space="0" w:color="auto"/>
                <w:left w:val="none" w:sz="0" w:space="0" w:color="auto"/>
                <w:bottom w:val="none" w:sz="0" w:space="0" w:color="auto"/>
                <w:right w:val="none" w:sz="0" w:space="0" w:color="auto"/>
              </w:divBdr>
            </w:div>
            <w:div w:id="85225760">
              <w:marLeft w:val="0"/>
              <w:marRight w:val="0"/>
              <w:marTop w:val="0"/>
              <w:marBottom w:val="0"/>
              <w:divBdr>
                <w:top w:val="none" w:sz="0" w:space="0" w:color="auto"/>
                <w:left w:val="none" w:sz="0" w:space="0" w:color="auto"/>
                <w:bottom w:val="none" w:sz="0" w:space="0" w:color="auto"/>
                <w:right w:val="none" w:sz="0" w:space="0" w:color="auto"/>
              </w:divBdr>
            </w:div>
            <w:div w:id="150021243">
              <w:marLeft w:val="0"/>
              <w:marRight w:val="0"/>
              <w:marTop w:val="0"/>
              <w:marBottom w:val="0"/>
              <w:divBdr>
                <w:top w:val="none" w:sz="0" w:space="0" w:color="auto"/>
                <w:left w:val="none" w:sz="0" w:space="0" w:color="auto"/>
                <w:bottom w:val="none" w:sz="0" w:space="0" w:color="auto"/>
                <w:right w:val="none" w:sz="0" w:space="0" w:color="auto"/>
              </w:divBdr>
            </w:div>
            <w:div w:id="335037607">
              <w:marLeft w:val="0"/>
              <w:marRight w:val="0"/>
              <w:marTop w:val="0"/>
              <w:marBottom w:val="0"/>
              <w:divBdr>
                <w:top w:val="none" w:sz="0" w:space="0" w:color="auto"/>
                <w:left w:val="none" w:sz="0" w:space="0" w:color="auto"/>
                <w:bottom w:val="none" w:sz="0" w:space="0" w:color="auto"/>
                <w:right w:val="none" w:sz="0" w:space="0" w:color="auto"/>
              </w:divBdr>
            </w:div>
            <w:div w:id="1195843981">
              <w:marLeft w:val="0"/>
              <w:marRight w:val="0"/>
              <w:marTop w:val="0"/>
              <w:marBottom w:val="0"/>
              <w:divBdr>
                <w:top w:val="none" w:sz="0" w:space="0" w:color="auto"/>
                <w:left w:val="none" w:sz="0" w:space="0" w:color="auto"/>
                <w:bottom w:val="none" w:sz="0" w:space="0" w:color="auto"/>
                <w:right w:val="none" w:sz="0" w:space="0" w:color="auto"/>
              </w:divBdr>
            </w:div>
            <w:div w:id="1546873120">
              <w:marLeft w:val="0"/>
              <w:marRight w:val="0"/>
              <w:marTop w:val="0"/>
              <w:marBottom w:val="0"/>
              <w:divBdr>
                <w:top w:val="none" w:sz="0" w:space="0" w:color="auto"/>
                <w:left w:val="none" w:sz="0" w:space="0" w:color="auto"/>
                <w:bottom w:val="none" w:sz="0" w:space="0" w:color="auto"/>
                <w:right w:val="none" w:sz="0" w:space="0" w:color="auto"/>
              </w:divBdr>
              <w:divsChild>
                <w:div w:id="1250507289">
                  <w:marLeft w:val="-75"/>
                  <w:marRight w:val="0"/>
                  <w:marTop w:val="30"/>
                  <w:marBottom w:val="30"/>
                  <w:divBdr>
                    <w:top w:val="none" w:sz="0" w:space="0" w:color="auto"/>
                    <w:left w:val="none" w:sz="0" w:space="0" w:color="auto"/>
                    <w:bottom w:val="none" w:sz="0" w:space="0" w:color="auto"/>
                    <w:right w:val="none" w:sz="0" w:space="0" w:color="auto"/>
                  </w:divBdr>
                  <w:divsChild>
                    <w:div w:id="792594114">
                      <w:marLeft w:val="0"/>
                      <w:marRight w:val="0"/>
                      <w:marTop w:val="0"/>
                      <w:marBottom w:val="0"/>
                      <w:divBdr>
                        <w:top w:val="none" w:sz="0" w:space="0" w:color="auto"/>
                        <w:left w:val="none" w:sz="0" w:space="0" w:color="auto"/>
                        <w:bottom w:val="none" w:sz="0" w:space="0" w:color="auto"/>
                        <w:right w:val="none" w:sz="0" w:space="0" w:color="auto"/>
                      </w:divBdr>
                      <w:divsChild>
                        <w:div w:id="591471693">
                          <w:marLeft w:val="0"/>
                          <w:marRight w:val="0"/>
                          <w:marTop w:val="0"/>
                          <w:marBottom w:val="0"/>
                          <w:divBdr>
                            <w:top w:val="none" w:sz="0" w:space="0" w:color="auto"/>
                            <w:left w:val="none" w:sz="0" w:space="0" w:color="auto"/>
                            <w:bottom w:val="none" w:sz="0" w:space="0" w:color="auto"/>
                            <w:right w:val="none" w:sz="0" w:space="0" w:color="auto"/>
                          </w:divBdr>
                        </w:div>
                      </w:divsChild>
                    </w:div>
                    <w:div w:id="142355791">
                      <w:marLeft w:val="0"/>
                      <w:marRight w:val="0"/>
                      <w:marTop w:val="0"/>
                      <w:marBottom w:val="0"/>
                      <w:divBdr>
                        <w:top w:val="none" w:sz="0" w:space="0" w:color="auto"/>
                        <w:left w:val="none" w:sz="0" w:space="0" w:color="auto"/>
                        <w:bottom w:val="none" w:sz="0" w:space="0" w:color="auto"/>
                        <w:right w:val="none" w:sz="0" w:space="0" w:color="auto"/>
                      </w:divBdr>
                      <w:divsChild>
                        <w:div w:id="1047728109">
                          <w:marLeft w:val="0"/>
                          <w:marRight w:val="0"/>
                          <w:marTop w:val="0"/>
                          <w:marBottom w:val="0"/>
                          <w:divBdr>
                            <w:top w:val="none" w:sz="0" w:space="0" w:color="auto"/>
                            <w:left w:val="none" w:sz="0" w:space="0" w:color="auto"/>
                            <w:bottom w:val="none" w:sz="0" w:space="0" w:color="auto"/>
                            <w:right w:val="none" w:sz="0" w:space="0" w:color="auto"/>
                          </w:divBdr>
                        </w:div>
                      </w:divsChild>
                    </w:div>
                    <w:div w:id="989870510">
                      <w:marLeft w:val="0"/>
                      <w:marRight w:val="0"/>
                      <w:marTop w:val="0"/>
                      <w:marBottom w:val="0"/>
                      <w:divBdr>
                        <w:top w:val="none" w:sz="0" w:space="0" w:color="auto"/>
                        <w:left w:val="none" w:sz="0" w:space="0" w:color="auto"/>
                        <w:bottom w:val="none" w:sz="0" w:space="0" w:color="auto"/>
                        <w:right w:val="none" w:sz="0" w:space="0" w:color="auto"/>
                      </w:divBdr>
                      <w:divsChild>
                        <w:div w:id="1026252464">
                          <w:marLeft w:val="0"/>
                          <w:marRight w:val="0"/>
                          <w:marTop w:val="0"/>
                          <w:marBottom w:val="0"/>
                          <w:divBdr>
                            <w:top w:val="none" w:sz="0" w:space="0" w:color="auto"/>
                            <w:left w:val="none" w:sz="0" w:space="0" w:color="auto"/>
                            <w:bottom w:val="none" w:sz="0" w:space="0" w:color="auto"/>
                            <w:right w:val="none" w:sz="0" w:space="0" w:color="auto"/>
                          </w:divBdr>
                        </w:div>
                      </w:divsChild>
                    </w:div>
                    <w:div w:id="1441339246">
                      <w:marLeft w:val="0"/>
                      <w:marRight w:val="0"/>
                      <w:marTop w:val="0"/>
                      <w:marBottom w:val="0"/>
                      <w:divBdr>
                        <w:top w:val="none" w:sz="0" w:space="0" w:color="auto"/>
                        <w:left w:val="none" w:sz="0" w:space="0" w:color="auto"/>
                        <w:bottom w:val="none" w:sz="0" w:space="0" w:color="auto"/>
                        <w:right w:val="none" w:sz="0" w:space="0" w:color="auto"/>
                      </w:divBdr>
                      <w:divsChild>
                        <w:div w:id="1949848791">
                          <w:marLeft w:val="0"/>
                          <w:marRight w:val="0"/>
                          <w:marTop w:val="0"/>
                          <w:marBottom w:val="0"/>
                          <w:divBdr>
                            <w:top w:val="none" w:sz="0" w:space="0" w:color="auto"/>
                            <w:left w:val="none" w:sz="0" w:space="0" w:color="auto"/>
                            <w:bottom w:val="none" w:sz="0" w:space="0" w:color="auto"/>
                            <w:right w:val="none" w:sz="0" w:space="0" w:color="auto"/>
                          </w:divBdr>
                        </w:div>
                      </w:divsChild>
                    </w:div>
                    <w:div w:id="1667248540">
                      <w:marLeft w:val="0"/>
                      <w:marRight w:val="0"/>
                      <w:marTop w:val="0"/>
                      <w:marBottom w:val="0"/>
                      <w:divBdr>
                        <w:top w:val="none" w:sz="0" w:space="0" w:color="auto"/>
                        <w:left w:val="none" w:sz="0" w:space="0" w:color="auto"/>
                        <w:bottom w:val="none" w:sz="0" w:space="0" w:color="auto"/>
                        <w:right w:val="none" w:sz="0" w:space="0" w:color="auto"/>
                      </w:divBdr>
                      <w:divsChild>
                        <w:div w:id="1760128881">
                          <w:marLeft w:val="0"/>
                          <w:marRight w:val="0"/>
                          <w:marTop w:val="0"/>
                          <w:marBottom w:val="0"/>
                          <w:divBdr>
                            <w:top w:val="none" w:sz="0" w:space="0" w:color="auto"/>
                            <w:left w:val="none" w:sz="0" w:space="0" w:color="auto"/>
                            <w:bottom w:val="none" w:sz="0" w:space="0" w:color="auto"/>
                            <w:right w:val="none" w:sz="0" w:space="0" w:color="auto"/>
                          </w:divBdr>
                        </w:div>
                      </w:divsChild>
                    </w:div>
                    <w:div w:id="115756722">
                      <w:marLeft w:val="0"/>
                      <w:marRight w:val="0"/>
                      <w:marTop w:val="0"/>
                      <w:marBottom w:val="0"/>
                      <w:divBdr>
                        <w:top w:val="none" w:sz="0" w:space="0" w:color="auto"/>
                        <w:left w:val="none" w:sz="0" w:space="0" w:color="auto"/>
                        <w:bottom w:val="none" w:sz="0" w:space="0" w:color="auto"/>
                        <w:right w:val="none" w:sz="0" w:space="0" w:color="auto"/>
                      </w:divBdr>
                      <w:divsChild>
                        <w:div w:id="1338800971">
                          <w:marLeft w:val="0"/>
                          <w:marRight w:val="0"/>
                          <w:marTop w:val="0"/>
                          <w:marBottom w:val="0"/>
                          <w:divBdr>
                            <w:top w:val="none" w:sz="0" w:space="0" w:color="auto"/>
                            <w:left w:val="none" w:sz="0" w:space="0" w:color="auto"/>
                            <w:bottom w:val="none" w:sz="0" w:space="0" w:color="auto"/>
                            <w:right w:val="none" w:sz="0" w:space="0" w:color="auto"/>
                          </w:divBdr>
                        </w:div>
                      </w:divsChild>
                    </w:div>
                    <w:div w:id="63797025">
                      <w:marLeft w:val="0"/>
                      <w:marRight w:val="0"/>
                      <w:marTop w:val="0"/>
                      <w:marBottom w:val="0"/>
                      <w:divBdr>
                        <w:top w:val="none" w:sz="0" w:space="0" w:color="auto"/>
                        <w:left w:val="none" w:sz="0" w:space="0" w:color="auto"/>
                        <w:bottom w:val="none" w:sz="0" w:space="0" w:color="auto"/>
                        <w:right w:val="none" w:sz="0" w:space="0" w:color="auto"/>
                      </w:divBdr>
                      <w:divsChild>
                        <w:div w:id="598949659">
                          <w:marLeft w:val="0"/>
                          <w:marRight w:val="0"/>
                          <w:marTop w:val="0"/>
                          <w:marBottom w:val="0"/>
                          <w:divBdr>
                            <w:top w:val="none" w:sz="0" w:space="0" w:color="auto"/>
                            <w:left w:val="none" w:sz="0" w:space="0" w:color="auto"/>
                            <w:bottom w:val="none" w:sz="0" w:space="0" w:color="auto"/>
                            <w:right w:val="none" w:sz="0" w:space="0" w:color="auto"/>
                          </w:divBdr>
                        </w:div>
                      </w:divsChild>
                    </w:div>
                    <w:div w:id="166409376">
                      <w:marLeft w:val="0"/>
                      <w:marRight w:val="0"/>
                      <w:marTop w:val="0"/>
                      <w:marBottom w:val="0"/>
                      <w:divBdr>
                        <w:top w:val="none" w:sz="0" w:space="0" w:color="auto"/>
                        <w:left w:val="none" w:sz="0" w:space="0" w:color="auto"/>
                        <w:bottom w:val="none" w:sz="0" w:space="0" w:color="auto"/>
                        <w:right w:val="none" w:sz="0" w:space="0" w:color="auto"/>
                      </w:divBdr>
                      <w:divsChild>
                        <w:div w:id="1491368452">
                          <w:marLeft w:val="0"/>
                          <w:marRight w:val="0"/>
                          <w:marTop w:val="0"/>
                          <w:marBottom w:val="0"/>
                          <w:divBdr>
                            <w:top w:val="none" w:sz="0" w:space="0" w:color="auto"/>
                            <w:left w:val="none" w:sz="0" w:space="0" w:color="auto"/>
                            <w:bottom w:val="none" w:sz="0" w:space="0" w:color="auto"/>
                            <w:right w:val="none" w:sz="0" w:space="0" w:color="auto"/>
                          </w:divBdr>
                        </w:div>
                      </w:divsChild>
                    </w:div>
                    <w:div w:id="862282671">
                      <w:marLeft w:val="0"/>
                      <w:marRight w:val="0"/>
                      <w:marTop w:val="0"/>
                      <w:marBottom w:val="0"/>
                      <w:divBdr>
                        <w:top w:val="none" w:sz="0" w:space="0" w:color="auto"/>
                        <w:left w:val="none" w:sz="0" w:space="0" w:color="auto"/>
                        <w:bottom w:val="none" w:sz="0" w:space="0" w:color="auto"/>
                        <w:right w:val="none" w:sz="0" w:space="0" w:color="auto"/>
                      </w:divBdr>
                      <w:divsChild>
                        <w:div w:id="145903930">
                          <w:marLeft w:val="0"/>
                          <w:marRight w:val="0"/>
                          <w:marTop w:val="0"/>
                          <w:marBottom w:val="0"/>
                          <w:divBdr>
                            <w:top w:val="none" w:sz="0" w:space="0" w:color="auto"/>
                            <w:left w:val="none" w:sz="0" w:space="0" w:color="auto"/>
                            <w:bottom w:val="none" w:sz="0" w:space="0" w:color="auto"/>
                            <w:right w:val="none" w:sz="0" w:space="0" w:color="auto"/>
                          </w:divBdr>
                        </w:div>
                      </w:divsChild>
                    </w:div>
                    <w:div w:id="466968713">
                      <w:marLeft w:val="0"/>
                      <w:marRight w:val="0"/>
                      <w:marTop w:val="0"/>
                      <w:marBottom w:val="0"/>
                      <w:divBdr>
                        <w:top w:val="none" w:sz="0" w:space="0" w:color="auto"/>
                        <w:left w:val="none" w:sz="0" w:space="0" w:color="auto"/>
                        <w:bottom w:val="none" w:sz="0" w:space="0" w:color="auto"/>
                        <w:right w:val="none" w:sz="0" w:space="0" w:color="auto"/>
                      </w:divBdr>
                      <w:divsChild>
                        <w:div w:id="1529295946">
                          <w:marLeft w:val="0"/>
                          <w:marRight w:val="0"/>
                          <w:marTop w:val="0"/>
                          <w:marBottom w:val="0"/>
                          <w:divBdr>
                            <w:top w:val="none" w:sz="0" w:space="0" w:color="auto"/>
                            <w:left w:val="none" w:sz="0" w:space="0" w:color="auto"/>
                            <w:bottom w:val="none" w:sz="0" w:space="0" w:color="auto"/>
                            <w:right w:val="none" w:sz="0" w:space="0" w:color="auto"/>
                          </w:divBdr>
                        </w:div>
                      </w:divsChild>
                    </w:div>
                    <w:div w:id="1987778992">
                      <w:marLeft w:val="0"/>
                      <w:marRight w:val="0"/>
                      <w:marTop w:val="0"/>
                      <w:marBottom w:val="0"/>
                      <w:divBdr>
                        <w:top w:val="none" w:sz="0" w:space="0" w:color="auto"/>
                        <w:left w:val="none" w:sz="0" w:space="0" w:color="auto"/>
                        <w:bottom w:val="none" w:sz="0" w:space="0" w:color="auto"/>
                        <w:right w:val="none" w:sz="0" w:space="0" w:color="auto"/>
                      </w:divBdr>
                      <w:divsChild>
                        <w:div w:id="198710133">
                          <w:marLeft w:val="0"/>
                          <w:marRight w:val="0"/>
                          <w:marTop w:val="0"/>
                          <w:marBottom w:val="0"/>
                          <w:divBdr>
                            <w:top w:val="none" w:sz="0" w:space="0" w:color="auto"/>
                            <w:left w:val="none" w:sz="0" w:space="0" w:color="auto"/>
                            <w:bottom w:val="none" w:sz="0" w:space="0" w:color="auto"/>
                            <w:right w:val="none" w:sz="0" w:space="0" w:color="auto"/>
                          </w:divBdr>
                        </w:div>
                      </w:divsChild>
                    </w:div>
                    <w:div w:id="223487788">
                      <w:marLeft w:val="0"/>
                      <w:marRight w:val="0"/>
                      <w:marTop w:val="0"/>
                      <w:marBottom w:val="0"/>
                      <w:divBdr>
                        <w:top w:val="none" w:sz="0" w:space="0" w:color="auto"/>
                        <w:left w:val="none" w:sz="0" w:space="0" w:color="auto"/>
                        <w:bottom w:val="none" w:sz="0" w:space="0" w:color="auto"/>
                        <w:right w:val="none" w:sz="0" w:space="0" w:color="auto"/>
                      </w:divBdr>
                      <w:divsChild>
                        <w:div w:id="35214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755520">
              <w:marLeft w:val="0"/>
              <w:marRight w:val="0"/>
              <w:marTop w:val="0"/>
              <w:marBottom w:val="0"/>
              <w:divBdr>
                <w:top w:val="none" w:sz="0" w:space="0" w:color="auto"/>
                <w:left w:val="none" w:sz="0" w:space="0" w:color="auto"/>
                <w:bottom w:val="none" w:sz="0" w:space="0" w:color="auto"/>
                <w:right w:val="none" w:sz="0" w:space="0" w:color="auto"/>
              </w:divBdr>
            </w:div>
            <w:div w:id="49234819">
              <w:marLeft w:val="0"/>
              <w:marRight w:val="0"/>
              <w:marTop w:val="0"/>
              <w:marBottom w:val="0"/>
              <w:divBdr>
                <w:top w:val="none" w:sz="0" w:space="0" w:color="auto"/>
                <w:left w:val="none" w:sz="0" w:space="0" w:color="auto"/>
                <w:bottom w:val="none" w:sz="0" w:space="0" w:color="auto"/>
                <w:right w:val="none" w:sz="0" w:space="0" w:color="auto"/>
              </w:divBdr>
            </w:div>
            <w:div w:id="404452198">
              <w:marLeft w:val="0"/>
              <w:marRight w:val="0"/>
              <w:marTop w:val="0"/>
              <w:marBottom w:val="0"/>
              <w:divBdr>
                <w:top w:val="none" w:sz="0" w:space="0" w:color="auto"/>
                <w:left w:val="none" w:sz="0" w:space="0" w:color="auto"/>
                <w:bottom w:val="none" w:sz="0" w:space="0" w:color="auto"/>
                <w:right w:val="none" w:sz="0" w:space="0" w:color="auto"/>
              </w:divBdr>
            </w:div>
            <w:div w:id="753358543">
              <w:marLeft w:val="0"/>
              <w:marRight w:val="0"/>
              <w:marTop w:val="0"/>
              <w:marBottom w:val="0"/>
              <w:divBdr>
                <w:top w:val="none" w:sz="0" w:space="0" w:color="auto"/>
                <w:left w:val="none" w:sz="0" w:space="0" w:color="auto"/>
                <w:bottom w:val="none" w:sz="0" w:space="0" w:color="auto"/>
                <w:right w:val="none" w:sz="0" w:space="0" w:color="auto"/>
              </w:divBdr>
            </w:div>
            <w:div w:id="1556310867">
              <w:marLeft w:val="0"/>
              <w:marRight w:val="0"/>
              <w:marTop w:val="0"/>
              <w:marBottom w:val="0"/>
              <w:divBdr>
                <w:top w:val="none" w:sz="0" w:space="0" w:color="auto"/>
                <w:left w:val="none" w:sz="0" w:space="0" w:color="auto"/>
                <w:bottom w:val="none" w:sz="0" w:space="0" w:color="auto"/>
                <w:right w:val="none" w:sz="0" w:space="0" w:color="auto"/>
              </w:divBdr>
            </w:div>
            <w:div w:id="44840253">
              <w:marLeft w:val="0"/>
              <w:marRight w:val="0"/>
              <w:marTop w:val="0"/>
              <w:marBottom w:val="0"/>
              <w:divBdr>
                <w:top w:val="none" w:sz="0" w:space="0" w:color="auto"/>
                <w:left w:val="none" w:sz="0" w:space="0" w:color="auto"/>
                <w:bottom w:val="none" w:sz="0" w:space="0" w:color="auto"/>
                <w:right w:val="none" w:sz="0" w:space="0" w:color="auto"/>
              </w:divBdr>
            </w:div>
            <w:div w:id="2117095925">
              <w:marLeft w:val="0"/>
              <w:marRight w:val="0"/>
              <w:marTop w:val="0"/>
              <w:marBottom w:val="0"/>
              <w:divBdr>
                <w:top w:val="none" w:sz="0" w:space="0" w:color="auto"/>
                <w:left w:val="none" w:sz="0" w:space="0" w:color="auto"/>
                <w:bottom w:val="none" w:sz="0" w:space="0" w:color="auto"/>
                <w:right w:val="none" w:sz="0" w:space="0" w:color="auto"/>
              </w:divBdr>
            </w:div>
            <w:div w:id="1403944702">
              <w:marLeft w:val="0"/>
              <w:marRight w:val="0"/>
              <w:marTop w:val="0"/>
              <w:marBottom w:val="0"/>
              <w:divBdr>
                <w:top w:val="none" w:sz="0" w:space="0" w:color="auto"/>
                <w:left w:val="none" w:sz="0" w:space="0" w:color="auto"/>
                <w:bottom w:val="none" w:sz="0" w:space="0" w:color="auto"/>
                <w:right w:val="none" w:sz="0" w:space="0" w:color="auto"/>
              </w:divBdr>
            </w:div>
            <w:div w:id="384522642">
              <w:marLeft w:val="0"/>
              <w:marRight w:val="0"/>
              <w:marTop w:val="0"/>
              <w:marBottom w:val="0"/>
              <w:divBdr>
                <w:top w:val="none" w:sz="0" w:space="0" w:color="auto"/>
                <w:left w:val="none" w:sz="0" w:space="0" w:color="auto"/>
                <w:bottom w:val="none" w:sz="0" w:space="0" w:color="auto"/>
                <w:right w:val="none" w:sz="0" w:space="0" w:color="auto"/>
              </w:divBdr>
            </w:div>
            <w:div w:id="1664549020">
              <w:marLeft w:val="0"/>
              <w:marRight w:val="0"/>
              <w:marTop w:val="0"/>
              <w:marBottom w:val="0"/>
              <w:divBdr>
                <w:top w:val="none" w:sz="0" w:space="0" w:color="auto"/>
                <w:left w:val="none" w:sz="0" w:space="0" w:color="auto"/>
                <w:bottom w:val="none" w:sz="0" w:space="0" w:color="auto"/>
                <w:right w:val="none" w:sz="0" w:space="0" w:color="auto"/>
              </w:divBdr>
            </w:div>
            <w:div w:id="1550605902">
              <w:marLeft w:val="0"/>
              <w:marRight w:val="0"/>
              <w:marTop w:val="0"/>
              <w:marBottom w:val="0"/>
              <w:divBdr>
                <w:top w:val="none" w:sz="0" w:space="0" w:color="auto"/>
                <w:left w:val="none" w:sz="0" w:space="0" w:color="auto"/>
                <w:bottom w:val="none" w:sz="0" w:space="0" w:color="auto"/>
                <w:right w:val="none" w:sz="0" w:space="0" w:color="auto"/>
              </w:divBdr>
            </w:div>
            <w:div w:id="2119640142">
              <w:marLeft w:val="0"/>
              <w:marRight w:val="0"/>
              <w:marTop w:val="0"/>
              <w:marBottom w:val="0"/>
              <w:divBdr>
                <w:top w:val="none" w:sz="0" w:space="0" w:color="auto"/>
                <w:left w:val="none" w:sz="0" w:space="0" w:color="auto"/>
                <w:bottom w:val="none" w:sz="0" w:space="0" w:color="auto"/>
                <w:right w:val="none" w:sz="0" w:space="0" w:color="auto"/>
              </w:divBdr>
            </w:div>
          </w:divsChild>
        </w:div>
        <w:div w:id="58211847">
          <w:marLeft w:val="0"/>
          <w:marRight w:val="0"/>
          <w:marTop w:val="0"/>
          <w:marBottom w:val="0"/>
          <w:divBdr>
            <w:top w:val="none" w:sz="0" w:space="0" w:color="auto"/>
            <w:left w:val="none" w:sz="0" w:space="0" w:color="auto"/>
            <w:bottom w:val="none" w:sz="0" w:space="0" w:color="auto"/>
            <w:right w:val="none" w:sz="0" w:space="0" w:color="auto"/>
          </w:divBdr>
        </w:div>
        <w:div w:id="454058736">
          <w:marLeft w:val="0"/>
          <w:marRight w:val="0"/>
          <w:marTop w:val="0"/>
          <w:marBottom w:val="0"/>
          <w:divBdr>
            <w:top w:val="none" w:sz="0" w:space="0" w:color="auto"/>
            <w:left w:val="none" w:sz="0" w:space="0" w:color="auto"/>
            <w:bottom w:val="none" w:sz="0" w:space="0" w:color="auto"/>
            <w:right w:val="none" w:sz="0" w:space="0" w:color="auto"/>
          </w:divBdr>
        </w:div>
        <w:div w:id="662701186">
          <w:marLeft w:val="0"/>
          <w:marRight w:val="0"/>
          <w:marTop w:val="0"/>
          <w:marBottom w:val="0"/>
          <w:divBdr>
            <w:top w:val="none" w:sz="0" w:space="0" w:color="auto"/>
            <w:left w:val="none" w:sz="0" w:space="0" w:color="auto"/>
            <w:bottom w:val="none" w:sz="0" w:space="0" w:color="auto"/>
            <w:right w:val="none" w:sz="0" w:space="0" w:color="auto"/>
          </w:divBdr>
        </w:div>
        <w:div w:id="1854762371">
          <w:marLeft w:val="0"/>
          <w:marRight w:val="0"/>
          <w:marTop w:val="0"/>
          <w:marBottom w:val="0"/>
          <w:divBdr>
            <w:top w:val="none" w:sz="0" w:space="0" w:color="auto"/>
            <w:left w:val="none" w:sz="0" w:space="0" w:color="auto"/>
            <w:bottom w:val="none" w:sz="0" w:space="0" w:color="auto"/>
            <w:right w:val="none" w:sz="0" w:space="0" w:color="auto"/>
          </w:divBdr>
        </w:div>
        <w:div w:id="1798715880">
          <w:marLeft w:val="0"/>
          <w:marRight w:val="0"/>
          <w:marTop w:val="0"/>
          <w:marBottom w:val="0"/>
          <w:divBdr>
            <w:top w:val="none" w:sz="0" w:space="0" w:color="auto"/>
            <w:left w:val="none" w:sz="0" w:space="0" w:color="auto"/>
            <w:bottom w:val="none" w:sz="0" w:space="0" w:color="auto"/>
            <w:right w:val="none" w:sz="0" w:space="0" w:color="auto"/>
          </w:divBdr>
        </w:div>
        <w:div w:id="248856139">
          <w:marLeft w:val="0"/>
          <w:marRight w:val="0"/>
          <w:marTop w:val="0"/>
          <w:marBottom w:val="0"/>
          <w:divBdr>
            <w:top w:val="none" w:sz="0" w:space="0" w:color="auto"/>
            <w:left w:val="none" w:sz="0" w:space="0" w:color="auto"/>
            <w:bottom w:val="none" w:sz="0" w:space="0" w:color="auto"/>
            <w:right w:val="none" w:sz="0" w:space="0" w:color="auto"/>
          </w:divBdr>
        </w:div>
        <w:div w:id="1769111296">
          <w:marLeft w:val="0"/>
          <w:marRight w:val="0"/>
          <w:marTop w:val="0"/>
          <w:marBottom w:val="0"/>
          <w:divBdr>
            <w:top w:val="none" w:sz="0" w:space="0" w:color="auto"/>
            <w:left w:val="none" w:sz="0" w:space="0" w:color="auto"/>
            <w:bottom w:val="none" w:sz="0" w:space="0" w:color="auto"/>
            <w:right w:val="none" w:sz="0" w:space="0" w:color="auto"/>
          </w:divBdr>
        </w:div>
        <w:div w:id="1364987716">
          <w:marLeft w:val="0"/>
          <w:marRight w:val="0"/>
          <w:marTop w:val="0"/>
          <w:marBottom w:val="0"/>
          <w:divBdr>
            <w:top w:val="none" w:sz="0" w:space="0" w:color="auto"/>
            <w:left w:val="none" w:sz="0" w:space="0" w:color="auto"/>
            <w:bottom w:val="none" w:sz="0" w:space="0" w:color="auto"/>
            <w:right w:val="none" w:sz="0" w:space="0" w:color="auto"/>
          </w:divBdr>
        </w:div>
        <w:div w:id="884365841">
          <w:marLeft w:val="0"/>
          <w:marRight w:val="0"/>
          <w:marTop w:val="0"/>
          <w:marBottom w:val="0"/>
          <w:divBdr>
            <w:top w:val="none" w:sz="0" w:space="0" w:color="auto"/>
            <w:left w:val="none" w:sz="0" w:space="0" w:color="auto"/>
            <w:bottom w:val="none" w:sz="0" w:space="0" w:color="auto"/>
            <w:right w:val="none" w:sz="0" w:space="0" w:color="auto"/>
          </w:divBdr>
        </w:div>
        <w:div w:id="1388534387">
          <w:marLeft w:val="0"/>
          <w:marRight w:val="0"/>
          <w:marTop w:val="0"/>
          <w:marBottom w:val="0"/>
          <w:divBdr>
            <w:top w:val="none" w:sz="0" w:space="0" w:color="auto"/>
            <w:left w:val="none" w:sz="0" w:space="0" w:color="auto"/>
            <w:bottom w:val="none" w:sz="0" w:space="0" w:color="auto"/>
            <w:right w:val="none" w:sz="0" w:space="0" w:color="auto"/>
          </w:divBdr>
        </w:div>
        <w:div w:id="1241524426">
          <w:marLeft w:val="0"/>
          <w:marRight w:val="0"/>
          <w:marTop w:val="0"/>
          <w:marBottom w:val="0"/>
          <w:divBdr>
            <w:top w:val="none" w:sz="0" w:space="0" w:color="auto"/>
            <w:left w:val="none" w:sz="0" w:space="0" w:color="auto"/>
            <w:bottom w:val="none" w:sz="0" w:space="0" w:color="auto"/>
            <w:right w:val="none" w:sz="0" w:space="0" w:color="auto"/>
          </w:divBdr>
          <w:divsChild>
            <w:div w:id="138034155">
              <w:marLeft w:val="-75"/>
              <w:marRight w:val="0"/>
              <w:marTop w:val="30"/>
              <w:marBottom w:val="30"/>
              <w:divBdr>
                <w:top w:val="none" w:sz="0" w:space="0" w:color="auto"/>
                <w:left w:val="none" w:sz="0" w:space="0" w:color="auto"/>
                <w:bottom w:val="none" w:sz="0" w:space="0" w:color="auto"/>
                <w:right w:val="none" w:sz="0" w:space="0" w:color="auto"/>
              </w:divBdr>
              <w:divsChild>
                <w:div w:id="871961044">
                  <w:marLeft w:val="0"/>
                  <w:marRight w:val="0"/>
                  <w:marTop w:val="0"/>
                  <w:marBottom w:val="0"/>
                  <w:divBdr>
                    <w:top w:val="none" w:sz="0" w:space="0" w:color="auto"/>
                    <w:left w:val="none" w:sz="0" w:space="0" w:color="auto"/>
                    <w:bottom w:val="none" w:sz="0" w:space="0" w:color="auto"/>
                    <w:right w:val="none" w:sz="0" w:space="0" w:color="auto"/>
                  </w:divBdr>
                  <w:divsChild>
                    <w:div w:id="10108283">
                      <w:marLeft w:val="0"/>
                      <w:marRight w:val="0"/>
                      <w:marTop w:val="0"/>
                      <w:marBottom w:val="0"/>
                      <w:divBdr>
                        <w:top w:val="none" w:sz="0" w:space="0" w:color="auto"/>
                        <w:left w:val="none" w:sz="0" w:space="0" w:color="auto"/>
                        <w:bottom w:val="none" w:sz="0" w:space="0" w:color="auto"/>
                        <w:right w:val="none" w:sz="0" w:space="0" w:color="auto"/>
                      </w:divBdr>
                    </w:div>
                  </w:divsChild>
                </w:div>
                <w:div w:id="788861580">
                  <w:marLeft w:val="0"/>
                  <w:marRight w:val="0"/>
                  <w:marTop w:val="0"/>
                  <w:marBottom w:val="0"/>
                  <w:divBdr>
                    <w:top w:val="none" w:sz="0" w:space="0" w:color="auto"/>
                    <w:left w:val="none" w:sz="0" w:space="0" w:color="auto"/>
                    <w:bottom w:val="none" w:sz="0" w:space="0" w:color="auto"/>
                    <w:right w:val="none" w:sz="0" w:space="0" w:color="auto"/>
                  </w:divBdr>
                  <w:divsChild>
                    <w:div w:id="208301115">
                      <w:marLeft w:val="0"/>
                      <w:marRight w:val="0"/>
                      <w:marTop w:val="0"/>
                      <w:marBottom w:val="0"/>
                      <w:divBdr>
                        <w:top w:val="none" w:sz="0" w:space="0" w:color="auto"/>
                        <w:left w:val="none" w:sz="0" w:space="0" w:color="auto"/>
                        <w:bottom w:val="none" w:sz="0" w:space="0" w:color="auto"/>
                        <w:right w:val="none" w:sz="0" w:space="0" w:color="auto"/>
                      </w:divBdr>
                    </w:div>
                  </w:divsChild>
                </w:div>
                <w:div w:id="1050811445">
                  <w:marLeft w:val="0"/>
                  <w:marRight w:val="0"/>
                  <w:marTop w:val="0"/>
                  <w:marBottom w:val="0"/>
                  <w:divBdr>
                    <w:top w:val="none" w:sz="0" w:space="0" w:color="auto"/>
                    <w:left w:val="none" w:sz="0" w:space="0" w:color="auto"/>
                    <w:bottom w:val="none" w:sz="0" w:space="0" w:color="auto"/>
                    <w:right w:val="none" w:sz="0" w:space="0" w:color="auto"/>
                  </w:divBdr>
                  <w:divsChild>
                    <w:div w:id="53772078">
                      <w:marLeft w:val="0"/>
                      <w:marRight w:val="0"/>
                      <w:marTop w:val="0"/>
                      <w:marBottom w:val="0"/>
                      <w:divBdr>
                        <w:top w:val="none" w:sz="0" w:space="0" w:color="auto"/>
                        <w:left w:val="none" w:sz="0" w:space="0" w:color="auto"/>
                        <w:bottom w:val="none" w:sz="0" w:space="0" w:color="auto"/>
                        <w:right w:val="none" w:sz="0" w:space="0" w:color="auto"/>
                      </w:divBdr>
                    </w:div>
                  </w:divsChild>
                </w:div>
                <w:div w:id="2062900076">
                  <w:marLeft w:val="0"/>
                  <w:marRight w:val="0"/>
                  <w:marTop w:val="0"/>
                  <w:marBottom w:val="0"/>
                  <w:divBdr>
                    <w:top w:val="none" w:sz="0" w:space="0" w:color="auto"/>
                    <w:left w:val="none" w:sz="0" w:space="0" w:color="auto"/>
                    <w:bottom w:val="none" w:sz="0" w:space="0" w:color="auto"/>
                    <w:right w:val="none" w:sz="0" w:space="0" w:color="auto"/>
                  </w:divBdr>
                  <w:divsChild>
                    <w:div w:id="943460123">
                      <w:marLeft w:val="0"/>
                      <w:marRight w:val="0"/>
                      <w:marTop w:val="0"/>
                      <w:marBottom w:val="0"/>
                      <w:divBdr>
                        <w:top w:val="none" w:sz="0" w:space="0" w:color="auto"/>
                        <w:left w:val="none" w:sz="0" w:space="0" w:color="auto"/>
                        <w:bottom w:val="none" w:sz="0" w:space="0" w:color="auto"/>
                        <w:right w:val="none" w:sz="0" w:space="0" w:color="auto"/>
                      </w:divBdr>
                    </w:div>
                  </w:divsChild>
                </w:div>
                <w:div w:id="2032946638">
                  <w:marLeft w:val="0"/>
                  <w:marRight w:val="0"/>
                  <w:marTop w:val="0"/>
                  <w:marBottom w:val="0"/>
                  <w:divBdr>
                    <w:top w:val="none" w:sz="0" w:space="0" w:color="auto"/>
                    <w:left w:val="none" w:sz="0" w:space="0" w:color="auto"/>
                    <w:bottom w:val="none" w:sz="0" w:space="0" w:color="auto"/>
                    <w:right w:val="none" w:sz="0" w:space="0" w:color="auto"/>
                  </w:divBdr>
                  <w:divsChild>
                    <w:div w:id="1559585312">
                      <w:marLeft w:val="0"/>
                      <w:marRight w:val="0"/>
                      <w:marTop w:val="0"/>
                      <w:marBottom w:val="0"/>
                      <w:divBdr>
                        <w:top w:val="none" w:sz="0" w:space="0" w:color="auto"/>
                        <w:left w:val="none" w:sz="0" w:space="0" w:color="auto"/>
                        <w:bottom w:val="none" w:sz="0" w:space="0" w:color="auto"/>
                        <w:right w:val="none" w:sz="0" w:space="0" w:color="auto"/>
                      </w:divBdr>
                    </w:div>
                  </w:divsChild>
                </w:div>
                <w:div w:id="754984241">
                  <w:marLeft w:val="0"/>
                  <w:marRight w:val="0"/>
                  <w:marTop w:val="0"/>
                  <w:marBottom w:val="0"/>
                  <w:divBdr>
                    <w:top w:val="none" w:sz="0" w:space="0" w:color="auto"/>
                    <w:left w:val="none" w:sz="0" w:space="0" w:color="auto"/>
                    <w:bottom w:val="none" w:sz="0" w:space="0" w:color="auto"/>
                    <w:right w:val="none" w:sz="0" w:space="0" w:color="auto"/>
                  </w:divBdr>
                  <w:divsChild>
                    <w:div w:id="134300147">
                      <w:marLeft w:val="0"/>
                      <w:marRight w:val="0"/>
                      <w:marTop w:val="0"/>
                      <w:marBottom w:val="0"/>
                      <w:divBdr>
                        <w:top w:val="none" w:sz="0" w:space="0" w:color="auto"/>
                        <w:left w:val="none" w:sz="0" w:space="0" w:color="auto"/>
                        <w:bottom w:val="none" w:sz="0" w:space="0" w:color="auto"/>
                        <w:right w:val="none" w:sz="0" w:space="0" w:color="auto"/>
                      </w:divBdr>
                    </w:div>
                  </w:divsChild>
                </w:div>
                <w:div w:id="724061542">
                  <w:marLeft w:val="0"/>
                  <w:marRight w:val="0"/>
                  <w:marTop w:val="0"/>
                  <w:marBottom w:val="0"/>
                  <w:divBdr>
                    <w:top w:val="none" w:sz="0" w:space="0" w:color="auto"/>
                    <w:left w:val="none" w:sz="0" w:space="0" w:color="auto"/>
                    <w:bottom w:val="none" w:sz="0" w:space="0" w:color="auto"/>
                    <w:right w:val="none" w:sz="0" w:space="0" w:color="auto"/>
                  </w:divBdr>
                  <w:divsChild>
                    <w:div w:id="1825002036">
                      <w:marLeft w:val="0"/>
                      <w:marRight w:val="0"/>
                      <w:marTop w:val="0"/>
                      <w:marBottom w:val="0"/>
                      <w:divBdr>
                        <w:top w:val="none" w:sz="0" w:space="0" w:color="auto"/>
                        <w:left w:val="none" w:sz="0" w:space="0" w:color="auto"/>
                        <w:bottom w:val="none" w:sz="0" w:space="0" w:color="auto"/>
                        <w:right w:val="none" w:sz="0" w:space="0" w:color="auto"/>
                      </w:divBdr>
                    </w:div>
                  </w:divsChild>
                </w:div>
                <w:div w:id="169564952">
                  <w:marLeft w:val="0"/>
                  <w:marRight w:val="0"/>
                  <w:marTop w:val="0"/>
                  <w:marBottom w:val="0"/>
                  <w:divBdr>
                    <w:top w:val="none" w:sz="0" w:space="0" w:color="auto"/>
                    <w:left w:val="none" w:sz="0" w:space="0" w:color="auto"/>
                    <w:bottom w:val="none" w:sz="0" w:space="0" w:color="auto"/>
                    <w:right w:val="none" w:sz="0" w:space="0" w:color="auto"/>
                  </w:divBdr>
                  <w:divsChild>
                    <w:div w:id="1897005403">
                      <w:marLeft w:val="0"/>
                      <w:marRight w:val="0"/>
                      <w:marTop w:val="0"/>
                      <w:marBottom w:val="0"/>
                      <w:divBdr>
                        <w:top w:val="none" w:sz="0" w:space="0" w:color="auto"/>
                        <w:left w:val="none" w:sz="0" w:space="0" w:color="auto"/>
                        <w:bottom w:val="none" w:sz="0" w:space="0" w:color="auto"/>
                        <w:right w:val="none" w:sz="0" w:space="0" w:color="auto"/>
                      </w:divBdr>
                    </w:div>
                  </w:divsChild>
                </w:div>
                <w:div w:id="761681165">
                  <w:marLeft w:val="0"/>
                  <w:marRight w:val="0"/>
                  <w:marTop w:val="0"/>
                  <w:marBottom w:val="0"/>
                  <w:divBdr>
                    <w:top w:val="none" w:sz="0" w:space="0" w:color="auto"/>
                    <w:left w:val="none" w:sz="0" w:space="0" w:color="auto"/>
                    <w:bottom w:val="none" w:sz="0" w:space="0" w:color="auto"/>
                    <w:right w:val="none" w:sz="0" w:space="0" w:color="auto"/>
                  </w:divBdr>
                  <w:divsChild>
                    <w:div w:id="1152409331">
                      <w:marLeft w:val="0"/>
                      <w:marRight w:val="0"/>
                      <w:marTop w:val="0"/>
                      <w:marBottom w:val="0"/>
                      <w:divBdr>
                        <w:top w:val="none" w:sz="0" w:space="0" w:color="auto"/>
                        <w:left w:val="none" w:sz="0" w:space="0" w:color="auto"/>
                        <w:bottom w:val="none" w:sz="0" w:space="0" w:color="auto"/>
                        <w:right w:val="none" w:sz="0" w:space="0" w:color="auto"/>
                      </w:divBdr>
                    </w:div>
                  </w:divsChild>
                </w:div>
                <w:div w:id="708992757">
                  <w:marLeft w:val="0"/>
                  <w:marRight w:val="0"/>
                  <w:marTop w:val="0"/>
                  <w:marBottom w:val="0"/>
                  <w:divBdr>
                    <w:top w:val="none" w:sz="0" w:space="0" w:color="auto"/>
                    <w:left w:val="none" w:sz="0" w:space="0" w:color="auto"/>
                    <w:bottom w:val="none" w:sz="0" w:space="0" w:color="auto"/>
                    <w:right w:val="none" w:sz="0" w:space="0" w:color="auto"/>
                  </w:divBdr>
                  <w:divsChild>
                    <w:div w:id="1702705534">
                      <w:marLeft w:val="0"/>
                      <w:marRight w:val="0"/>
                      <w:marTop w:val="0"/>
                      <w:marBottom w:val="0"/>
                      <w:divBdr>
                        <w:top w:val="none" w:sz="0" w:space="0" w:color="auto"/>
                        <w:left w:val="none" w:sz="0" w:space="0" w:color="auto"/>
                        <w:bottom w:val="none" w:sz="0" w:space="0" w:color="auto"/>
                        <w:right w:val="none" w:sz="0" w:space="0" w:color="auto"/>
                      </w:divBdr>
                    </w:div>
                  </w:divsChild>
                </w:div>
                <w:div w:id="1107886890">
                  <w:marLeft w:val="0"/>
                  <w:marRight w:val="0"/>
                  <w:marTop w:val="0"/>
                  <w:marBottom w:val="0"/>
                  <w:divBdr>
                    <w:top w:val="none" w:sz="0" w:space="0" w:color="auto"/>
                    <w:left w:val="none" w:sz="0" w:space="0" w:color="auto"/>
                    <w:bottom w:val="none" w:sz="0" w:space="0" w:color="auto"/>
                    <w:right w:val="none" w:sz="0" w:space="0" w:color="auto"/>
                  </w:divBdr>
                  <w:divsChild>
                    <w:div w:id="2026513339">
                      <w:marLeft w:val="0"/>
                      <w:marRight w:val="0"/>
                      <w:marTop w:val="0"/>
                      <w:marBottom w:val="0"/>
                      <w:divBdr>
                        <w:top w:val="none" w:sz="0" w:space="0" w:color="auto"/>
                        <w:left w:val="none" w:sz="0" w:space="0" w:color="auto"/>
                        <w:bottom w:val="none" w:sz="0" w:space="0" w:color="auto"/>
                        <w:right w:val="none" w:sz="0" w:space="0" w:color="auto"/>
                      </w:divBdr>
                    </w:div>
                  </w:divsChild>
                </w:div>
                <w:div w:id="1397968729">
                  <w:marLeft w:val="0"/>
                  <w:marRight w:val="0"/>
                  <w:marTop w:val="0"/>
                  <w:marBottom w:val="0"/>
                  <w:divBdr>
                    <w:top w:val="none" w:sz="0" w:space="0" w:color="auto"/>
                    <w:left w:val="none" w:sz="0" w:space="0" w:color="auto"/>
                    <w:bottom w:val="none" w:sz="0" w:space="0" w:color="auto"/>
                    <w:right w:val="none" w:sz="0" w:space="0" w:color="auto"/>
                  </w:divBdr>
                  <w:divsChild>
                    <w:div w:id="1486313844">
                      <w:marLeft w:val="0"/>
                      <w:marRight w:val="0"/>
                      <w:marTop w:val="0"/>
                      <w:marBottom w:val="0"/>
                      <w:divBdr>
                        <w:top w:val="none" w:sz="0" w:space="0" w:color="auto"/>
                        <w:left w:val="none" w:sz="0" w:space="0" w:color="auto"/>
                        <w:bottom w:val="none" w:sz="0" w:space="0" w:color="auto"/>
                        <w:right w:val="none" w:sz="0" w:space="0" w:color="auto"/>
                      </w:divBdr>
                    </w:div>
                  </w:divsChild>
                </w:div>
                <w:div w:id="2078480640">
                  <w:marLeft w:val="0"/>
                  <w:marRight w:val="0"/>
                  <w:marTop w:val="0"/>
                  <w:marBottom w:val="0"/>
                  <w:divBdr>
                    <w:top w:val="none" w:sz="0" w:space="0" w:color="auto"/>
                    <w:left w:val="none" w:sz="0" w:space="0" w:color="auto"/>
                    <w:bottom w:val="none" w:sz="0" w:space="0" w:color="auto"/>
                    <w:right w:val="none" w:sz="0" w:space="0" w:color="auto"/>
                  </w:divBdr>
                  <w:divsChild>
                    <w:div w:id="53831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47279">
          <w:marLeft w:val="0"/>
          <w:marRight w:val="0"/>
          <w:marTop w:val="0"/>
          <w:marBottom w:val="0"/>
          <w:divBdr>
            <w:top w:val="none" w:sz="0" w:space="0" w:color="auto"/>
            <w:left w:val="none" w:sz="0" w:space="0" w:color="auto"/>
            <w:bottom w:val="none" w:sz="0" w:space="0" w:color="auto"/>
            <w:right w:val="none" w:sz="0" w:space="0" w:color="auto"/>
          </w:divBdr>
        </w:div>
        <w:div w:id="1109858066">
          <w:marLeft w:val="0"/>
          <w:marRight w:val="0"/>
          <w:marTop w:val="0"/>
          <w:marBottom w:val="0"/>
          <w:divBdr>
            <w:top w:val="none" w:sz="0" w:space="0" w:color="auto"/>
            <w:left w:val="none" w:sz="0" w:space="0" w:color="auto"/>
            <w:bottom w:val="none" w:sz="0" w:space="0" w:color="auto"/>
            <w:right w:val="none" w:sz="0" w:space="0" w:color="auto"/>
          </w:divBdr>
        </w:div>
        <w:div w:id="239488081">
          <w:marLeft w:val="0"/>
          <w:marRight w:val="0"/>
          <w:marTop w:val="0"/>
          <w:marBottom w:val="0"/>
          <w:divBdr>
            <w:top w:val="none" w:sz="0" w:space="0" w:color="auto"/>
            <w:left w:val="none" w:sz="0" w:space="0" w:color="auto"/>
            <w:bottom w:val="none" w:sz="0" w:space="0" w:color="auto"/>
            <w:right w:val="none" w:sz="0" w:space="0" w:color="auto"/>
          </w:divBdr>
        </w:div>
        <w:div w:id="1550720946">
          <w:marLeft w:val="0"/>
          <w:marRight w:val="0"/>
          <w:marTop w:val="0"/>
          <w:marBottom w:val="0"/>
          <w:divBdr>
            <w:top w:val="none" w:sz="0" w:space="0" w:color="auto"/>
            <w:left w:val="none" w:sz="0" w:space="0" w:color="auto"/>
            <w:bottom w:val="none" w:sz="0" w:space="0" w:color="auto"/>
            <w:right w:val="none" w:sz="0" w:space="0" w:color="auto"/>
          </w:divBdr>
        </w:div>
        <w:div w:id="1051225896">
          <w:marLeft w:val="0"/>
          <w:marRight w:val="0"/>
          <w:marTop w:val="0"/>
          <w:marBottom w:val="0"/>
          <w:divBdr>
            <w:top w:val="none" w:sz="0" w:space="0" w:color="auto"/>
            <w:left w:val="none" w:sz="0" w:space="0" w:color="auto"/>
            <w:bottom w:val="none" w:sz="0" w:space="0" w:color="auto"/>
            <w:right w:val="none" w:sz="0" w:space="0" w:color="auto"/>
          </w:divBdr>
          <w:divsChild>
            <w:div w:id="2127314319">
              <w:marLeft w:val="-75"/>
              <w:marRight w:val="0"/>
              <w:marTop w:val="30"/>
              <w:marBottom w:val="30"/>
              <w:divBdr>
                <w:top w:val="none" w:sz="0" w:space="0" w:color="auto"/>
                <w:left w:val="none" w:sz="0" w:space="0" w:color="auto"/>
                <w:bottom w:val="none" w:sz="0" w:space="0" w:color="auto"/>
                <w:right w:val="none" w:sz="0" w:space="0" w:color="auto"/>
              </w:divBdr>
              <w:divsChild>
                <w:div w:id="89474565">
                  <w:marLeft w:val="0"/>
                  <w:marRight w:val="0"/>
                  <w:marTop w:val="0"/>
                  <w:marBottom w:val="0"/>
                  <w:divBdr>
                    <w:top w:val="none" w:sz="0" w:space="0" w:color="auto"/>
                    <w:left w:val="none" w:sz="0" w:space="0" w:color="auto"/>
                    <w:bottom w:val="none" w:sz="0" w:space="0" w:color="auto"/>
                    <w:right w:val="none" w:sz="0" w:space="0" w:color="auto"/>
                  </w:divBdr>
                  <w:divsChild>
                    <w:div w:id="66995328">
                      <w:marLeft w:val="0"/>
                      <w:marRight w:val="0"/>
                      <w:marTop w:val="0"/>
                      <w:marBottom w:val="0"/>
                      <w:divBdr>
                        <w:top w:val="none" w:sz="0" w:space="0" w:color="auto"/>
                        <w:left w:val="none" w:sz="0" w:space="0" w:color="auto"/>
                        <w:bottom w:val="none" w:sz="0" w:space="0" w:color="auto"/>
                        <w:right w:val="none" w:sz="0" w:space="0" w:color="auto"/>
                      </w:divBdr>
                    </w:div>
                  </w:divsChild>
                </w:div>
                <w:div w:id="661785448">
                  <w:marLeft w:val="0"/>
                  <w:marRight w:val="0"/>
                  <w:marTop w:val="0"/>
                  <w:marBottom w:val="0"/>
                  <w:divBdr>
                    <w:top w:val="none" w:sz="0" w:space="0" w:color="auto"/>
                    <w:left w:val="none" w:sz="0" w:space="0" w:color="auto"/>
                    <w:bottom w:val="none" w:sz="0" w:space="0" w:color="auto"/>
                    <w:right w:val="none" w:sz="0" w:space="0" w:color="auto"/>
                  </w:divBdr>
                  <w:divsChild>
                    <w:div w:id="1300577662">
                      <w:marLeft w:val="0"/>
                      <w:marRight w:val="0"/>
                      <w:marTop w:val="0"/>
                      <w:marBottom w:val="0"/>
                      <w:divBdr>
                        <w:top w:val="none" w:sz="0" w:space="0" w:color="auto"/>
                        <w:left w:val="none" w:sz="0" w:space="0" w:color="auto"/>
                        <w:bottom w:val="none" w:sz="0" w:space="0" w:color="auto"/>
                        <w:right w:val="none" w:sz="0" w:space="0" w:color="auto"/>
                      </w:divBdr>
                    </w:div>
                  </w:divsChild>
                </w:div>
                <w:div w:id="4401503">
                  <w:marLeft w:val="0"/>
                  <w:marRight w:val="0"/>
                  <w:marTop w:val="0"/>
                  <w:marBottom w:val="0"/>
                  <w:divBdr>
                    <w:top w:val="none" w:sz="0" w:space="0" w:color="auto"/>
                    <w:left w:val="none" w:sz="0" w:space="0" w:color="auto"/>
                    <w:bottom w:val="none" w:sz="0" w:space="0" w:color="auto"/>
                    <w:right w:val="none" w:sz="0" w:space="0" w:color="auto"/>
                  </w:divBdr>
                  <w:divsChild>
                    <w:div w:id="588738895">
                      <w:marLeft w:val="0"/>
                      <w:marRight w:val="0"/>
                      <w:marTop w:val="0"/>
                      <w:marBottom w:val="0"/>
                      <w:divBdr>
                        <w:top w:val="none" w:sz="0" w:space="0" w:color="auto"/>
                        <w:left w:val="none" w:sz="0" w:space="0" w:color="auto"/>
                        <w:bottom w:val="none" w:sz="0" w:space="0" w:color="auto"/>
                        <w:right w:val="none" w:sz="0" w:space="0" w:color="auto"/>
                      </w:divBdr>
                    </w:div>
                  </w:divsChild>
                </w:div>
                <w:div w:id="762577447">
                  <w:marLeft w:val="0"/>
                  <w:marRight w:val="0"/>
                  <w:marTop w:val="0"/>
                  <w:marBottom w:val="0"/>
                  <w:divBdr>
                    <w:top w:val="none" w:sz="0" w:space="0" w:color="auto"/>
                    <w:left w:val="none" w:sz="0" w:space="0" w:color="auto"/>
                    <w:bottom w:val="none" w:sz="0" w:space="0" w:color="auto"/>
                    <w:right w:val="none" w:sz="0" w:space="0" w:color="auto"/>
                  </w:divBdr>
                  <w:divsChild>
                    <w:div w:id="677469065">
                      <w:marLeft w:val="0"/>
                      <w:marRight w:val="0"/>
                      <w:marTop w:val="0"/>
                      <w:marBottom w:val="0"/>
                      <w:divBdr>
                        <w:top w:val="none" w:sz="0" w:space="0" w:color="auto"/>
                        <w:left w:val="none" w:sz="0" w:space="0" w:color="auto"/>
                        <w:bottom w:val="none" w:sz="0" w:space="0" w:color="auto"/>
                        <w:right w:val="none" w:sz="0" w:space="0" w:color="auto"/>
                      </w:divBdr>
                    </w:div>
                  </w:divsChild>
                </w:div>
                <w:div w:id="1561552776">
                  <w:marLeft w:val="0"/>
                  <w:marRight w:val="0"/>
                  <w:marTop w:val="0"/>
                  <w:marBottom w:val="0"/>
                  <w:divBdr>
                    <w:top w:val="none" w:sz="0" w:space="0" w:color="auto"/>
                    <w:left w:val="none" w:sz="0" w:space="0" w:color="auto"/>
                    <w:bottom w:val="none" w:sz="0" w:space="0" w:color="auto"/>
                    <w:right w:val="none" w:sz="0" w:space="0" w:color="auto"/>
                  </w:divBdr>
                  <w:divsChild>
                    <w:div w:id="226306533">
                      <w:marLeft w:val="0"/>
                      <w:marRight w:val="0"/>
                      <w:marTop w:val="0"/>
                      <w:marBottom w:val="0"/>
                      <w:divBdr>
                        <w:top w:val="none" w:sz="0" w:space="0" w:color="auto"/>
                        <w:left w:val="none" w:sz="0" w:space="0" w:color="auto"/>
                        <w:bottom w:val="none" w:sz="0" w:space="0" w:color="auto"/>
                        <w:right w:val="none" w:sz="0" w:space="0" w:color="auto"/>
                      </w:divBdr>
                    </w:div>
                  </w:divsChild>
                </w:div>
                <w:div w:id="540285226">
                  <w:marLeft w:val="0"/>
                  <w:marRight w:val="0"/>
                  <w:marTop w:val="0"/>
                  <w:marBottom w:val="0"/>
                  <w:divBdr>
                    <w:top w:val="none" w:sz="0" w:space="0" w:color="auto"/>
                    <w:left w:val="none" w:sz="0" w:space="0" w:color="auto"/>
                    <w:bottom w:val="none" w:sz="0" w:space="0" w:color="auto"/>
                    <w:right w:val="none" w:sz="0" w:space="0" w:color="auto"/>
                  </w:divBdr>
                  <w:divsChild>
                    <w:div w:id="11304569">
                      <w:marLeft w:val="0"/>
                      <w:marRight w:val="0"/>
                      <w:marTop w:val="0"/>
                      <w:marBottom w:val="0"/>
                      <w:divBdr>
                        <w:top w:val="none" w:sz="0" w:space="0" w:color="auto"/>
                        <w:left w:val="none" w:sz="0" w:space="0" w:color="auto"/>
                        <w:bottom w:val="none" w:sz="0" w:space="0" w:color="auto"/>
                        <w:right w:val="none" w:sz="0" w:space="0" w:color="auto"/>
                      </w:divBdr>
                    </w:div>
                  </w:divsChild>
                </w:div>
                <w:div w:id="737753685">
                  <w:marLeft w:val="0"/>
                  <w:marRight w:val="0"/>
                  <w:marTop w:val="0"/>
                  <w:marBottom w:val="0"/>
                  <w:divBdr>
                    <w:top w:val="none" w:sz="0" w:space="0" w:color="auto"/>
                    <w:left w:val="none" w:sz="0" w:space="0" w:color="auto"/>
                    <w:bottom w:val="none" w:sz="0" w:space="0" w:color="auto"/>
                    <w:right w:val="none" w:sz="0" w:space="0" w:color="auto"/>
                  </w:divBdr>
                  <w:divsChild>
                    <w:div w:id="1556772640">
                      <w:marLeft w:val="0"/>
                      <w:marRight w:val="0"/>
                      <w:marTop w:val="0"/>
                      <w:marBottom w:val="0"/>
                      <w:divBdr>
                        <w:top w:val="none" w:sz="0" w:space="0" w:color="auto"/>
                        <w:left w:val="none" w:sz="0" w:space="0" w:color="auto"/>
                        <w:bottom w:val="none" w:sz="0" w:space="0" w:color="auto"/>
                        <w:right w:val="none" w:sz="0" w:space="0" w:color="auto"/>
                      </w:divBdr>
                    </w:div>
                  </w:divsChild>
                </w:div>
                <w:div w:id="449276244">
                  <w:marLeft w:val="0"/>
                  <w:marRight w:val="0"/>
                  <w:marTop w:val="0"/>
                  <w:marBottom w:val="0"/>
                  <w:divBdr>
                    <w:top w:val="none" w:sz="0" w:space="0" w:color="auto"/>
                    <w:left w:val="none" w:sz="0" w:space="0" w:color="auto"/>
                    <w:bottom w:val="none" w:sz="0" w:space="0" w:color="auto"/>
                    <w:right w:val="none" w:sz="0" w:space="0" w:color="auto"/>
                  </w:divBdr>
                  <w:divsChild>
                    <w:div w:id="1689064703">
                      <w:marLeft w:val="0"/>
                      <w:marRight w:val="0"/>
                      <w:marTop w:val="0"/>
                      <w:marBottom w:val="0"/>
                      <w:divBdr>
                        <w:top w:val="none" w:sz="0" w:space="0" w:color="auto"/>
                        <w:left w:val="none" w:sz="0" w:space="0" w:color="auto"/>
                        <w:bottom w:val="none" w:sz="0" w:space="0" w:color="auto"/>
                        <w:right w:val="none" w:sz="0" w:space="0" w:color="auto"/>
                      </w:divBdr>
                    </w:div>
                  </w:divsChild>
                </w:div>
                <w:div w:id="1082991632">
                  <w:marLeft w:val="0"/>
                  <w:marRight w:val="0"/>
                  <w:marTop w:val="0"/>
                  <w:marBottom w:val="0"/>
                  <w:divBdr>
                    <w:top w:val="none" w:sz="0" w:space="0" w:color="auto"/>
                    <w:left w:val="none" w:sz="0" w:space="0" w:color="auto"/>
                    <w:bottom w:val="none" w:sz="0" w:space="0" w:color="auto"/>
                    <w:right w:val="none" w:sz="0" w:space="0" w:color="auto"/>
                  </w:divBdr>
                  <w:divsChild>
                    <w:div w:id="1816992311">
                      <w:marLeft w:val="0"/>
                      <w:marRight w:val="0"/>
                      <w:marTop w:val="0"/>
                      <w:marBottom w:val="0"/>
                      <w:divBdr>
                        <w:top w:val="none" w:sz="0" w:space="0" w:color="auto"/>
                        <w:left w:val="none" w:sz="0" w:space="0" w:color="auto"/>
                        <w:bottom w:val="none" w:sz="0" w:space="0" w:color="auto"/>
                        <w:right w:val="none" w:sz="0" w:space="0" w:color="auto"/>
                      </w:divBdr>
                    </w:div>
                  </w:divsChild>
                </w:div>
                <w:div w:id="1861385924">
                  <w:marLeft w:val="0"/>
                  <w:marRight w:val="0"/>
                  <w:marTop w:val="0"/>
                  <w:marBottom w:val="0"/>
                  <w:divBdr>
                    <w:top w:val="none" w:sz="0" w:space="0" w:color="auto"/>
                    <w:left w:val="none" w:sz="0" w:space="0" w:color="auto"/>
                    <w:bottom w:val="none" w:sz="0" w:space="0" w:color="auto"/>
                    <w:right w:val="none" w:sz="0" w:space="0" w:color="auto"/>
                  </w:divBdr>
                  <w:divsChild>
                    <w:div w:id="2123062284">
                      <w:marLeft w:val="0"/>
                      <w:marRight w:val="0"/>
                      <w:marTop w:val="0"/>
                      <w:marBottom w:val="0"/>
                      <w:divBdr>
                        <w:top w:val="none" w:sz="0" w:space="0" w:color="auto"/>
                        <w:left w:val="none" w:sz="0" w:space="0" w:color="auto"/>
                        <w:bottom w:val="none" w:sz="0" w:space="0" w:color="auto"/>
                        <w:right w:val="none" w:sz="0" w:space="0" w:color="auto"/>
                      </w:divBdr>
                    </w:div>
                  </w:divsChild>
                </w:div>
                <w:div w:id="1940864743">
                  <w:marLeft w:val="0"/>
                  <w:marRight w:val="0"/>
                  <w:marTop w:val="0"/>
                  <w:marBottom w:val="0"/>
                  <w:divBdr>
                    <w:top w:val="none" w:sz="0" w:space="0" w:color="auto"/>
                    <w:left w:val="none" w:sz="0" w:space="0" w:color="auto"/>
                    <w:bottom w:val="none" w:sz="0" w:space="0" w:color="auto"/>
                    <w:right w:val="none" w:sz="0" w:space="0" w:color="auto"/>
                  </w:divBdr>
                  <w:divsChild>
                    <w:div w:id="1201014824">
                      <w:marLeft w:val="0"/>
                      <w:marRight w:val="0"/>
                      <w:marTop w:val="0"/>
                      <w:marBottom w:val="0"/>
                      <w:divBdr>
                        <w:top w:val="none" w:sz="0" w:space="0" w:color="auto"/>
                        <w:left w:val="none" w:sz="0" w:space="0" w:color="auto"/>
                        <w:bottom w:val="none" w:sz="0" w:space="0" w:color="auto"/>
                        <w:right w:val="none" w:sz="0" w:space="0" w:color="auto"/>
                      </w:divBdr>
                    </w:div>
                  </w:divsChild>
                </w:div>
                <w:div w:id="893396759">
                  <w:marLeft w:val="0"/>
                  <w:marRight w:val="0"/>
                  <w:marTop w:val="0"/>
                  <w:marBottom w:val="0"/>
                  <w:divBdr>
                    <w:top w:val="none" w:sz="0" w:space="0" w:color="auto"/>
                    <w:left w:val="none" w:sz="0" w:space="0" w:color="auto"/>
                    <w:bottom w:val="none" w:sz="0" w:space="0" w:color="auto"/>
                    <w:right w:val="none" w:sz="0" w:space="0" w:color="auto"/>
                  </w:divBdr>
                  <w:divsChild>
                    <w:div w:id="890389036">
                      <w:marLeft w:val="0"/>
                      <w:marRight w:val="0"/>
                      <w:marTop w:val="0"/>
                      <w:marBottom w:val="0"/>
                      <w:divBdr>
                        <w:top w:val="none" w:sz="0" w:space="0" w:color="auto"/>
                        <w:left w:val="none" w:sz="0" w:space="0" w:color="auto"/>
                        <w:bottom w:val="none" w:sz="0" w:space="0" w:color="auto"/>
                        <w:right w:val="none" w:sz="0" w:space="0" w:color="auto"/>
                      </w:divBdr>
                    </w:div>
                  </w:divsChild>
                </w:div>
                <w:div w:id="1721662544">
                  <w:marLeft w:val="0"/>
                  <w:marRight w:val="0"/>
                  <w:marTop w:val="0"/>
                  <w:marBottom w:val="0"/>
                  <w:divBdr>
                    <w:top w:val="none" w:sz="0" w:space="0" w:color="auto"/>
                    <w:left w:val="none" w:sz="0" w:space="0" w:color="auto"/>
                    <w:bottom w:val="none" w:sz="0" w:space="0" w:color="auto"/>
                    <w:right w:val="none" w:sz="0" w:space="0" w:color="auto"/>
                  </w:divBdr>
                  <w:divsChild>
                    <w:div w:id="634024257">
                      <w:marLeft w:val="0"/>
                      <w:marRight w:val="0"/>
                      <w:marTop w:val="0"/>
                      <w:marBottom w:val="0"/>
                      <w:divBdr>
                        <w:top w:val="none" w:sz="0" w:space="0" w:color="auto"/>
                        <w:left w:val="none" w:sz="0" w:space="0" w:color="auto"/>
                        <w:bottom w:val="none" w:sz="0" w:space="0" w:color="auto"/>
                        <w:right w:val="none" w:sz="0" w:space="0" w:color="auto"/>
                      </w:divBdr>
                    </w:div>
                  </w:divsChild>
                </w:div>
                <w:div w:id="1915814168">
                  <w:marLeft w:val="0"/>
                  <w:marRight w:val="0"/>
                  <w:marTop w:val="0"/>
                  <w:marBottom w:val="0"/>
                  <w:divBdr>
                    <w:top w:val="none" w:sz="0" w:space="0" w:color="auto"/>
                    <w:left w:val="none" w:sz="0" w:space="0" w:color="auto"/>
                    <w:bottom w:val="none" w:sz="0" w:space="0" w:color="auto"/>
                    <w:right w:val="none" w:sz="0" w:space="0" w:color="auto"/>
                  </w:divBdr>
                  <w:divsChild>
                    <w:div w:id="777529970">
                      <w:marLeft w:val="0"/>
                      <w:marRight w:val="0"/>
                      <w:marTop w:val="0"/>
                      <w:marBottom w:val="0"/>
                      <w:divBdr>
                        <w:top w:val="none" w:sz="0" w:space="0" w:color="auto"/>
                        <w:left w:val="none" w:sz="0" w:space="0" w:color="auto"/>
                        <w:bottom w:val="none" w:sz="0" w:space="0" w:color="auto"/>
                        <w:right w:val="none" w:sz="0" w:space="0" w:color="auto"/>
                      </w:divBdr>
                    </w:div>
                  </w:divsChild>
                </w:div>
                <w:div w:id="291251974">
                  <w:marLeft w:val="0"/>
                  <w:marRight w:val="0"/>
                  <w:marTop w:val="0"/>
                  <w:marBottom w:val="0"/>
                  <w:divBdr>
                    <w:top w:val="none" w:sz="0" w:space="0" w:color="auto"/>
                    <w:left w:val="none" w:sz="0" w:space="0" w:color="auto"/>
                    <w:bottom w:val="none" w:sz="0" w:space="0" w:color="auto"/>
                    <w:right w:val="none" w:sz="0" w:space="0" w:color="auto"/>
                  </w:divBdr>
                  <w:divsChild>
                    <w:div w:id="234358271">
                      <w:marLeft w:val="0"/>
                      <w:marRight w:val="0"/>
                      <w:marTop w:val="0"/>
                      <w:marBottom w:val="0"/>
                      <w:divBdr>
                        <w:top w:val="none" w:sz="0" w:space="0" w:color="auto"/>
                        <w:left w:val="none" w:sz="0" w:space="0" w:color="auto"/>
                        <w:bottom w:val="none" w:sz="0" w:space="0" w:color="auto"/>
                        <w:right w:val="none" w:sz="0" w:space="0" w:color="auto"/>
                      </w:divBdr>
                    </w:div>
                  </w:divsChild>
                </w:div>
                <w:div w:id="478108695">
                  <w:marLeft w:val="0"/>
                  <w:marRight w:val="0"/>
                  <w:marTop w:val="0"/>
                  <w:marBottom w:val="0"/>
                  <w:divBdr>
                    <w:top w:val="none" w:sz="0" w:space="0" w:color="auto"/>
                    <w:left w:val="none" w:sz="0" w:space="0" w:color="auto"/>
                    <w:bottom w:val="none" w:sz="0" w:space="0" w:color="auto"/>
                    <w:right w:val="none" w:sz="0" w:space="0" w:color="auto"/>
                  </w:divBdr>
                  <w:divsChild>
                    <w:div w:id="723406194">
                      <w:marLeft w:val="0"/>
                      <w:marRight w:val="0"/>
                      <w:marTop w:val="0"/>
                      <w:marBottom w:val="0"/>
                      <w:divBdr>
                        <w:top w:val="none" w:sz="0" w:space="0" w:color="auto"/>
                        <w:left w:val="none" w:sz="0" w:space="0" w:color="auto"/>
                        <w:bottom w:val="none" w:sz="0" w:space="0" w:color="auto"/>
                        <w:right w:val="none" w:sz="0" w:space="0" w:color="auto"/>
                      </w:divBdr>
                    </w:div>
                  </w:divsChild>
                </w:div>
                <w:div w:id="1424103275">
                  <w:marLeft w:val="0"/>
                  <w:marRight w:val="0"/>
                  <w:marTop w:val="0"/>
                  <w:marBottom w:val="0"/>
                  <w:divBdr>
                    <w:top w:val="none" w:sz="0" w:space="0" w:color="auto"/>
                    <w:left w:val="none" w:sz="0" w:space="0" w:color="auto"/>
                    <w:bottom w:val="none" w:sz="0" w:space="0" w:color="auto"/>
                    <w:right w:val="none" w:sz="0" w:space="0" w:color="auto"/>
                  </w:divBdr>
                  <w:divsChild>
                    <w:div w:id="307323286">
                      <w:marLeft w:val="0"/>
                      <w:marRight w:val="0"/>
                      <w:marTop w:val="0"/>
                      <w:marBottom w:val="0"/>
                      <w:divBdr>
                        <w:top w:val="none" w:sz="0" w:space="0" w:color="auto"/>
                        <w:left w:val="none" w:sz="0" w:space="0" w:color="auto"/>
                        <w:bottom w:val="none" w:sz="0" w:space="0" w:color="auto"/>
                        <w:right w:val="none" w:sz="0" w:space="0" w:color="auto"/>
                      </w:divBdr>
                    </w:div>
                  </w:divsChild>
                </w:div>
                <w:div w:id="76561891">
                  <w:marLeft w:val="0"/>
                  <w:marRight w:val="0"/>
                  <w:marTop w:val="0"/>
                  <w:marBottom w:val="0"/>
                  <w:divBdr>
                    <w:top w:val="none" w:sz="0" w:space="0" w:color="auto"/>
                    <w:left w:val="none" w:sz="0" w:space="0" w:color="auto"/>
                    <w:bottom w:val="none" w:sz="0" w:space="0" w:color="auto"/>
                    <w:right w:val="none" w:sz="0" w:space="0" w:color="auto"/>
                  </w:divBdr>
                  <w:divsChild>
                    <w:div w:id="184616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286936">
          <w:marLeft w:val="0"/>
          <w:marRight w:val="0"/>
          <w:marTop w:val="0"/>
          <w:marBottom w:val="0"/>
          <w:divBdr>
            <w:top w:val="none" w:sz="0" w:space="0" w:color="auto"/>
            <w:left w:val="none" w:sz="0" w:space="0" w:color="auto"/>
            <w:bottom w:val="none" w:sz="0" w:space="0" w:color="auto"/>
            <w:right w:val="none" w:sz="0" w:space="0" w:color="auto"/>
          </w:divBdr>
        </w:div>
        <w:div w:id="770007926">
          <w:marLeft w:val="0"/>
          <w:marRight w:val="0"/>
          <w:marTop w:val="0"/>
          <w:marBottom w:val="0"/>
          <w:divBdr>
            <w:top w:val="none" w:sz="0" w:space="0" w:color="auto"/>
            <w:left w:val="none" w:sz="0" w:space="0" w:color="auto"/>
            <w:bottom w:val="none" w:sz="0" w:space="0" w:color="auto"/>
            <w:right w:val="none" w:sz="0" w:space="0" w:color="auto"/>
          </w:divBdr>
        </w:div>
        <w:div w:id="1457990081">
          <w:marLeft w:val="0"/>
          <w:marRight w:val="0"/>
          <w:marTop w:val="0"/>
          <w:marBottom w:val="0"/>
          <w:divBdr>
            <w:top w:val="none" w:sz="0" w:space="0" w:color="auto"/>
            <w:left w:val="none" w:sz="0" w:space="0" w:color="auto"/>
            <w:bottom w:val="none" w:sz="0" w:space="0" w:color="auto"/>
            <w:right w:val="none" w:sz="0" w:space="0" w:color="auto"/>
          </w:divBdr>
        </w:div>
        <w:div w:id="1847673029">
          <w:marLeft w:val="0"/>
          <w:marRight w:val="0"/>
          <w:marTop w:val="0"/>
          <w:marBottom w:val="0"/>
          <w:divBdr>
            <w:top w:val="none" w:sz="0" w:space="0" w:color="auto"/>
            <w:left w:val="none" w:sz="0" w:space="0" w:color="auto"/>
            <w:bottom w:val="none" w:sz="0" w:space="0" w:color="auto"/>
            <w:right w:val="none" w:sz="0" w:space="0" w:color="auto"/>
          </w:divBdr>
        </w:div>
        <w:div w:id="1643386053">
          <w:marLeft w:val="0"/>
          <w:marRight w:val="0"/>
          <w:marTop w:val="0"/>
          <w:marBottom w:val="0"/>
          <w:divBdr>
            <w:top w:val="none" w:sz="0" w:space="0" w:color="auto"/>
            <w:left w:val="none" w:sz="0" w:space="0" w:color="auto"/>
            <w:bottom w:val="none" w:sz="0" w:space="0" w:color="auto"/>
            <w:right w:val="none" w:sz="0" w:space="0" w:color="auto"/>
          </w:divBdr>
        </w:div>
        <w:div w:id="1262880592">
          <w:marLeft w:val="0"/>
          <w:marRight w:val="0"/>
          <w:marTop w:val="0"/>
          <w:marBottom w:val="0"/>
          <w:divBdr>
            <w:top w:val="none" w:sz="0" w:space="0" w:color="auto"/>
            <w:left w:val="none" w:sz="0" w:space="0" w:color="auto"/>
            <w:bottom w:val="none" w:sz="0" w:space="0" w:color="auto"/>
            <w:right w:val="none" w:sz="0" w:space="0" w:color="auto"/>
          </w:divBdr>
        </w:div>
        <w:div w:id="247010347">
          <w:marLeft w:val="0"/>
          <w:marRight w:val="0"/>
          <w:marTop w:val="0"/>
          <w:marBottom w:val="0"/>
          <w:divBdr>
            <w:top w:val="none" w:sz="0" w:space="0" w:color="auto"/>
            <w:left w:val="none" w:sz="0" w:space="0" w:color="auto"/>
            <w:bottom w:val="none" w:sz="0" w:space="0" w:color="auto"/>
            <w:right w:val="none" w:sz="0" w:space="0" w:color="auto"/>
          </w:divBdr>
        </w:div>
        <w:div w:id="1303802820">
          <w:marLeft w:val="0"/>
          <w:marRight w:val="0"/>
          <w:marTop w:val="0"/>
          <w:marBottom w:val="0"/>
          <w:divBdr>
            <w:top w:val="none" w:sz="0" w:space="0" w:color="auto"/>
            <w:left w:val="none" w:sz="0" w:space="0" w:color="auto"/>
            <w:bottom w:val="none" w:sz="0" w:space="0" w:color="auto"/>
            <w:right w:val="none" w:sz="0" w:space="0" w:color="auto"/>
          </w:divBdr>
        </w:div>
        <w:div w:id="1104808481">
          <w:marLeft w:val="0"/>
          <w:marRight w:val="0"/>
          <w:marTop w:val="0"/>
          <w:marBottom w:val="0"/>
          <w:divBdr>
            <w:top w:val="none" w:sz="0" w:space="0" w:color="auto"/>
            <w:left w:val="none" w:sz="0" w:space="0" w:color="auto"/>
            <w:bottom w:val="none" w:sz="0" w:space="0" w:color="auto"/>
            <w:right w:val="none" w:sz="0" w:space="0" w:color="auto"/>
          </w:divBdr>
        </w:div>
        <w:div w:id="637146332">
          <w:marLeft w:val="0"/>
          <w:marRight w:val="0"/>
          <w:marTop w:val="0"/>
          <w:marBottom w:val="0"/>
          <w:divBdr>
            <w:top w:val="none" w:sz="0" w:space="0" w:color="auto"/>
            <w:left w:val="none" w:sz="0" w:space="0" w:color="auto"/>
            <w:bottom w:val="none" w:sz="0" w:space="0" w:color="auto"/>
            <w:right w:val="none" w:sz="0" w:space="0" w:color="auto"/>
          </w:divBdr>
          <w:divsChild>
            <w:div w:id="1149054643">
              <w:marLeft w:val="-75"/>
              <w:marRight w:val="0"/>
              <w:marTop w:val="30"/>
              <w:marBottom w:val="30"/>
              <w:divBdr>
                <w:top w:val="none" w:sz="0" w:space="0" w:color="auto"/>
                <w:left w:val="none" w:sz="0" w:space="0" w:color="auto"/>
                <w:bottom w:val="none" w:sz="0" w:space="0" w:color="auto"/>
                <w:right w:val="none" w:sz="0" w:space="0" w:color="auto"/>
              </w:divBdr>
              <w:divsChild>
                <w:div w:id="1300378540">
                  <w:marLeft w:val="0"/>
                  <w:marRight w:val="0"/>
                  <w:marTop w:val="0"/>
                  <w:marBottom w:val="0"/>
                  <w:divBdr>
                    <w:top w:val="none" w:sz="0" w:space="0" w:color="auto"/>
                    <w:left w:val="none" w:sz="0" w:space="0" w:color="auto"/>
                    <w:bottom w:val="none" w:sz="0" w:space="0" w:color="auto"/>
                    <w:right w:val="none" w:sz="0" w:space="0" w:color="auto"/>
                  </w:divBdr>
                  <w:divsChild>
                    <w:div w:id="651759956">
                      <w:marLeft w:val="0"/>
                      <w:marRight w:val="0"/>
                      <w:marTop w:val="0"/>
                      <w:marBottom w:val="0"/>
                      <w:divBdr>
                        <w:top w:val="none" w:sz="0" w:space="0" w:color="auto"/>
                        <w:left w:val="none" w:sz="0" w:space="0" w:color="auto"/>
                        <w:bottom w:val="none" w:sz="0" w:space="0" w:color="auto"/>
                        <w:right w:val="none" w:sz="0" w:space="0" w:color="auto"/>
                      </w:divBdr>
                    </w:div>
                  </w:divsChild>
                </w:div>
                <w:div w:id="493956611">
                  <w:marLeft w:val="0"/>
                  <w:marRight w:val="0"/>
                  <w:marTop w:val="0"/>
                  <w:marBottom w:val="0"/>
                  <w:divBdr>
                    <w:top w:val="none" w:sz="0" w:space="0" w:color="auto"/>
                    <w:left w:val="none" w:sz="0" w:space="0" w:color="auto"/>
                    <w:bottom w:val="none" w:sz="0" w:space="0" w:color="auto"/>
                    <w:right w:val="none" w:sz="0" w:space="0" w:color="auto"/>
                  </w:divBdr>
                  <w:divsChild>
                    <w:div w:id="1928802528">
                      <w:marLeft w:val="0"/>
                      <w:marRight w:val="0"/>
                      <w:marTop w:val="0"/>
                      <w:marBottom w:val="0"/>
                      <w:divBdr>
                        <w:top w:val="none" w:sz="0" w:space="0" w:color="auto"/>
                        <w:left w:val="none" w:sz="0" w:space="0" w:color="auto"/>
                        <w:bottom w:val="none" w:sz="0" w:space="0" w:color="auto"/>
                        <w:right w:val="none" w:sz="0" w:space="0" w:color="auto"/>
                      </w:divBdr>
                    </w:div>
                  </w:divsChild>
                </w:div>
                <w:div w:id="969087838">
                  <w:marLeft w:val="0"/>
                  <w:marRight w:val="0"/>
                  <w:marTop w:val="0"/>
                  <w:marBottom w:val="0"/>
                  <w:divBdr>
                    <w:top w:val="none" w:sz="0" w:space="0" w:color="auto"/>
                    <w:left w:val="none" w:sz="0" w:space="0" w:color="auto"/>
                    <w:bottom w:val="none" w:sz="0" w:space="0" w:color="auto"/>
                    <w:right w:val="none" w:sz="0" w:space="0" w:color="auto"/>
                  </w:divBdr>
                  <w:divsChild>
                    <w:div w:id="1074551015">
                      <w:marLeft w:val="0"/>
                      <w:marRight w:val="0"/>
                      <w:marTop w:val="0"/>
                      <w:marBottom w:val="0"/>
                      <w:divBdr>
                        <w:top w:val="none" w:sz="0" w:space="0" w:color="auto"/>
                        <w:left w:val="none" w:sz="0" w:space="0" w:color="auto"/>
                        <w:bottom w:val="none" w:sz="0" w:space="0" w:color="auto"/>
                        <w:right w:val="none" w:sz="0" w:space="0" w:color="auto"/>
                      </w:divBdr>
                    </w:div>
                  </w:divsChild>
                </w:div>
                <w:div w:id="1257707603">
                  <w:marLeft w:val="0"/>
                  <w:marRight w:val="0"/>
                  <w:marTop w:val="0"/>
                  <w:marBottom w:val="0"/>
                  <w:divBdr>
                    <w:top w:val="none" w:sz="0" w:space="0" w:color="auto"/>
                    <w:left w:val="none" w:sz="0" w:space="0" w:color="auto"/>
                    <w:bottom w:val="none" w:sz="0" w:space="0" w:color="auto"/>
                    <w:right w:val="none" w:sz="0" w:space="0" w:color="auto"/>
                  </w:divBdr>
                  <w:divsChild>
                    <w:div w:id="1710718516">
                      <w:marLeft w:val="0"/>
                      <w:marRight w:val="0"/>
                      <w:marTop w:val="0"/>
                      <w:marBottom w:val="0"/>
                      <w:divBdr>
                        <w:top w:val="none" w:sz="0" w:space="0" w:color="auto"/>
                        <w:left w:val="none" w:sz="0" w:space="0" w:color="auto"/>
                        <w:bottom w:val="none" w:sz="0" w:space="0" w:color="auto"/>
                        <w:right w:val="none" w:sz="0" w:space="0" w:color="auto"/>
                      </w:divBdr>
                    </w:div>
                  </w:divsChild>
                </w:div>
                <w:div w:id="1415123519">
                  <w:marLeft w:val="0"/>
                  <w:marRight w:val="0"/>
                  <w:marTop w:val="0"/>
                  <w:marBottom w:val="0"/>
                  <w:divBdr>
                    <w:top w:val="none" w:sz="0" w:space="0" w:color="auto"/>
                    <w:left w:val="none" w:sz="0" w:space="0" w:color="auto"/>
                    <w:bottom w:val="none" w:sz="0" w:space="0" w:color="auto"/>
                    <w:right w:val="none" w:sz="0" w:space="0" w:color="auto"/>
                  </w:divBdr>
                  <w:divsChild>
                    <w:div w:id="1094742256">
                      <w:marLeft w:val="0"/>
                      <w:marRight w:val="0"/>
                      <w:marTop w:val="0"/>
                      <w:marBottom w:val="0"/>
                      <w:divBdr>
                        <w:top w:val="none" w:sz="0" w:space="0" w:color="auto"/>
                        <w:left w:val="none" w:sz="0" w:space="0" w:color="auto"/>
                        <w:bottom w:val="none" w:sz="0" w:space="0" w:color="auto"/>
                        <w:right w:val="none" w:sz="0" w:space="0" w:color="auto"/>
                      </w:divBdr>
                    </w:div>
                  </w:divsChild>
                </w:div>
                <w:div w:id="1636325266">
                  <w:marLeft w:val="0"/>
                  <w:marRight w:val="0"/>
                  <w:marTop w:val="0"/>
                  <w:marBottom w:val="0"/>
                  <w:divBdr>
                    <w:top w:val="none" w:sz="0" w:space="0" w:color="auto"/>
                    <w:left w:val="none" w:sz="0" w:space="0" w:color="auto"/>
                    <w:bottom w:val="none" w:sz="0" w:space="0" w:color="auto"/>
                    <w:right w:val="none" w:sz="0" w:space="0" w:color="auto"/>
                  </w:divBdr>
                  <w:divsChild>
                    <w:div w:id="191459665">
                      <w:marLeft w:val="0"/>
                      <w:marRight w:val="0"/>
                      <w:marTop w:val="0"/>
                      <w:marBottom w:val="0"/>
                      <w:divBdr>
                        <w:top w:val="none" w:sz="0" w:space="0" w:color="auto"/>
                        <w:left w:val="none" w:sz="0" w:space="0" w:color="auto"/>
                        <w:bottom w:val="none" w:sz="0" w:space="0" w:color="auto"/>
                        <w:right w:val="none" w:sz="0" w:space="0" w:color="auto"/>
                      </w:divBdr>
                    </w:div>
                  </w:divsChild>
                </w:div>
                <w:div w:id="805389832">
                  <w:marLeft w:val="0"/>
                  <w:marRight w:val="0"/>
                  <w:marTop w:val="0"/>
                  <w:marBottom w:val="0"/>
                  <w:divBdr>
                    <w:top w:val="none" w:sz="0" w:space="0" w:color="auto"/>
                    <w:left w:val="none" w:sz="0" w:space="0" w:color="auto"/>
                    <w:bottom w:val="none" w:sz="0" w:space="0" w:color="auto"/>
                    <w:right w:val="none" w:sz="0" w:space="0" w:color="auto"/>
                  </w:divBdr>
                  <w:divsChild>
                    <w:div w:id="814302090">
                      <w:marLeft w:val="0"/>
                      <w:marRight w:val="0"/>
                      <w:marTop w:val="0"/>
                      <w:marBottom w:val="0"/>
                      <w:divBdr>
                        <w:top w:val="none" w:sz="0" w:space="0" w:color="auto"/>
                        <w:left w:val="none" w:sz="0" w:space="0" w:color="auto"/>
                        <w:bottom w:val="none" w:sz="0" w:space="0" w:color="auto"/>
                        <w:right w:val="none" w:sz="0" w:space="0" w:color="auto"/>
                      </w:divBdr>
                    </w:div>
                  </w:divsChild>
                </w:div>
                <w:div w:id="1422872392">
                  <w:marLeft w:val="0"/>
                  <w:marRight w:val="0"/>
                  <w:marTop w:val="0"/>
                  <w:marBottom w:val="0"/>
                  <w:divBdr>
                    <w:top w:val="none" w:sz="0" w:space="0" w:color="auto"/>
                    <w:left w:val="none" w:sz="0" w:space="0" w:color="auto"/>
                    <w:bottom w:val="none" w:sz="0" w:space="0" w:color="auto"/>
                    <w:right w:val="none" w:sz="0" w:space="0" w:color="auto"/>
                  </w:divBdr>
                  <w:divsChild>
                    <w:div w:id="1185559998">
                      <w:marLeft w:val="0"/>
                      <w:marRight w:val="0"/>
                      <w:marTop w:val="0"/>
                      <w:marBottom w:val="0"/>
                      <w:divBdr>
                        <w:top w:val="none" w:sz="0" w:space="0" w:color="auto"/>
                        <w:left w:val="none" w:sz="0" w:space="0" w:color="auto"/>
                        <w:bottom w:val="none" w:sz="0" w:space="0" w:color="auto"/>
                        <w:right w:val="none" w:sz="0" w:space="0" w:color="auto"/>
                      </w:divBdr>
                    </w:div>
                  </w:divsChild>
                </w:div>
                <w:div w:id="2107770777">
                  <w:marLeft w:val="0"/>
                  <w:marRight w:val="0"/>
                  <w:marTop w:val="0"/>
                  <w:marBottom w:val="0"/>
                  <w:divBdr>
                    <w:top w:val="none" w:sz="0" w:space="0" w:color="auto"/>
                    <w:left w:val="none" w:sz="0" w:space="0" w:color="auto"/>
                    <w:bottom w:val="none" w:sz="0" w:space="0" w:color="auto"/>
                    <w:right w:val="none" w:sz="0" w:space="0" w:color="auto"/>
                  </w:divBdr>
                  <w:divsChild>
                    <w:div w:id="676079178">
                      <w:marLeft w:val="0"/>
                      <w:marRight w:val="0"/>
                      <w:marTop w:val="0"/>
                      <w:marBottom w:val="0"/>
                      <w:divBdr>
                        <w:top w:val="none" w:sz="0" w:space="0" w:color="auto"/>
                        <w:left w:val="none" w:sz="0" w:space="0" w:color="auto"/>
                        <w:bottom w:val="none" w:sz="0" w:space="0" w:color="auto"/>
                        <w:right w:val="none" w:sz="0" w:space="0" w:color="auto"/>
                      </w:divBdr>
                    </w:div>
                  </w:divsChild>
                </w:div>
                <w:div w:id="360205668">
                  <w:marLeft w:val="0"/>
                  <w:marRight w:val="0"/>
                  <w:marTop w:val="0"/>
                  <w:marBottom w:val="0"/>
                  <w:divBdr>
                    <w:top w:val="none" w:sz="0" w:space="0" w:color="auto"/>
                    <w:left w:val="none" w:sz="0" w:space="0" w:color="auto"/>
                    <w:bottom w:val="none" w:sz="0" w:space="0" w:color="auto"/>
                    <w:right w:val="none" w:sz="0" w:space="0" w:color="auto"/>
                  </w:divBdr>
                  <w:divsChild>
                    <w:div w:id="2070374154">
                      <w:marLeft w:val="0"/>
                      <w:marRight w:val="0"/>
                      <w:marTop w:val="0"/>
                      <w:marBottom w:val="0"/>
                      <w:divBdr>
                        <w:top w:val="none" w:sz="0" w:space="0" w:color="auto"/>
                        <w:left w:val="none" w:sz="0" w:space="0" w:color="auto"/>
                        <w:bottom w:val="none" w:sz="0" w:space="0" w:color="auto"/>
                        <w:right w:val="none" w:sz="0" w:space="0" w:color="auto"/>
                      </w:divBdr>
                    </w:div>
                  </w:divsChild>
                </w:div>
                <w:div w:id="603417544">
                  <w:marLeft w:val="0"/>
                  <w:marRight w:val="0"/>
                  <w:marTop w:val="0"/>
                  <w:marBottom w:val="0"/>
                  <w:divBdr>
                    <w:top w:val="none" w:sz="0" w:space="0" w:color="auto"/>
                    <w:left w:val="none" w:sz="0" w:space="0" w:color="auto"/>
                    <w:bottom w:val="none" w:sz="0" w:space="0" w:color="auto"/>
                    <w:right w:val="none" w:sz="0" w:space="0" w:color="auto"/>
                  </w:divBdr>
                  <w:divsChild>
                    <w:div w:id="202331600">
                      <w:marLeft w:val="0"/>
                      <w:marRight w:val="0"/>
                      <w:marTop w:val="0"/>
                      <w:marBottom w:val="0"/>
                      <w:divBdr>
                        <w:top w:val="none" w:sz="0" w:space="0" w:color="auto"/>
                        <w:left w:val="none" w:sz="0" w:space="0" w:color="auto"/>
                        <w:bottom w:val="none" w:sz="0" w:space="0" w:color="auto"/>
                        <w:right w:val="none" w:sz="0" w:space="0" w:color="auto"/>
                      </w:divBdr>
                    </w:div>
                  </w:divsChild>
                </w:div>
                <w:div w:id="154300286">
                  <w:marLeft w:val="0"/>
                  <w:marRight w:val="0"/>
                  <w:marTop w:val="0"/>
                  <w:marBottom w:val="0"/>
                  <w:divBdr>
                    <w:top w:val="none" w:sz="0" w:space="0" w:color="auto"/>
                    <w:left w:val="none" w:sz="0" w:space="0" w:color="auto"/>
                    <w:bottom w:val="none" w:sz="0" w:space="0" w:color="auto"/>
                    <w:right w:val="none" w:sz="0" w:space="0" w:color="auto"/>
                  </w:divBdr>
                  <w:divsChild>
                    <w:div w:id="2054844948">
                      <w:marLeft w:val="0"/>
                      <w:marRight w:val="0"/>
                      <w:marTop w:val="0"/>
                      <w:marBottom w:val="0"/>
                      <w:divBdr>
                        <w:top w:val="none" w:sz="0" w:space="0" w:color="auto"/>
                        <w:left w:val="none" w:sz="0" w:space="0" w:color="auto"/>
                        <w:bottom w:val="none" w:sz="0" w:space="0" w:color="auto"/>
                        <w:right w:val="none" w:sz="0" w:space="0" w:color="auto"/>
                      </w:divBdr>
                    </w:div>
                  </w:divsChild>
                </w:div>
                <w:div w:id="1035958911">
                  <w:marLeft w:val="0"/>
                  <w:marRight w:val="0"/>
                  <w:marTop w:val="0"/>
                  <w:marBottom w:val="0"/>
                  <w:divBdr>
                    <w:top w:val="none" w:sz="0" w:space="0" w:color="auto"/>
                    <w:left w:val="none" w:sz="0" w:space="0" w:color="auto"/>
                    <w:bottom w:val="none" w:sz="0" w:space="0" w:color="auto"/>
                    <w:right w:val="none" w:sz="0" w:space="0" w:color="auto"/>
                  </w:divBdr>
                  <w:divsChild>
                    <w:div w:id="1543663632">
                      <w:marLeft w:val="0"/>
                      <w:marRight w:val="0"/>
                      <w:marTop w:val="0"/>
                      <w:marBottom w:val="0"/>
                      <w:divBdr>
                        <w:top w:val="none" w:sz="0" w:space="0" w:color="auto"/>
                        <w:left w:val="none" w:sz="0" w:space="0" w:color="auto"/>
                        <w:bottom w:val="none" w:sz="0" w:space="0" w:color="auto"/>
                        <w:right w:val="none" w:sz="0" w:space="0" w:color="auto"/>
                      </w:divBdr>
                    </w:div>
                  </w:divsChild>
                </w:div>
                <w:div w:id="1654023975">
                  <w:marLeft w:val="0"/>
                  <w:marRight w:val="0"/>
                  <w:marTop w:val="0"/>
                  <w:marBottom w:val="0"/>
                  <w:divBdr>
                    <w:top w:val="none" w:sz="0" w:space="0" w:color="auto"/>
                    <w:left w:val="none" w:sz="0" w:space="0" w:color="auto"/>
                    <w:bottom w:val="none" w:sz="0" w:space="0" w:color="auto"/>
                    <w:right w:val="none" w:sz="0" w:space="0" w:color="auto"/>
                  </w:divBdr>
                  <w:divsChild>
                    <w:div w:id="55708725">
                      <w:marLeft w:val="0"/>
                      <w:marRight w:val="0"/>
                      <w:marTop w:val="0"/>
                      <w:marBottom w:val="0"/>
                      <w:divBdr>
                        <w:top w:val="none" w:sz="0" w:space="0" w:color="auto"/>
                        <w:left w:val="none" w:sz="0" w:space="0" w:color="auto"/>
                        <w:bottom w:val="none" w:sz="0" w:space="0" w:color="auto"/>
                        <w:right w:val="none" w:sz="0" w:space="0" w:color="auto"/>
                      </w:divBdr>
                    </w:div>
                  </w:divsChild>
                </w:div>
                <w:div w:id="1382054649">
                  <w:marLeft w:val="0"/>
                  <w:marRight w:val="0"/>
                  <w:marTop w:val="0"/>
                  <w:marBottom w:val="0"/>
                  <w:divBdr>
                    <w:top w:val="none" w:sz="0" w:space="0" w:color="auto"/>
                    <w:left w:val="none" w:sz="0" w:space="0" w:color="auto"/>
                    <w:bottom w:val="none" w:sz="0" w:space="0" w:color="auto"/>
                    <w:right w:val="none" w:sz="0" w:space="0" w:color="auto"/>
                  </w:divBdr>
                  <w:divsChild>
                    <w:div w:id="1698389681">
                      <w:marLeft w:val="0"/>
                      <w:marRight w:val="0"/>
                      <w:marTop w:val="0"/>
                      <w:marBottom w:val="0"/>
                      <w:divBdr>
                        <w:top w:val="none" w:sz="0" w:space="0" w:color="auto"/>
                        <w:left w:val="none" w:sz="0" w:space="0" w:color="auto"/>
                        <w:bottom w:val="none" w:sz="0" w:space="0" w:color="auto"/>
                        <w:right w:val="none" w:sz="0" w:space="0" w:color="auto"/>
                      </w:divBdr>
                    </w:div>
                  </w:divsChild>
                </w:div>
                <w:div w:id="1143110958">
                  <w:marLeft w:val="0"/>
                  <w:marRight w:val="0"/>
                  <w:marTop w:val="0"/>
                  <w:marBottom w:val="0"/>
                  <w:divBdr>
                    <w:top w:val="none" w:sz="0" w:space="0" w:color="auto"/>
                    <w:left w:val="none" w:sz="0" w:space="0" w:color="auto"/>
                    <w:bottom w:val="none" w:sz="0" w:space="0" w:color="auto"/>
                    <w:right w:val="none" w:sz="0" w:space="0" w:color="auto"/>
                  </w:divBdr>
                  <w:divsChild>
                    <w:div w:id="1551527318">
                      <w:marLeft w:val="0"/>
                      <w:marRight w:val="0"/>
                      <w:marTop w:val="0"/>
                      <w:marBottom w:val="0"/>
                      <w:divBdr>
                        <w:top w:val="none" w:sz="0" w:space="0" w:color="auto"/>
                        <w:left w:val="none" w:sz="0" w:space="0" w:color="auto"/>
                        <w:bottom w:val="none" w:sz="0" w:space="0" w:color="auto"/>
                        <w:right w:val="none" w:sz="0" w:space="0" w:color="auto"/>
                      </w:divBdr>
                    </w:div>
                  </w:divsChild>
                </w:div>
                <w:div w:id="1110515709">
                  <w:marLeft w:val="0"/>
                  <w:marRight w:val="0"/>
                  <w:marTop w:val="0"/>
                  <w:marBottom w:val="0"/>
                  <w:divBdr>
                    <w:top w:val="none" w:sz="0" w:space="0" w:color="auto"/>
                    <w:left w:val="none" w:sz="0" w:space="0" w:color="auto"/>
                    <w:bottom w:val="none" w:sz="0" w:space="0" w:color="auto"/>
                    <w:right w:val="none" w:sz="0" w:space="0" w:color="auto"/>
                  </w:divBdr>
                  <w:divsChild>
                    <w:div w:id="187506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392003">
          <w:marLeft w:val="0"/>
          <w:marRight w:val="0"/>
          <w:marTop w:val="0"/>
          <w:marBottom w:val="0"/>
          <w:divBdr>
            <w:top w:val="none" w:sz="0" w:space="0" w:color="auto"/>
            <w:left w:val="none" w:sz="0" w:space="0" w:color="auto"/>
            <w:bottom w:val="none" w:sz="0" w:space="0" w:color="auto"/>
            <w:right w:val="none" w:sz="0" w:space="0" w:color="auto"/>
          </w:divBdr>
        </w:div>
        <w:div w:id="1897667075">
          <w:marLeft w:val="0"/>
          <w:marRight w:val="0"/>
          <w:marTop w:val="0"/>
          <w:marBottom w:val="0"/>
          <w:divBdr>
            <w:top w:val="none" w:sz="0" w:space="0" w:color="auto"/>
            <w:left w:val="none" w:sz="0" w:space="0" w:color="auto"/>
            <w:bottom w:val="none" w:sz="0" w:space="0" w:color="auto"/>
            <w:right w:val="none" w:sz="0" w:space="0" w:color="auto"/>
          </w:divBdr>
        </w:div>
      </w:divsChild>
    </w:div>
    <w:div w:id="1643459946">
      <w:bodyDiv w:val="1"/>
      <w:marLeft w:val="0"/>
      <w:marRight w:val="0"/>
      <w:marTop w:val="0"/>
      <w:marBottom w:val="0"/>
      <w:divBdr>
        <w:top w:val="none" w:sz="0" w:space="0" w:color="auto"/>
        <w:left w:val="none" w:sz="0" w:space="0" w:color="auto"/>
        <w:bottom w:val="none" w:sz="0" w:space="0" w:color="auto"/>
        <w:right w:val="none" w:sz="0" w:space="0" w:color="auto"/>
      </w:divBdr>
    </w:div>
    <w:div w:id="1700231991">
      <w:bodyDiv w:val="1"/>
      <w:marLeft w:val="0"/>
      <w:marRight w:val="0"/>
      <w:marTop w:val="0"/>
      <w:marBottom w:val="0"/>
      <w:divBdr>
        <w:top w:val="none" w:sz="0" w:space="0" w:color="auto"/>
        <w:left w:val="none" w:sz="0" w:space="0" w:color="auto"/>
        <w:bottom w:val="none" w:sz="0" w:space="0" w:color="auto"/>
        <w:right w:val="none" w:sz="0" w:space="0" w:color="auto"/>
      </w:divBdr>
      <w:divsChild>
        <w:div w:id="346910004">
          <w:marLeft w:val="0"/>
          <w:marRight w:val="0"/>
          <w:marTop w:val="0"/>
          <w:marBottom w:val="0"/>
          <w:divBdr>
            <w:top w:val="none" w:sz="0" w:space="0" w:color="auto"/>
            <w:left w:val="none" w:sz="0" w:space="0" w:color="auto"/>
            <w:bottom w:val="none" w:sz="0" w:space="0" w:color="auto"/>
            <w:right w:val="none" w:sz="0" w:space="0" w:color="auto"/>
          </w:divBdr>
        </w:div>
        <w:div w:id="181361139">
          <w:marLeft w:val="0"/>
          <w:marRight w:val="0"/>
          <w:marTop w:val="0"/>
          <w:marBottom w:val="0"/>
          <w:divBdr>
            <w:top w:val="none" w:sz="0" w:space="0" w:color="auto"/>
            <w:left w:val="none" w:sz="0" w:space="0" w:color="auto"/>
            <w:bottom w:val="none" w:sz="0" w:space="0" w:color="auto"/>
            <w:right w:val="none" w:sz="0" w:space="0" w:color="auto"/>
          </w:divBdr>
        </w:div>
        <w:div w:id="1819879010">
          <w:marLeft w:val="0"/>
          <w:marRight w:val="0"/>
          <w:marTop w:val="0"/>
          <w:marBottom w:val="0"/>
          <w:divBdr>
            <w:top w:val="none" w:sz="0" w:space="0" w:color="auto"/>
            <w:left w:val="none" w:sz="0" w:space="0" w:color="auto"/>
            <w:bottom w:val="none" w:sz="0" w:space="0" w:color="auto"/>
            <w:right w:val="none" w:sz="0" w:space="0" w:color="auto"/>
          </w:divBdr>
        </w:div>
        <w:div w:id="380247545">
          <w:marLeft w:val="0"/>
          <w:marRight w:val="0"/>
          <w:marTop w:val="0"/>
          <w:marBottom w:val="0"/>
          <w:divBdr>
            <w:top w:val="none" w:sz="0" w:space="0" w:color="auto"/>
            <w:left w:val="none" w:sz="0" w:space="0" w:color="auto"/>
            <w:bottom w:val="none" w:sz="0" w:space="0" w:color="auto"/>
            <w:right w:val="none" w:sz="0" w:space="0" w:color="auto"/>
          </w:divBdr>
        </w:div>
        <w:div w:id="1885218165">
          <w:marLeft w:val="0"/>
          <w:marRight w:val="0"/>
          <w:marTop w:val="0"/>
          <w:marBottom w:val="0"/>
          <w:divBdr>
            <w:top w:val="none" w:sz="0" w:space="0" w:color="auto"/>
            <w:left w:val="none" w:sz="0" w:space="0" w:color="auto"/>
            <w:bottom w:val="none" w:sz="0" w:space="0" w:color="auto"/>
            <w:right w:val="none" w:sz="0" w:space="0" w:color="auto"/>
          </w:divBdr>
        </w:div>
        <w:div w:id="407196056">
          <w:marLeft w:val="0"/>
          <w:marRight w:val="0"/>
          <w:marTop w:val="0"/>
          <w:marBottom w:val="0"/>
          <w:divBdr>
            <w:top w:val="none" w:sz="0" w:space="0" w:color="auto"/>
            <w:left w:val="none" w:sz="0" w:space="0" w:color="auto"/>
            <w:bottom w:val="none" w:sz="0" w:space="0" w:color="auto"/>
            <w:right w:val="none" w:sz="0" w:space="0" w:color="auto"/>
          </w:divBdr>
        </w:div>
        <w:div w:id="1275360749">
          <w:marLeft w:val="0"/>
          <w:marRight w:val="0"/>
          <w:marTop w:val="0"/>
          <w:marBottom w:val="0"/>
          <w:divBdr>
            <w:top w:val="none" w:sz="0" w:space="0" w:color="auto"/>
            <w:left w:val="none" w:sz="0" w:space="0" w:color="auto"/>
            <w:bottom w:val="none" w:sz="0" w:space="0" w:color="auto"/>
            <w:right w:val="none" w:sz="0" w:space="0" w:color="auto"/>
          </w:divBdr>
        </w:div>
        <w:div w:id="496458416">
          <w:marLeft w:val="0"/>
          <w:marRight w:val="0"/>
          <w:marTop w:val="0"/>
          <w:marBottom w:val="0"/>
          <w:divBdr>
            <w:top w:val="none" w:sz="0" w:space="0" w:color="auto"/>
            <w:left w:val="none" w:sz="0" w:space="0" w:color="auto"/>
            <w:bottom w:val="none" w:sz="0" w:space="0" w:color="auto"/>
            <w:right w:val="none" w:sz="0" w:space="0" w:color="auto"/>
          </w:divBdr>
        </w:div>
        <w:div w:id="857812577">
          <w:marLeft w:val="0"/>
          <w:marRight w:val="0"/>
          <w:marTop w:val="0"/>
          <w:marBottom w:val="0"/>
          <w:divBdr>
            <w:top w:val="none" w:sz="0" w:space="0" w:color="auto"/>
            <w:left w:val="none" w:sz="0" w:space="0" w:color="auto"/>
            <w:bottom w:val="none" w:sz="0" w:space="0" w:color="auto"/>
            <w:right w:val="none" w:sz="0" w:space="0" w:color="auto"/>
          </w:divBdr>
        </w:div>
      </w:divsChild>
    </w:div>
    <w:div w:id="1702701991">
      <w:bodyDiv w:val="1"/>
      <w:marLeft w:val="0"/>
      <w:marRight w:val="0"/>
      <w:marTop w:val="0"/>
      <w:marBottom w:val="0"/>
      <w:divBdr>
        <w:top w:val="none" w:sz="0" w:space="0" w:color="auto"/>
        <w:left w:val="none" w:sz="0" w:space="0" w:color="auto"/>
        <w:bottom w:val="none" w:sz="0" w:space="0" w:color="auto"/>
        <w:right w:val="none" w:sz="0" w:space="0" w:color="auto"/>
      </w:divBdr>
    </w:div>
    <w:div w:id="1731803026">
      <w:bodyDiv w:val="1"/>
      <w:marLeft w:val="0"/>
      <w:marRight w:val="0"/>
      <w:marTop w:val="0"/>
      <w:marBottom w:val="0"/>
      <w:divBdr>
        <w:top w:val="none" w:sz="0" w:space="0" w:color="auto"/>
        <w:left w:val="none" w:sz="0" w:space="0" w:color="auto"/>
        <w:bottom w:val="none" w:sz="0" w:space="0" w:color="auto"/>
        <w:right w:val="none" w:sz="0" w:space="0" w:color="auto"/>
      </w:divBdr>
      <w:divsChild>
        <w:div w:id="339351782">
          <w:marLeft w:val="0"/>
          <w:marRight w:val="0"/>
          <w:marTop w:val="0"/>
          <w:marBottom w:val="0"/>
          <w:divBdr>
            <w:top w:val="none" w:sz="0" w:space="0" w:color="auto"/>
            <w:left w:val="none" w:sz="0" w:space="0" w:color="auto"/>
            <w:bottom w:val="none" w:sz="0" w:space="0" w:color="auto"/>
            <w:right w:val="none" w:sz="0" w:space="0" w:color="auto"/>
          </w:divBdr>
        </w:div>
        <w:div w:id="1176000174">
          <w:marLeft w:val="0"/>
          <w:marRight w:val="0"/>
          <w:marTop w:val="0"/>
          <w:marBottom w:val="0"/>
          <w:divBdr>
            <w:top w:val="none" w:sz="0" w:space="0" w:color="auto"/>
            <w:left w:val="none" w:sz="0" w:space="0" w:color="auto"/>
            <w:bottom w:val="none" w:sz="0" w:space="0" w:color="auto"/>
            <w:right w:val="none" w:sz="0" w:space="0" w:color="auto"/>
          </w:divBdr>
        </w:div>
        <w:div w:id="1659917451">
          <w:marLeft w:val="0"/>
          <w:marRight w:val="0"/>
          <w:marTop w:val="0"/>
          <w:marBottom w:val="0"/>
          <w:divBdr>
            <w:top w:val="none" w:sz="0" w:space="0" w:color="auto"/>
            <w:left w:val="none" w:sz="0" w:space="0" w:color="auto"/>
            <w:bottom w:val="none" w:sz="0" w:space="0" w:color="auto"/>
            <w:right w:val="none" w:sz="0" w:space="0" w:color="auto"/>
          </w:divBdr>
        </w:div>
        <w:div w:id="113059687">
          <w:marLeft w:val="0"/>
          <w:marRight w:val="0"/>
          <w:marTop w:val="0"/>
          <w:marBottom w:val="0"/>
          <w:divBdr>
            <w:top w:val="none" w:sz="0" w:space="0" w:color="auto"/>
            <w:left w:val="none" w:sz="0" w:space="0" w:color="auto"/>
            <w:bottom w:val="none" w:sz="0" w:space="0" w:color="auto"/>
            <w:right w:val="none" w:sz="0" w:space="0" w:color="auto"/>
          </w:divBdr>
        </w:div>
        <w:div w:id="1404916072">
          <w:marLeft w:val="0"/>
          <w:marRight w:val="0"/>
          <w:marTop w:val="0"/>
          <w:marBottom w:val="0"/>
          <w:divBdr>
            <w:top w:val="none" w:sz="0" w:space="0" w:color="auto"/>
            <w:left w:val="none" w:sz="0" w:space="0" w:color="auto"/>
            <w:bottom w:val="none" w:sz="0" w:space="0" w:color="auto"/>
            <w:right w:val="none" w:sz="0" w:space="0" w:color="auto"/>
          </w:divBdr>
        </w:div>
        <w:div w:id="402413009">
          <w:marLeft w:val="0"/>
          <w:marRight w:val="0"/>
          <w:marTop w:val="0"/>
          <w:marBottom w:val="0"/>
          <w:divBdr>
            <w:top w:val="none" w:sz="0" w:space="0" w:color="auto"/>
            <w:left w:val="none" w:sz="0" w:space="0" w:color="auto"/>
            <w:bottom w:val="none" w:sz="0" w:space="0" w:color="auto"/>
            <w:right w:val="none" w:sz="0" w:space="0" w:color="auto"/>
          </w:divBdr>
        </w:div>
      </w:divsChild>
    </w:div>
    <w:div w:id="1751074152">
      <w:bodyDiv w:val="1"/>
      <w:marLeft w:val="0"/>
      <w:marRight w:val="0"/>
      <w:marTop w:val="0"/>
      <w:marBottom w:val="0"/>
      <w:divBdr>
        <w:top w:val="none" w:sz="0" w:space="0" w:color="auto"/>
        <w:left w:val="none" w:sz="0" w:space="0" w:color="auto"/>
        <w:bottom w:val="none" w:sz="0" w:space="0" w:color="auto"/>
        <w:right w:val="none" w:sz="0" w:space="0" w:color="auto"/>
      </w:divBdr>
      <w:divsChild>
        <w:div w:id="1843162618">
          <w:marLeft w:val="0"/>
          <w:marRight w:val="0"/>
          <w:marTop w:val="0"/>
          <w:marBottom w:val="0"/>
          <w:divBdr>
            <w:top w:val="none" w:sz="0" w:space="0" w:color="auto"/>
            <w:left w:val="none" w:sz="0" w:space="0" w:color="auto"/>
            <w:bottom w:val="none" w:sz="0" w:space="0" w:color="auto"/>
            <w:right w:val="none" w:sz="0" w:space="0" w:color="auto"/>
          </w:divBdr>
        </w:div>
        <w:div w:id="1211763978">
          <w:marLeft w:val="0"/>
          <w:marRight w:val="0"/>
          <w:marTop w:val="0"/>
          <w:marBottom w:val="0"/>
          <w:divBdr>
            <w:top w:val="none" w:sz="0" w:space="0" w:color="auto"/>
            <w:left w:val="none" w:sz="0" w:space="0" w:color="auto"/>
            <w:bottom w:val="none" w:sz="0" w:space="0" w:color="auto"/>
            <w:right w:val="none" w:sz="0" w:space="0" w:color="auto"/>
          </w:divBdr>
        </w:div>
        <w:div w:id="1935551136">
          <w:marLeft w:val="0"/>
          <w:marRight w:val="0"/>
          <w:marTop w:val="0"/>
          <w:marBottom w:val="0"/>
          <w:divBdr>
            <w:top w:val="none" w:sz="0" w:space="0" w:color="auto"/>
            <w:left w:val="none" w:sz="0" w:space="0" w:color="auto"/>
            <w:bottom w:val="none" w:sz="0" w:space="0" w:color="auto"/>
            <w:right w:val="none" w:sz="0" w:space="0" w:color="auto"/>
          </w:divBdr>
        </w:div>
        <w:div w:id="1602447972">
          <w:marLeft w:val="0"/>
          <w:marRight w:val="0"/>
          <w:marTop w:val="0"/>
          <w:marBottom w:val="0"/>
          <w:divBdr>
            <w:top w:val="none" w:sz="0" w:space="0" w:color="auto"/>
            <w:left w:val="none" w:sz="0" w:space="0" w:color="auto"/>
            <w:bottom w:val="none" w:sz="0" w:space="0" w:color="auto"/>
            <w:right w:val="none" w:sz="0" w:space="0" w:color="auto"/>
          </w:divBdr>
        </w:div>
        <w:div w:id="854002464">
          <w:marLeft w:val="0"/>
          <w:marRight w:val="0"/>
          <w:marTop w:val="0"/>
          <w:marBottom w:val="0"/>
          <w:divBdr>
            <w:top w:val="none" w:sz="0" w:space="0" w:color="auto"/>
            <w:left w:val="none" w:sz="0" w:space="0" w:color="auto"/>
            <w:bottom w:val="none" w:sz="0" w:space="0" w:color="auto"/>
            <w:right w:val="none" w:sz="0" w:space="0" w:color="auto"/>
          </w:divBdr>
        </w:div>
        <w:div w:id="1576671683">
          <w:marLeft w:val="0"/>
          <w:marRight w:val="0"/>
          <w:marTop w:val="0"/>
          <w:marBottom w:val="0"/>
          <w:divBdr>
            <w:top w:val="none" w:sz="0" w:space="0" w:color="auto"/>
            <w:left w:val="none" w:sz="0" w:space="0" w:color="auto"/>
            <w:bottom w:val="none" w:sz="0" w:space="0" w:color="auto"/>
            <w:right w:val="none" w:sz="0" w:space="0" w:color="auto"/>
          </w:divBdr>
        </w:div>
      </w:divsChild>
    </w:div>
    <w:div w:id="1761831029">
      <w:bodyDiv w:val="1"/>
      <w:marLeft w:val="0"/>
      <w:marRight w:val="0"/>
      <w:marTop w:val="0"/>
      <w:marBottom w:val="0"/>
      <w:divBdr>
        <w:top w:val="none" w:sz="0" w:space="0" w:color="auto"/>
        <w:left w:val="none" w:sz="0" w:space="0" w:color="auto"/>
        <w:bottom w:val="none" w:sz="0" w:space="0" w:color="auto"/>
        <w:right w:val="none" w:sz="0" w:space="0" w:color="auto"/>
      </w:divBdr>
    </w:div>
    <w:div w:id="1789006516">
      <w:bodyDiv w:val="1"/>
      <w:marLeft w:val="0"/>
      <w:marRight w:val="0"/>
      <w:marTop w:val="0"/>
      <w:marBottom w:val="0"/>
      <w:divBdr>
        <w:top w:val="none" w:sz="0" w:space="0" w:color="auto"/>
        <w:left w:val="none" w:sz="0" w:space="0" w:color="auto"/>
        <w:bottom w:val="none" w:sz="0" w:space="0" w:color="auto"/>
        <w:right w:val="none" w:sz="0" w:space="0" w:color="auto"/>
      </w:divBdr>
      <w:divsChild>
        <w:div w:id="663047414">
          <w:marLeft w:val="0"/>
          <w:marRight w:val="0"/>
          <w:marTop w:val="0"/>
          <w:marBottom w:val="0"/>
          <w:divBdr>
            <w:top w:val="none" w:sz="0" w:space="0" w:color="auto"/>
            <w:left w:val="none" w:sz="0" w:space="0" w:color="auto"/>
            <w:bottom w:val="none" w:sz="0" w:space="0" w:color="auto"/>
            <w:right w:val="none" w:sz="0" w:space="0" w:color="auto"/>
          </w:divBdr>
        </w:div>
        <w:div w:id="284119074">
          <w:marLeft w:val="0"/>
          <w:marRight w:val="0"/>
          <w:marTop w:val="0"/>
          <w:marBottom w:val="0"/>
          <w:divBdr>
            <w:top w:val="none" w:sz="0" w:space="0" w:color="auto"/>
            <w:left w:val="none" w:sz="0" w:space="0" w:color="auto"/>
            <w:bottom w:val="none" w:sz="0" w:space="0" w:color="auto"/>
            <w:right w:val="none" w:sz="0" w:space="0" w:color="auto"/>
          </w:divBdr>
        </w:div>
        <w:div w:id="1156068910">
          <w:marLeft w:val="0"/>
          <w:marRight w:val="0"/>
          <w:marTop w:val="0"/>
          <w:marBottom w:val="0"/>
          <w:divBdr>
            <w:top w:val="none" w:sz="0" w:space="0" w:color="auto"/>
            <w:left w:val="none" w:sz="0" w:space="0" w:color="auto"/>
            <w:bottom w:val="none" w:sz="0" w:space="0" w:color="auto"/>
            <w:right w:val="none" w:sz="0" w:space="0" w:color="auto"/>
          </w:divBdr>
        </w:div>
        <w:div w:id="522985238">
          <w:marLeft w:val="0"/>
          <w:marRight w:val="0"/>
          <w:marTop w:val="0"/>
          <w:marBottom w:val="0"/>
          <w:divBdr>
            <w:top w:val="none" w:sz="0" w:space="0" w:color="auto"/>
            <w:left w:val="none" w:sz="0" w:space="0" w:color="auto"/>
            <w:bottom w:val="none" w:sz="0" w:space="0" w:color="auto"/>
            <w:right w:val="none" w:sz="0" w:space="0" w:color="auto"/>
          </w:divBdr>
        </w:div>
        <w:div w:id="661354989">
          <w:marLeft w:val="0"/>
          <w:marRight w:val="0"/>
          <w:marTop w:val="0"/>
          <w:marBottom w:val="0"/>
          <w:divBdr>
            <w:top w:val="none" w:sz="0" w:space="0" w:color="auto"/>
            <w:left w:val="none" w:sz="0" w:space="0" w:color="auto"/>
            <w:bottom w:val="none" w:sz="0" w:space="0" w:color="auto"/>
            <w:right w:val="none" w:sz="0" w:space="0" w:color="auto"/>
          </w:divBdr>
        </w:div>
        <w:div w:id="689990351">
          <w:marLeft w:val="0"/>
          <w:marRight w:val="0"/>
          <w:marTop w:val="0"/>
          <w:marBottom w:val="0"/>
          <w:divBdr>
            <w:top w:val="none" w:sz="0" w:space="0" w:color="auto"/>
            <w:left w:val="none" w:sz="0" w:space="0" w:color="auto"/>
            <w:bottom w:val="none" w:sz="0" w:space="0" w:color="auto"/>
            <w:right w:val="none" w:sz="0" w:space="0" w:color="auto"/>
          </w:divBdr>
        </w:div>
        <w:div w:id="811141505">
          <w:marLeft w:val="0"/>
          <w:marRight w:val="0"/>
          <w:marTop w:val="0"/>
          <w:marBottom w:val="0"/>
          <w:divBdr>
            <w:top w:val="none" w:sz="0" w:space="0" w:color="auto"/>
            <w:left w:val="none" w:sz="0" w:space="0" w:color="auto"/>
            <w:bottom w:val="none" w:sz="0" w:space="0" w:color="auto"/>
            <w:right w:val="none" w:sz="0" w:space="0" w:color="auto"/>
          </w:divBdr>
        </w:div>
        <w:div w:id="608241192">
          <w:marLeft w:val="0"/>
          <w:marRight w:val="0"/>
          <w:marTop w:val="0"/>
          <w:marBottom w:val="0"/>
          <w:divBdr>
            <w:top w:val="none" w:sz="0" w:space="0" w:color="auto"/>
            <w:left w:val="none" w:sz="0" w:space="0" w:color="auto"/>
            <w:bottom w:val="none" w:sz="0" w:space="0" w:color="auto"/>
            <w:right w:val="none" w:sz="0" w:space="0" w:color="auto"/>
          </w:divBdr>
        </w:div>
        <w:div w:id="854071937">
          <w:marLeft w:val="0"/>
          <w:marRight w:val="0"/>
          <w:marTop w:val="0"/>
          <w:marBottom w:val="0"/>
          <w:divBdr>
            <w:top w:val="none" w:sz="0" w:space="0" w:color="auto"/>
            <w:left w:val="none" w:sz="0" w:space="0" w:color="auto"/>
            <w:bottom w:val="none" w:sz="0" w:space="0" w:color="auto"/>
            <w:right w:val="none" w:sz="0" w:space="0" w:color="auto"/>
          </w:divBdr>
        </w:div>
        <w:div w:id="1583828731">
          <w:marLeft w:val="0"/>
          <w:marRight w:val="0"/>
          <w:marTop w:val="0"/>
          <w:marBottom w:val="0"/>
          <w:divBdr>
            <w:top w:val="none" w:sz="0" w:space="0" w:color="auto"/>
            <w:left w:val="none" w:sz="0" w:space="0" w:color="auto"/>
            <w:bottom w:val="none" w:sz="0" w:space="0" w:color="auto"/>
            <w:right w:val="none" w:sz="0" w:space="0" w:color="auto"/>
          </w:divBdr>
        </w:div>
        <w:div w:id="261232511">
          <w:marLeft w:val="0"/>
          <w:marRight w:val="0"/>
          <w:marTop w:val="0"/>
          <w:marBottom w:val="0"/>
          <w:divBdr>
            <w:top w:val="none" w:sz="0" w:space="0" w:color="auto"/>
            <w:left w:val="none" w:sz="0" w:space="0" w:color="auto"/>
            <w:bottom w:val="none" w:sz="0" w:space="0" w:color="auto"/>
            <w:right w:val="none" w:sz="0" w:space="0" w:color="auto"/>
          </w:divBdr>
        </w:div>
        <w:div w:id="1717773547">
          <w:marLeft w:val="0"/>
          <w:marRight w:val="0"/>
          <w:marTop w:val="0"/>
          <w:marBottom w:val="0"/>
          <w:divBdr>
            <w:top w:val="none" w:sz="0" w:space="0" w:color="auto"/>
            <w:left w:val="none" w:sz="0" w:space="0" w:color="auto"/>
            <w:bottom w:val="none" w:sz="0" w:space="0" w:color="auto"/>
            <w:right w:val="none" w:sz="0" w:space="0" w:color="auto"/>
          </w:divBdr>
        </w:div>
        <w:div w:id="1732533457">
          <w:marLeft w:val="0"/>
          <w:marRight w:val="0"/>
          <w:marTop w:val="0"/>
          <w:marBottom w:val="0"/>
          <w:divBdr>
            <w:top w:val="none" w:sz="0" w:space="0" w:color="auto"/>
            <w:left w:val="none" w:sz="0" w:space="0" w:color="auto"/>
            <w:bottom w:val="none" w:sz="0" w:space="0" w:color="auto"/>
            <w:right w:val="none" w:sz="0" w:space="0" w:color="auto"/>
          </w:divBdr>
        </w:div>
      </w:divsChild>
    </w:div>
    <w:div w:id="1798991751">
      <w:bodyDiv w:val="1"/>
      <w:marLeft w:val="0"/>
      <w:marRight w:val="0"/>
      <w:marTop w:val="0"/>
      <w:marBottom w:val="0"/>
      <w:divBdr>
        <w:top w:val="none" w:sz="0" w:space="0" w:color="auto"/>
        <w:left w:val="none" w:sz="0" w:space="0" w:color="auto"/>
        <w:bottom w:val="none" w:sz="0" w:space="0" w:color="auto"/>
        <w:right w:val="none" w:sz="0" w:space="0" w:color="auto"/>
      </w:divBdr>
      <w:divsChild>
        <w:div w:id="1704936332">
          <w:marLeft w:val="547"/>
          <w:marRight w:val="0"/>
          <w:marTop w:val="0"/>
          <w:marBottom w:val="0"/>
          <w:divBdr>
            <w:top w:val="none" w:sz="0" w:space="0" w:color="auto"/>
            <w:left w:val="none" w:sz="0" w:space="0" w:color="auto"/>
            <w:bottom w:val="none" w:sz="0" w:space="0" w:color="auto"/>
            <w:right w:val="none" w:sz="0" w:space="0" w:color="auto"/>
          </w:divBdr>
        </w:div>
      </w:divsChild>
    </w:div>
    <w:div w:id="1859656830">
      <w:bodyDiv w:val="1"/>
      <w:marLeft w:val="0"/>
      <w:marRight w:val="0"/>
      <w:marTop w:val="0"/>
      <w:marBottom w:val="0"/>
      <w:divBdr>
        <w:top w:val="none" w:sz="0" w:space="0" w:color="auto"/>
        <w:left w:val="none" w:sz="0" w:space="0" w:color="auto"/>
        <w:bottom w:val="none" w:sz="0" w:space="0" w:color="auto"/>
        <w:right w:val="none" w:sz="0" w:space="0" w:color="auto"/>
      </w:divBdr>
      <w:divsChild>
        <w:div w:id="616571242">
          <w:marLeft w:val="547"/>
          <w:marRight w:val="0"/>
          <w:marTop w:val="0"/>
          <w:marBottom w:val="0"/>
          <w:divBdr>
            <w:top w:val="none" w:sz="0" w:space="0" w:color="auto"/>
            <w:left w:val="none" w:sz="0" w:space="0" w:color="auto"/>
            <w:bottom w:val="none" w:sz="0" w:space="0" w:color="auto"/>
            <w:right w:val="none" w:sz="0" w:space="0" w:color="auto"/>
          </w:divBdr>
        </w:div>
      </w:divsChild>
    </w:div>
    <w:div w:id="1869176572">
      <w:bodyDiv w:val="1"/>
      <w:marLeft w:val="0"/>
      <w:marRight w:val="0"/>
      <w:marTop w:val="0"/>
      <w:marBottom w:val="0"/>
      <w:divBdr>
        <w:top w:val="none" w:sz="0" w:space="0" w:color="auto"/>
        <w:left w:val="none" w:sz="0" w:space="0" w:color="auto"/>
        <w:bottom w:val="none" w:sz="0" w:space="0" w:color="auto"/>
        <w:right w:val="none" w:sz="0" w:space="0" w:color="auto"/>
      </w:divBdr>
    </w:div>
    <w:div w:id="1881162289">
      <w:bodyDiv w:val="1"/>
      <w:marLeft w:val="0"/>
      <w:marRight w:val="0"/>
      <w:marTop w:val="0"/>
      <w:marBottom w:val="0"/>
      <w:divBdr>
        <w:top w:val="none" w:sz="0" w:space="0" w:color="auto"/>
        <w:left w:val="none" w:sz="0" w:space="0" w:color="auto"/>
        <w:bottom w:val="none" w:sz="0" w:space="0" w:color="auto"/>
        <w:right w:val="none" w:sz="0" w:space="0" w:color="auto"/>
      </w:divBdr>
      <w:divsChild>
        <w:div w:id="2089111033">
          <w:marLeft w:val="0"/>
          <w:marRight w:val="0"/>
          <w:marTop w:val="0"/>
          <w:marBottom w:val="0"/>
          <w:divBdr>
            <w:top w:val="none" w:sz="0" w:space="0" w:color="auto"/>
            <w:left w:val="none" w:sz="0" w:space="0" w:color="auto"/>
            <w:bottom w:val="none" w:sz="0" w:space="0" w:color="auto"/>
            <w:right w:val="none" w:sz="0" w:space="0" w:color="auto"/>
          </w:divBdr>
        </w:div>
        <w:div w:id="634409196">
          <w:marLeft w:val="0"/>
          <w:marRight w:val="0"/>
          <w:marTop w:val="0"/>
          <w:marBottom w:val="0"/>
          <w:divBdr>
            <w:top w:val="none" w:sz="0" w:space="0" w:color="auto"/>
            <w:left w:val="none" w:sz="0" w:space="0" w:color="auto"/>
            <w:bottom w:val="none" w:sz="0" w:space="0" w:color="auto"/>
            <w:right w:val="none" w:sz="0" w:space="0" w:color="auto"/>
          </w:divBdr>
        </w:div>
        <w:div w:id="1054815639">
          <w:marLeft w:val="0"/>
          <w:marRight w:val="0"/>
          <w:marTop w:val="0"/>
          <w:marBottom w:val="0"/>
          <w:divBdr>
            <w:top w:val="none" w:sz="0" w:space="0" w:color="auto"/>
            <w:left w:val="none" w:sz="0" w:space="0" w:color="auto"/>
            <w:bottom w:val="none" w:sz="0" w:space="0" w:color="auto"/>
            <w:right w:val="none" w:sz="0" w:space="0" w:color="auto"/>
          </w:divBdr>
        </w:div>
        <w:div w:id="2107647352">
          <w:marLeft w:val="0"/>
          <w:marRight w:val="0"/>
          <w:marTop w:val="0"/>
          <w:marBottom w:val="0"/>
          <w:divBdr>
            <w:top w:val="none" w:sz="0" w:space="0" w:color="auto"/>
            <w:left w:val="none" w:sz="0" w:space="0" w:color="auto"/>
            <w:bottom w:val="none" w:sz="0" w:space="0" w:color="auto"/>
            <w:right w:val="none" w:sz="0" w:space="0" w:color="auto"/>
          </w:divBdr>
        </w:div>
      </w:divsChild>
    </w:div>
    <w:div w:id="1881282766">
      <w:bodyDiv w:val="1"/>
      <w:marLeft w:val="0"/>
      <w:marRight w:val="0"/>
      <w:marTop w:val="0"/>
      <w:marBottom w:val="0"/>
      <w:divBdr>
        <w:top w:val="none" w:sz="0" w:space="0" w:color="auto"/>
        <w:left w:val="none" w:sz="0" w:space="0" w:color="auto"/>
        <w:bottom w:val="none" w:sz="0" w:space="0" w:color="auto"/>
        <w:right w:val="none" w:sz="0" w:space="0" w:color="auto"/>
      </w:divBdr>
    </w:div>
    <w:div w:id="1881937093">
      <w:bodyDiv w:val="1"/>
      <w:marLeft w:val="0"/>
      <w:marRight w:val="0"/>
      <w:marTop w:val="0"/>
      <w:marBottom w:val="0"/>
      <w:divBdr>
        <w:top w:val="none" w:sz="0" w:space="0" w:color="auto"/>
        <w:left w:val="none" w:sz="0" w:space="0" w:color="auto"/>
        <w:bottom w:val="none" w:sz="0" w:space="0" w:color="auto"/>
        <w:right w:val="none" w:sz="0" w:space="0" w:color="auto"/>
      </w:divBdr>
    </w:div>
    <w:div w:id="1901402694">
      <w:bodyDiv w:val="1"/>
      <w:marLeft w:val="0"/>
      <w:marRight w:val="0"/>
      <w:marTop w:val="0"/>
      <w:marBottom w:val="0"/>
      <w:divBdr>
        <w:top w:val="none" w:sz="0" w:space="0" w:color="auto"/>
        <w:left w:val="none" w:sz="0" w:space="0" w:color="auto"/>
        <w:bottom w:val="none" w:sz="0" w:space="0" w:color="auto"/>
        <w:right w:val="none" w:sz="0" w:space="0" w:color="auto"/>
      </w:divBdr>
    </w:div>
    <w:div w:id="1915047887">
      <w:bodyDiv w:val="1"/>
      <w:marLeft w:val="0"/>
      <w:marRight w:val="0"/>
      <w:marTop w:val="0"/>
      <w:marBottom w:val="0"/>
      <w:divBdr>
        <w:top w:val="none" w:sz="0" w:space="0" w:color="auto"/>
        <w:left w:val="none" w:sz="0" w:space="0" w:color="auto"/>
        <w:bottom w:val="none" w:sz="0" w:space="0" w:color="auto"/>
        <w:right w:val="none" w:sz="0" w:space="0" w:color="auto"/>
      </w:divBdr>
    </w:div>
    <w:div w:id="1936480648">
      <w:bodyDiv w:val="1"/>
      <w:marLeft w:val="0"/>
      <w:marRight w:val="0"/>
      <w:marTop w:val="0"/>
      <w:marBottom w:val="0"/>
      <w:divBdr>
        <w:top w:val="none" w:sz="0" w:space="0" w:color="auto"/>
        <w:left w:val="none" w:sz="0" w:space="0" w:color="auto"/>
        <w:bottom w:val="none" w:sz="0" w:space="0" w:color="auto"/>
        <w:right w:val="none" w:sz="0" w:space="0" w:color="auto"/>
      </w:divBdr>
      <w:divsChild>
        <w:div w:id="1872299258">
          <w:marLeft w:val="0"/>
          <w:marRight w:val="0"/>
          <w:marTop w:val="0"/>
          <w:marBottom w:val="0"/>
          <w:divBdr>
            <w:top w:val="none" w:sz="0" w:space="0" w:color="auto"/>
            <w:left w:val="none" w:sz="0" w:space="0" w:color="auto"/>
            <w:bottom w:val="none" w:sz="0" w:space="0" w:color="auto"/>
            <w:right w:val="none" w:sz="0" w:space="0" w:color="auto"/>
          </w:divBdr>
          <w:divsChild>
            <w:div w:id="1360661202">
              <w:marLeft w:val="0"/>
              <w:marRight w:val="0"/>
              <w:marTop w:val="0"/>
              <w:marBottom w:val="0"/>
              <w:divBdr>
                <w:top w:val="none" w:sz="0" w:space="0" w:color="auto"/>
                <w:left w:val="none" w:sz="0" w:space="0" w:color="auto"/>
                <w:bottom w:val="none" w:sz="0" w:space="0" w:color="auto"/>
                <w:right w:val="none" w:sz="0" w:space="0" w:color="auto"/>
              </w:divBdr>
              <w:divsChild>
                <w:div w:id="1655914759">
                  <w:marLeft w:val="0"/>
                  <w:marRight w:val="0"/>
                  <w:marTop w:val="0"/>
                  <w:marBottom w:val="0"/>
                  <w:divBdr>
                    <w:top w:val="none" w:sz="0" w:space="0" w:color="auto"/>
                    <w:left w:val="none" w:sz="0" w:space="0" w:color="auto"/>
                    <w:bottom w:val="none" w:sz="0" w:space="0" w:color="auto"/>
                    <w:right w:val="none" w:sz="0" w:space="0" w:color="auto"/>
                  </w:divBdr>
                </w:div>
              </w:divsChild>
            </w:div>
            <w:div w:id="1360545895">
              <w:marLeft w:val="0"/>
              <w:marRight w:val="0"/>
              <w:marTop w:val="0"/>
              <w:marBottom w:val="0"/>
              <w:divBdr>
                <w:top w:val="none" w:sz="0" w:space="0" w:color="auto"/>
                <w:left w:val="none" w:sz="0" w:space="0" w:color="auto"/>
                <w:bottom w:val="none" w:sz="0" w:space="0" w:color="auto"/>
                <w:right w:val="none" w:sz="0" w:space="0" w:color="auto"/>
              </w:divBdr>
              <w:divsChild>
                <w:div w:id="432553480">
                  <w:marLeft w:val="0"/>
                  <w:marRight w:val="0"/>
                  <w:marTop w:val="0"/>
                  <w:marBottom w:val="0"/>
                  <w:divBdr>
                    <w:top w:val="none" w:sz="0" w:space="0" w:color="auto"/>
                    <w:left w:val="none" w:sz="0" w:space="0" w:color="auto"/>
                    <w:bottom w:val="none" w:sz="0" w:space="0" w:color="auto"/>
                    <w:right w:val="none" w:sz="0" w:space="0" w:color="auto"/>
                  </w:divBdr>
                </w:div>
              </w:divsChild>
            </w:div>
            <w:div w:id="484248755">
              <w:marLeft w:val="0"/>
              <w:marRight w:val="0"/>
              <w:marTop w:val="0"/>
              <w:marBottom w:val="0"/>
              <w:divBdr>
                <w:top w:val="none" w:sz="0" w:space="0" w:color="auto"/>
                <w:left w:val="none" w:sz="0" w:space="0" w:color="auto"/>
                <w:bottom w:val="none" w:sz="0" w:space="0" w:color="auto"/>
                <w:right w:val="none" w:sz="0" w:space="0" w:color="auto"/>
              </w:divBdr>
              <w:divsChild>
                <w:div w:id="917055561">
                  <w:marLeft w:val="0"/>
                  <w:marRight w:val="0"/>
                  <w:marTop w:val="0"/>
                  <w:marBottom w:val="0"/>
                  <w:divBdr>
                    <w:top w:val="none" w:sz="0" w:space="0" w:color="auto"/>
                    <w:left w:val="none" w:sz="0" w:space="0" w:color="auto"/>
                    <w:bottom w:val="none" w:sz="0" w:space="0" w:color="auto"/>
                    <w:right w:val="none" w:sz="0" w:space="0" w:color="auto"/>
                  </w:divBdr>
                </w:div>
              </w:divsChild>
            </w:div>
            <w:div w:id="77139210">
              <w:marLeft w:val="0"/>
              <w:marRight w:val="0"/>
              <w:marTop w:val="0"/>
              <w:marBottom w:val="0"/>
              <w:divBdr>
                <w:top w:val="none" w:sz="0" w:space="0" w:color="auto"/>
                <w:left w:val="none" w:sz="0" w:space="0" w:color="auto"/>
                <w:bottom w:val="none" w:sz="0" w:space="0" w:color="auto"/>
                <w:right w:val="none" w:sz="0" w:space="0" w:color="auto"/>
              </w:divBdr>
              <w:divsChild>
                <w:div w:id="807818940">
                  <w:marLeft w:val="0"/>
                  <w:marRight w:val="0"/>
                  <w:marTop w:val="0"/>
                  <w:marBottom w:val="0"/>
                  <w:divBdr>
                    <w:top w:val="none" w:sz="0" w:space="0" w:color="auto"/>
                    <w:left w:val="none" w:sz="0" w:space="0" w:color="auto"/>
                    <w:bottom w:val="none" w:sz="0" w:space="0" w:color="auto"/>
                    <w:right w:val="none" w:sz="0" w:space="0" w:color="auto"/>
                  </w:divBdr>
                </w:div>
              </w:divsChild>
            </w:div>
            <w:div w:id="1744595746">
              <w:marLeft w:val="0"/>
              <w:marRight w:val="0"/>
              <w:marTop w:val="0"/>
              <w:marBottom w:val="0"/>
              <w:divBdr>
                <w:top w:val="none" w:sz="0" w:space="0" w:color="auto"/>
                <w:left w:val="none" w:sz="0" w:space="0" w:color="auto"/>
                <w:bottom w:val="none" w:sz="0" w:space="0" w:color="auto"/>
                <w:right w:val="none" w:sz="0" w:space="0" w:color="auto"/>
              </w:divBdr>
              <w:divsChild>
                <w:div w:id="1011951264">
                  <w:marLeft w:val="0"/>
                  <w:marRight w:val="0"/>
                  <w:marTop w:val="0"/>
                  <w:marBottom w:val="0"/>
                  <w:divBdr>
                    <w:top w:val="none" w:sz="0" w:space="0" w:color="auto"/>
                    <w:left w:val="none" w:sz="0" w:space="0" w:color="auto"/>
                    <w:bottom w:val="none" w:sz="0" w:space="0" w:color="auto"/>
                    <w:right w:val="none" w:sz="0" w:space="0" w:color="auto"/>
                  </w:divBdr>
                </w:div>
              </w:divsChild>
            </w:div>
            <w:div w:id="1557547434">
              <w:marLeft w:val="0"/>
              <w:marRight w:val="0"/>
              <w:marTop w:val="0"/>
              <w:marBottom w:val="0"/>
              <w:divBdr>
                <w:top w:val="none" w:sz="0" w:space="0" w:color="auto"/>
                <w:left w:val="none" w:sz="0" w:space="0" w:color="auto"/>
                <w:bottom w:val="none" w:sz="0" w:space="0" w:color="auto"/>
                <w:right w:val="none" w:sz="0" w:space="0" w:color="auto"/>
              </w:divBdr>
              <w:divsChild>
                <w:div w:id="327292405">
                  <w:marLeft w:val="0"/>
                  <w:marRight w:val="0"/>
                  <w:marTop w:val="0"/>
                  <w:marBottom w:val="0"/>
                  <w:divBdr>
                    <w:top w:val="none" w:sz="0" w:space="0" w:color="auto"/>
                    <w:left w:val="none" w:sz="0" w:space="0" w:color="auto"/>
                    <w:bottom w:val="none" w:sz="0" w:space="0" w:color="auto"/>
                    <w:right w:val="none" w:sz="0" w:space="0" w:color="auto"/>
                  </w:divBdr>
                </w:div>
              </w:divsChild>
            </w:div>
            <w:div w:id="1910462026">
              <w:marLeft w:val="0"/>
              <w:marRight w:val="0"/>
              <w:marTop w:val="0"/>
              <w:marBottom w:val="0"/>
              <w:divBdr>
                <w:top w:val="none" w:sz="0" w:space="0" w:color="auto"/>
                <w:left w:val="none" w:sz="0" w:space="0" w:color="auto"/>
                <w:bottom w:val="none" w:sz="0" w:space="0" w:color="auto"/>
                <w:right w:val="none" w:sz="0" w:space="0" w:color="auto"/>
              </w:divBdr>
              <w:divsChild>
                <w:div w:id="433287823">
                  <w:marLeft w:val="0"/>
                  <w:marRight w:val="0"/>
                  <w:marTop w:val="0"/>
                  <w:marBottom w:val="0"/>
                  <w:divBdr>
                    <w:top w:val="none" w:sz="0" w:space="0" w:color="auto"/>
                    <w:left w:val="none" w:sz="0" w:space="0" w:color="auto"/>
                    <w:bottom w:val="none" w:sz="0" w:space="0" w:color="auto"/>
                    <w:right w:val="none" w:sz="0" w:space="0" w:color="auto"/>
                  </w:divBdr>
                </w:div>
              </w:divsChild>
            </w:div>
            <w:div w:id="2054648512">
              <w:marLeft w:val="0"/>
              <w:marRight w:val="0"/>
              <w:marTop w:val="0"/>
              <w:marBottom w:val="0"/>
              <w:divBdr>
                <w:top w:val="none" w:sz="0" w:space="0" w:color="auto"/>
                <w:left w:val="none" w:sz="0" w:space="0" w:color="auto"/>
                <w:bottom w:val="none" w:sz="0" w:space="0" w:color="auto"/>
                <w:right w:val="none" w:sz="0" w:space="0" w:color="auto"/>
              </w:divBdr>
              <w:divsChild>
                <w:div w:id="1894928313">
                  <w:marLeft w:val="0"/>
                  <w:marRight w:val="0"/>
                  <w:marTop w:val="0"/>
                  <w:marBottom w:val="0"/>
                  <w:divBdr>
                    <w:top w:val="none" w:sz="0" w:space="0" w:color="auto"/>
                    <w:left w:val="none" w:sz="0" w:space="0" w:color="auto"/>
                    <w:bottom w:val="none" w:sz="0" w:space="0" w:color="auto"/>
                    <w:right w:val="none" w:sz="0" w:space="0" w:color="auto"/>
                  </w:divBdr>
                </w:div>
              </w:divsChild>
            </w:div>
            <w:div w:id="2042658489">
              <w:marLeft w:val="0"/>
              <w:marRight w:val="0"/>
              <w:marTop w:val="0"/>
              <w:marBottom w:val="0"/>
              <w:divBdr>
                <w:top w:val="none" w:sz="0" w:space="0" w:color="auto"/>
                <w:left w:val="none" w:sz="0" w:space="0" w:color="auto"/>
                <w:bottom w:val="none" w:sz="0" w:space="0" w:color="auto"/>
                <w:right w:val="none" w:sz="0" w:space="0" w:color="auto"/>
              </w:divBdr>
              <w:divsChild>
                <w:div w:id="1619683061">
                  <w:marLeft w:val="0"/>
                  <w:marRight w:val="0"/>
                  <w:marTop w:val="0"/>
                  <w:marBottom w:val="0"/>
                  <w:divBdr>
                    <w:top w:val="none" w:sz="0" w:space="0" w:color="auto"/>
                    <w:left w:val="none" w:sz="0" w:space="0" w:color="auto"/>
                    <w:bottom w:val="none" w:sz="0" w:space="0" w:color="auto"/>
                    <w:right w:val="none" w:sz="0" w:space="0" w:color="auto"/>
                  </w:divBdr>
                </w:div>
              </w:divsChild>
            </w:div>
            <w:div w:id="971519266">
              <w:marLeft w:val="0"/>
              <w:marRight w:val="0"/>
              <w:marTop w:val="0"/>
              <w:marBottom w:val="0"/>
              <w:divBdr>
                <w:top w:val="none" w:sz="0" w:space="0" w:color="auto"/>
                <w:left w:val="none" w:sz="0" w:space="0" w:color="auto"/>
                <w:bottom w:val="none" w:sz="0" w:space="0" w:color="auto"/>
                <w:right w:val="none" w:sz="0" w:space="0" w:color="auto"/>
              </w:divBdr>
              <w:divsChild>
                <w:div w:id="633293534">
                  <w:marLeft w:val="0"/>
                  <w:marRight w:val="0"/>
                  <w:marTop w:val="0"/>
                  <w:marBottom w:val="0"/>
                  <w:divBdr>
                    <w:top w:val="none" w:sz="0" w:space="0" w:color="auto"/>
                    <w:left w:val="none" w:sz="0" w:space="0" w:color="auto"/>
                    <w:bottom w:val="none" w:sz="0" w:space="0" w:color="auto"/>
                    <w:right w:val="none" w:sz="0" w:space="0" w:color="auto"/>
                  </w:divBdr>
                </w:div>
              </w:divsChild>
            </w:div>
            <w:div w:id="799542764">
              <w:marLeft w:val="0"/>
              <w:marRight w:val="0"/>
              <w:marTop w:val="0"/>
              <w:marBottom w:val="0"/>
              <w:divBdr>
                <w:top w:val="none" w:sz="0" w:space="0" w:color="auto"/>
                <w:left w:val="none" w:sz="0" w:space="0" w:color="auto"/>
                <w:bottom w:val="none" w:sz="0" w:space="0" w:color="auto"/>
                <w:right w:val="none" w:sz="0" w:space="0" w:color="auto"/>
              </w:divBdr>
              <w:divsChild>
                <w:div w:id="45303364">
                  <w:marLeft w:val="0"/>
                  <w:marRight w:val="0"/>
                  <w:marTop w:val="0"/>
                  <w:marBottom w:val="0"/>
                  <w:divBdr>
                    <w:top w:val="none" w:sz="0" w:space="0" w:color="auto"/>
                    <w:left w:val="none" w:sz="0" w:space="0" w:color="auto"/>
                    <w:bottom w:val="none" w:sz="0" w:space="0" w:color="auto"/>
                    <w:right w:val="none" w:sz="0" w:space="0" w:color="auto"/>
                  </w:divBdr>
                </w:div>
              </w:divsChild>
            </w:div>
            <w:div w:id="1928340845">
              <w:marLeft w:val="0"/>
              <w:marRight w:val="0"/>
              <w:marTop w:val="0"/>
              <w:marBottom w:val="0"/>
              <w:divBdr>
                <w:top w:val="none" w:sz="0" w:space="0" w:color="auto"/>
                <w:left w:val="none" w:sz="0" w:space="0" w:color="auto"/>
                <w:bottom w:val="none" w:sz="0" w:space="0" w:color="auto"/>
                <w:right w:val="none" w:sz="0" w:space="0" w:color="auto"/>
              </w:divBdr>
              <w:divsChild>
                <w:div w:id="505945590">
                  <w:marLeft w:val="0"/>
                  <w:marRight w:val="0"/>
                  <w:marTop w:val="0"/>
                  <w:marBottom w:val="0"/>
                  <w:divBdr>
                    <w:top w:val="none" w:sz="0" w:space="0" w:color="auto"/>
                    <w:left w:val="none" w:sz="0" w:space="0" w:color="auto"/>
                    <w:bottom w:val="none" w:sz="0" w:space="0" w:color="auto"/>
                    <w:right w:val="none" w:sz="0" w:space="0" w:color="auto"/>
                  </w:divBdr>
                </w:div>
              </w:divsChild>
            </w:div>
            <w:div w:id="1881361440">
              <w:marLeft w:val="0"/>
              <w:marRight w:val="0"/>
              <w:marTop w:val="0"/>
              <w:marBottom w:val="0"/>
              <w:divBdr>
                <w:top w:val="none" w:sz="0" w:space="0" w:color="auto"/>
                <w:left w:val="none" w:sz="0" w:space="0" w:color="auto"/>
                <w:bottom w:val="none" w:sz="0" w:space="0" w:color="auto"/>
                <w:right w:val="none" w:sz="0" w:space="0" w:color="auto"/>
              </w:divBdr>
              <w:divsChild>
                <w:div w:id="1653947165">
                  <w:marLeft w:val="0"/>
                  <w:marRight w:val="0"/>
                  <w:marTop w:val="0"/>
                  <w:marBottom w:val="0"/>
                  <w:divBdr>
                    <w:top w:val="none" w:sz="0" w:space="0" w:color="auto"/>
                    <w:left w:val="none" w:sz="0" w:space="0" w:color="auto"/>
                    <w:bottom w:val="none" w:sz="0" w:space="0" w:color="auto"/>
                    <w:right w:val="none" w:sz="0" w:space="0" w:color="auto"/>
                  </w:divBdr>
                </w:div>
              </w:divsChild>
            </w:div>
            <w:div w:id="822427932">
              <w:marLeft w:val="0"/>
              <w:marRight w:val="0"/>
              <w:marTop w:val="0"/>
              <w:marBottom w:val="0"/>
              <w:divBdr>
                <w:top w:val="none" w:sz="0" w:space="0" w:color="auto"/>
                <w:left w:val="none" w:sz="0" w:space="0" w:color="auto"/>
                <w:bottom w:val="none" w:sz="0" w:space="0" w:color="auto"/>
                <w:right w:val="none" w:sz="0" w:space="0" w:color="auto"/>
              </w:divBdr>
              <w:divsChild>
                <w:div w:id="302005167">
                  <w:marLeft w:val="0"/>
                  <w:marRight w:val="0"/>
                  <w:marTop w:val="0"/>
                  <w:marBottom w:val="0"/>
                  <w:divBdr>
                    <w:top w:val="none" w:sz="0" w:space="0" w:color="auto"/>
                    <w:left w:val="none" w:sz="0" w:space="0" w:color="auto"/>
                    <w:bottom w:val="none" w:sz="0" w:space="0" w:color="auto"/>
                    <w:right w:val="none" w:sz="0" w:space="0" w:color="auto"/>
                  </w:divBdr>
                </w:div>
              </w:divsChild>
            </w:div>
            <w:div w:id="382751591">
              <w:marLeft w:val="0"/>
              <w:marRight w:val="0"/>
              <w:marTop w:val="0"/>
              <w:marBottom w:val="0"/>
              <w:divBdr>
                <w:top w:val="none" w:sz="0" w:space="0" w:color="auto"/>
                <w:left w:val="none" w:sz="0" w:space="0" w:color="auto"/>
                <w:bottom w:val="none" w:sz="0" w:space="0" w:color="auto"/>
                <w:right w:val="none" w:sz="0" w:space="0" w:color="auto"/>
              </w:divBdr>
              <w:divsChild>
                <w:div w:id="1874031932">
                  <w:marLeft w:val="0"/>
                  <w:marRight w:val="0"/>
                  <w:marTop w:val="0"/>
                  <w:marBottom w:val="0"/>
                  <w:divBdr>
                    <w:top w:val="none" w:sz="0" w:space="0" w:color="auto"/>
                    <w:left w:val="none" w:sz="0" w:space="0" w:color="auto"/>
                    <w:bottom w:val="none" w:sz="0" w:space="0" w:color="auto"/>
                    <w:right w:val="none" w:sz="0" w:space="0" w:color="auto"/>
                  </w:divBdr>
                </w:div>
              </w:divsChild>
            </w:div>
            <w:div w:id="1352759505">
              <w:marLeft w:val="0"/>
              <w:marRight w:val="0"/>
              <w:marTop w:val="0"/>
              <w:marBottom w:val="0"/>
              <w:divBdr>
                <w:top w:val="none" w:sz="0" w:space="0" w:color="auto"/>
                <w:left w:val="none" w:sz="0" w:space="0" w:color="auto"/>
                <w:bottom w:val="none" w:sz="0" w:space="0" w:color="auto"/>
                <w:right w:val="none" w:sz="0" w:space="0" w:color="auto"/>
              </w:divBdr>
              <w:divsChild>
                <w:div w:id="859657761">
                  <w:marLeft w:val="0"/>
                  <w:marRight w:val="0"/>
                  <w:marTop w:val="0"/>
                  <w:marBottom w:val="0"/>
                  <w:divBdr>
                    <w:top w:val="none" w:sz="0" w:space="0" w:color="auto"/>
                    <w:left w:val="none" w:sz="0" w:space="0" w:color="auto"/>
                    <w:bottom w:val="none" w:sz="0" w:space="0" w:color="auto"/>
                    <w:right w:val="none" w:sz="0" w:space="0" w:color="auto"/>
                  </w:divBdr>
                </w:div>
              </w:divsChild>
            </w:div>
            <w:div w:id="17590673">
              <w:marLeft w:val="0"/>
              <w:marRight w:val="0"/>
              <w:marTop w:val="0"/>
              <w:marBottom w:val="0"/>
              <w:divBdr>
                <w:top w:val="none" w:sz="0" w:space="0" w:color="auto"/>
                <w:left w:val="none" w:sz="0" w:space="0" w:color="auto"/>
                <w:bottom w:val="none" w:sz="0" w:space="0" w:color="auto"/>
                <w:right w:val="none" w:sz="0" w:space="0" w:color="auto"/>
              </w:divBdr>
              <w:divsChild>
                <w:div w:id="438376436">
                  <w:marLeft w:val="0"/>
                  <w:marRight w:val="0"/>
                  <w:marTop w:val="0"/>
                  <w:marBottom w:val="0"/>
                  <w:divBdr>
                    <w:top w:val="none" w:sz="0" w:space="0" w:color="auto"/>
                    <w:left w:val="none" w:sz="0" w:space="0" w:color="auto"/>
                    <w:bottom w:val="none" w:sz="0" w:space="0" w:color="auto"/>
                    <w:right w:val="none" w:sz="0" w:space="0" w:color="auto"/>
                  </w:divBdr>
                </w:div>
              </w:divsChild>
            </w:div>
            <w:div w:id="907612781">
              <w:marLeft w:val="0"/>
              <w:marRight w:val="0"/>
              <w:marTop w:val="0"/>
              <w:marBottom w:val="0"/>
              <w:divBdr>
                <w:top w:val="none" w:sz="0" w:space="0" w:color="auto"/>
                <w:left w:val="none" w:sz="0" w:space="0" w:color="auto"/>
                <w:bottom w:val="none" w:sz="0" w:space="0" w:color="auto"/>
                <w:right w:val="none" w:sz="0" w:space="0" w:color="auto"/>
              </w:divBdr>
              <w:divsChild>
                <w:div w:id="214219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485238">
      <w:bodyDiv w:val="1"/>
      <w:marLeft w:val="0"/>
      <w:marRight w:val="0"/>
      <w:marTop w:val="0"/>
      <w:marBottom w:val="0"/>
      <w:divBdr>
        <w:top w:val="none" w:sz="0" w:space="0" w:color="auto"/>
        <w:left w:val="none" w:sz="0" w:space="0" w:color="auto"/>
        <w:bottom w:val="none" w:sz="0" w:space="0" w:color="auto"/>
        <w:right w:val="none" w:sz="0" w:space="0" w:color="auto"/>
      </w:divBdr>
    </w:div>
    <w:div w:id="1999767408">
      <w:bodyDiv w:val="1"/>
      <w:marLeft w:val="0"/>
      <w:marRight w:val="0"/>
      <w:marTop w:val="0"/>
      <w:marBottom w:val="0"/>
      <w:divBdr>
        <w:top w:val="none" w:sz="0" w:space="0" w:color="auto"/>
        <w:left w:val="none" w:sz="0" w:space="0" w:color="auto"/>
        <w:bottom w:val="none" w:sz="0" w:space="0" w:color="auto"/>
        <w:right w:val="none" w:sz="0" w:space="0" w:color="auto"/>
      </w:divBdr>
      <w:divsChild>
        <w:div w:id="1883445620">
          <w:marLeft w:val="547"/>
          <w:marRight w:val="0"/>
          <w:marTop w:val="0"/>
          <w:marBottom w:val="0"/>
          <w:divBdr>
            <w:top w:val="none" w:sz="0" w:space="0" w:color="auto"/>
            <w:left w:val="none" w:sz="0" w:space="0" w:color="auto"/>
            <w:bottom w:val="none" w:sz="0" w:space="0" w:color="auto"/>
            <w:right w:val="none" w:sz="0" w:space="0" w:color="auto"/>
          </w:divBdr>
        </w:div>
      </w:divsChild>
    </w:div>
    <w:div w:id="2032993726">
      <w:bodyDiv w:val="1"/>
      <w:marLeft w:val="0"/>
      <w:marRight w:val="0"/>
      <w:marTop w:val="0"/>
      <w:marBottom w:val="0"/>
      <w:divBdr>
        <w:top w:val="none" w:sz="0" w:space="0" w:color="auto"/>
        <w:left w:val="none" w:sz="0" w:space="0" w:color="auto"/>
        <w:bottom w:val="none" w:sz="0" w:space="0" w:color="auto"/>
        <w:right w:val="none" w:sz="0" w:space="0" w:color="auto"/>
      </w:divBdr>
    </w:div>
    <w:div w:id="2048680200">
      <w:bodyDiv w:val="1"/>
      <w:marLeft w:val="0"/>
      <w:marRight w:val="0"/>
      <w:marTop w:val="0"/>
      <w:marBottom w:val="0"/>
      <w:divBdr>
        <w:top w:val="none" w:sz="0" w:space="0" w:color="auto"/>
        <w:left w:val="none" w:sz="0" w:space="0" w:color="auto"/>
        <w:bottom w:val="none" w:sz="0" w:space="0" w:color="auto"/>
        <w:right w:val="none" w:sz="0" w:space="0" w:color="auto"/>
      </w:divBdr>
      <w:divsChild>
        <w:div w:id="13464470">
          <w:marLeft w:val="0"/>
          <w:marRight w:val="0"/>
          <w:marTop w:val="0"/>
          <w:marBottom w:val="0"/>
          <w:divBdr>
            <w:top w:val="none" w:sz="0" w:space="0" w:color="auto"/>
            <w:left w:val="none" w:sz="0" w:space="0" w:color="auto"/>
            <w:bottom w:val="none" w:sz="0" w:space="0" w:color="auto"/>
            <w:right w:val="none" w:sz="0" w:space="0" w:color="auto"/>
          </w:divBdr>
        </w:div>
        <w:div w:id="2096396372">
          <w:marLeft w:val="0"/>
          <w:marRight w:val="0"/>
          <w:marTop w:val="0"/>
          <w:marBottom w:val="0"/>
          <w:divBdr>
            <w:top w:val="none" w:sz="0" w:space="0" w:color="auto"/>
            <w:left w:val="none" w:sz="0" w:space="0" w:color="auto"/>
            <w:bottom w:val="none" w:sz="0" w:space="0" w:color="auto"/>
            <w:right w:val="none" w:sz="0" w:space="0" w:color="auto"/>
          </w:divBdr>
        </w:div>
        <w:div w:id="1421947911">
          <w:marLeft w:val="0"/>
          <w:marRight w:val="0"/>
          <w:marTop w:val="0"/>
          <w:marBottom w:val="0"/>
          <w:divBdr>
            <w:top w:val="none" w:sz="0" w:space="0" w:color="auto"/>
            <w:left w:val="none" w:sz="0" w:space="0" w:color="auto"/>
            <w:bottom w:val="none" w:sz="0" w:space="0" w:color="auto"/>
            <w:right w:val="none" w:sz="0" w:space="0" w:color="auto"/>
          </w:divBdr>
        </w:div>
        <w:div w:id="210002648">
          <w:marLeft w:val="0"/>
          <w:marRight w:val="0"/>
          <w:marTop w:val="0"/>
          <w:marBottom w:val="0"/>
          <w:divBdr>
            <w:top w:val="none" w:sz="0" w:space="0" w:color="auto"/>
            <w:left w:val="none" w:sz="0" w:space="0" w:color="auto"/>
            <w:bottom w:val="none" w:sz="0" w:space="0" w:color="auto"/>
            <w:right w:val="none" w:sz="0" w:space="0" w:color="auto"/>
          </w:divBdr>
        </w:div>
      </w:divsChild>
    </w:div>
    <w:div w:id="2065712218">
      <w:bodyDiv w:val="1"/>
      <w:marLeft w:val="0"/>
      <w:marRight w:val="0"/>
      <w:marTop w:val="0"/>
      <w:marBottom w:val="0"/>
      <w:divBdr>
        <w:top w:val="none" w:sz="0" w:space="0" w:color="auto"/>
        <w:left w:val="none" w:sz="0" w:space="0" w:color="auto"/>
        <w:bottom w:val="none" w:sz="0" w:space="0" w:color="auto"/>
        <w:right w:val="none" w:sz="0" w:space="0" w:color="auto"/>
      </w:divBdr>
    </w:div>
    <w:div w:id="2073389327">
      <w:bodyDiv w:val="1"/>
      <w:marLeft w:val="0"/>
      <w:marRight w:val="0"/>
      <w:marTop w:val="0"/>
      <w:marBottom w:val="0"/>
      <w:divBdr>
        <w:top w:val="none" w:sz="0" w:space="0" w:color="auto"/>
        <w:left w:val="none" w:sz="0" w:space="0" w:color="auto"/>
        <w:bottom w:val="none" w:sz="0" w:space="0" w:color="auto"/>
        <w:right w:val="none" w:sz="0" w:space="0" w:color="auto"/>
      </w:divBdr>
      <w:divsChild>
        <w:div w:id="286934144">
          <w:marLeft w:val="0"/>
          <w:marRight w:val="0"/>
          <w:marTop w:val="0"/>
          <w:marBottom w:val="0"/>
          <w:divBdr>
            <w:top w:val="none" w:sz="0" w:space="0" w:color="auto"/>
            <w:left w:val="none" w:sz="0" w:space="0" w:color="auto"/>
            <w:bottom w:val="none" w:sz="0" w:space="0" w:color="auto"/>
            <w:right w:val="none" w:sz="0" w:space="0" w:color="auto"/>
          </w:divBdr>
        </w:div>
        <w:div w:id="2046827886">
          <w:marLeft w:val="0"/>
          <w:marRight w:val="0"/>
          <w:marTop w:val="0"/>
          <w:marBottom w:val="0"/>
          <w:divBdr>
            <w:top w:val="none" w:sz="0" w:space="0" w:color="auto"/>
            <w:left w:val="none" w:sz="0" w:space="0" w:color="auto"/>
            <w:bottom w:val="none" w:sz="0" w:space="0" w:color="auto"/>
            <w:right w:val="none" w:sz="0" w:space="0" w:color="auto"/>
          </w:divBdr>
        </w:div>
        <w:div w:id="129060386">
          <w:marLeft w:val="0"/>
          <w:marRight w:val="0"/>
          <w:marTop w:val="0"/>
          <w:marBottom w:val="0"/>
          <w:divBdr>
            <w:top w:val="none" w:sz="0" w:space="0" w:color="auto"/>
            <w:left w:val="none" w:sz="0" w:space="0" w:color="auto"/>
            <w:bottom w:val="none" w:sz="0" w:space="0" w:color="auto"/>
            <w:right w:val="none" w:sz="0" w:space="0" w:color="auto"/>
          </w:divBdr>
        </w:div>
      </w:divsChild>
    </w:div>
    <w:div w:id="2094474276">
      <w:bodyDiv w:val="1"/>
      <w:marLeft w:val="0"/>
      <w:marRight w:val="0"/>
      <w:marTop w:val="0"/>
      <w:marBottom w:val="0"/>
      <w:divBdr>
        <w:top w:val="none" w:sz="0" w:space="0" w:color="auto"/>
        <w:left w:val="none" w:sz="0" w:space="0" w:color="auto"/>
        <w:bottom w:val="none" w:sz="0" w:space="0" w:color="auto"/>
        <w:right w:val="none" w:sz="0" w:space="0" w:color="auto"/>
      </w:divBdr>
    </w:div>
    <w:div w:id="2114586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www.supernotariado.gov.co" TargetMode="External"/><Relationship Id="rId3" Type="http://schemas.openxmlformats.org/officeDocument/2006/relationships/styles" Target="styles.xml"/><Relationship Id="rId21" Type="http://schemas.openxmlformats.org/officeDocument/2006/relationships/hyperlink" Target="mailto:rendicion.cuenta@supernotariado.gov.co"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11.png"/><Relationship Id="rId25" Type="http://schemas.openxmlformats.org/officeDocument/2006/relationships/image" Target="media/image15.emf"/><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mailto:notificaciones.juridica@supernotariado.gov.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6.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customXml" Target="ink/ink1.xml"/><Relationship Id="rId28" Type="http://schemas.openxmlformats.org/officeDocument/2006/relationships/hyperlink" Target="mailto:notificaciones.juridica@supernotariado.gov.co" TargetMode="External"/><Relationship Id="rId10" Type="http://schemas.openxmlformats.org/officeDocument/2006/relationships/footer" Target="footer1.xml"/><Relationship Id="rId19" Type="http://schemas.openxmlformats.org/officeDocument/2006/relationships/image" Target="media/image13.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hyperlink" Target="https://nam10.safelinks.protection.outlook.com/?url=https%3A%2F%2Fservicios.supernotariado.gov.co%2Frendicion_2023.html&amp;data=05%7C01%7Coscarj.moreno%40supernotariado.gov.co%7C86259c9f9b844f13d40a08db5d6a30e6%7C9b1ecfaac67542eeb2970eaeb51bcc4c%7C0%7C0%7C638206482900563325%7CUnknown%7CTWFpbGZsb3d8eyJWIjoiMC4wLjAwMDAiLCJQIjoiV2luMzIiLCJBTiI6Ik1haWwiLCJXVCI6Mn0%3D%7C3000%7C%7C%7C&amp;sdata=vDJPcdcFcMPNZijJRpPc56qBUDn0RI%2FjDy77LaPTL5E%3D&amp;reserved=0" TargetMode="External"/><Relationship Id="rId27" Type="http://schemas.openxmlformats.org/officeDocument/2006/relationships/hyperlink" Target="mailto:oficinaatencionalciudadano@supernotariado.gov.co" TargetMode="External"/><Relationship Id="rId30" Type="http://schemas.openxmlformats.org/officeDocument/2006/relationships/hyperlink" Target="https://servicios.supernotariado.gov.co/login" TargetMode="External"/><Relationship Id="rId35" Type="http://schemas.openxmlformats.org/officeDocument/2006/relationships/theme" Target="theme/theme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hyperlink" Target="http://www.supernotariado.gov.co/" TargetMode="External"/><Relationship Id="rId2" Type="http://schemas.openxmlformats.org/officeDocument/2006/relationships/hyperlink" Target="mailto:correspondencia@supernotariado.gov.co" TargetMode="External"/><Relationship Id="rId1" Type="http://schemas.openxmlformats.org/officeDocument/2006/relationships/hyperlink" Target="http://www.supernotariado.gov.co/" TargetMode="External"/><Relationship Id="rId4" Type="http://schemas.openxmlformats.org/officeDocument/2006/relationships/hyperlink" Target="mailto:correspondencia@supernotariado.gov.co"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supernotariado.gov.co" TargetMode="External"/><Relationship Id="rId1" Type="http://schemas.openxmlformats.org/officeDocument/2006/relationships/hyperlink" Target="http://www.supernotariado.gov.co"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upernotariado.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9T16:25:10.900"/>
    </inkml:context>
    <inkml:brush xml:id="br0">
      <inkml:brushProperty name="width" value="0.05" units="cm"/>
      <inkml:brushProperty name="height" value="0.05" units="cm"/>
    </inkml:brush>
  </inkml:definitions>
  <inkml:trace contextRef="#ctx0" brushRef="#br0">-2147483648-2147483648 24575,'0'0'-8191</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E6B47-D690-471B-AFF0-F4C23C94C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8110</Words>
  <Characters>44608</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Ariel Leonel Melo</dc:creator>
  <cp:keywords/>
  <dc:description/>
  <cp:lastModifiedBy>Oscar Jose Moreno Parra</cp:lastModifiedBy>
  <cp:revision>7</cp:revision>
  <dcterms:created xsi:type="dcterms:W3CDTF">2023-08-28T00:51:00Z</dcterms:created>
  <dcterms:modified xsi:type="dcterms:W3CDTF">2023-08-28T03:04:00Z</dcterms:modified>
</cp:coreProperties>
</file>