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DD48F7" w14:textId="09549AB3" w:rsidR="00144713" w:rsidRPr="009F6C79" w:rsidRDefault="00144713" w:rsidP="00144713">
      <w:pPr>
        <w:jc w:val="both"/>
        <w:rPr>
          <w:rFonts w:ascii="Arial" w:eastAsia="Calibri" w:hAnsi="Arial" w:cs="Arial"/>
          <w:sz w:val="23"/>
          <w:szCs w:val="23"/>
        </w:rPr>
      </w:pPr>
      <w:r w:rsidRPr="009F6C79">
        <w:rPr>
          <w:rFonts w:ascii="Arial" w:eastAsia="Calibri" w:hAnsi="Arial" w:cs="Arial"/>
          <w:sz w:val="23"/>
          <w:szCs w:val="23"/>
        </w:rPr>
        <w:t>Bogotá D.C.,</w:t>
      </w:r>
      <w:r w:rsidR="003010FC" w:rsidRPr="009F6C79">
        <w:rPr>
          <w:rFonts w:ascii="Arial" w:eastAsia="Calibri" w:hAnsi="Arial" w:cs="Arial"/>
          <w:sz w:val="23"/>
          <w:szCs w:val="23"/>
        </w:rPr>
        <w:t xml:space="preserve"> FECHA </w:t>
      </w:r>
      <w:r w:rsidR="003010FC" w:rsidRPr="009F6C79">
        <w:rPr>
          <w:rFonts w:ascii="Arial" w:eastAsia="Calibri" w:hAnsi="Arial" w:cs="Arial"/>
          <w:sz w:val="23"/>
          <w:szCs w:val="23"/>
        </w:rPr>
        <w:tab/>
      </w:r>
      <w:r w:rsidR="003010FC" w:rsidRPr="009F6C79">
        <w:rPr>
          <w:rFonts w:ascii="Arial" w:eastAsia="Calibri" w:hAnsi="Arial" w:cs="Arial"/>
          <w:sz w:val="23"/>
          <w:szCs w:val="23"/>
        </w:rPr>
        <w:tab/>
      </w:r>
      <w:r w:rsidR="003010FC" w:rsidRPr="009F6C79">
        <w:rPr>
          <w:rFonts w:ascii="Arial" w:eastAsia="Calibri" w:hAnsi="Arial" w:cs="Arial"/>
          <w:sz w:val="23"/>
          <w:szCs w:val="23"/>
        </w:rPr>
        <w:tab/>
      </w:r>
      <w:r w:rsidR="003010FC" w:rsidRPr="009F6C79">
        <w:rPr>
          <w:rFonts w:ascii="Arial" w:eastAsia="Calibri" w:hAnsi="Arial" w:cs="Arial"/>
          <w:sz w:val="23"/>
          <w:szCs w:val="23"/>
        </w:rPr>
        <w:tab/>
      </w:r>
      <w:r w:rsidR="003010FC" w:rsidRPr="009F6C79">
        <w:rPr>
          <w:rFonts w:ascii="Arial" w:eastAsia="Calibri" w:hAnsi="Arial" w:cs="Arial"/>
          <w:sz w:val="23"/>
          <w:szCs w:val="23"/>
        </w:rPr>
        <w:tab/>
      </w:r>
      <w:r w:rsidR="003010FC" w:rsidRPr="009F6C79">
        <w:rPr>
          <w:rFonts w:ascii="Arial" w:eastAsia="Calibri" w:hAnsi="Arial" w:cs="Arial"/>
          <w:sz w:val="23"/>
          <w:szCs w:val="23"/>
        </w:rPr>
        <w:tab/>
      </w:r>
      <w:r w:rsidRPr="009F6C79">
        <w:rPr>
          <w:rFonts w:ascii="Arial" w:eastAsia="Calibri" w:hAnsi="Arial" w:cs="Arial"/>
          <w:sz w:val="23"/>
          <w:szCs w:val="23"/>
        </w:rPr>
        <w:t xml:space="preserve"> </w:t>
      </w:r>
      <w:r w:rsidR="00A66F4E" w:rsidRPr="009F6C79">
        <w:rPr>
          <w:rFonts w:ascii="Arial" w:eastAsia="Calibri" w:hAnsi="Arial" w:cs="Arial"/>
          <w:b/>
          <w:sz w:val="23"/>
          <w:szCs w:val="23"/>
        </w:rPr>
        <w:fldChar w:fldCharType="begin"/>
      </w:r>
      <w:r w:rsidR="00A66F4E" w:rsidRPr="009F6C79">
        <w:rPr>
          <w:rFonts w:ascii="Arial" w:eastAsia="Calibri" w:hAnsi="Arial" w:cs="Arial"/>
          <w:b/>
          <w:sz w:val="23"/>
          <w:szCs w:val="23"/>
        </w:rPr>
        <w:instrText xml:space="preserve"> MERGEFIELD IRIS </w:instrText>
      </w:r>
      <w:r w:rsidR="00A66F4E" w:rsidRPr="009F6C79">
        <w:rPr>
          <w:rFonts w:ascii="Arial" w:eastAsia="Calibri" w:hAnsi="Arial" w:cs="Arial"/>
          <w:b/>
          <w:sz w:val="23"/>
          <w:szCs w:val="23"/>
        </w:rPr>
        <w:fldChar w:fldCharType="separate"/>
      </w:r>
      <w:r w:rsidR="00A66F4E" w:rsidRPr="009F6C79">
        <w:rPr>
          <w:rFonts w:ascii="Arial" w:eastAsia="Calibri" w:hAnsi="Arial" w:cs="Arial"/>
          <w:b/>
          <w:noProof/>
          <w:sz w:val="23"/>
          <w:szCs w:val="23"/>
        </w:rPr>
        <w:t>«IRIS»</w:t>
      </w:r>
      <w:r w:rsidR="00A66F4E" w:rsidRPr="009F6C79">
        <w:rPr>
          <w:rFonts w:ascii="Arial" w:eastAsia="Calibri" w:hAnsi="Arial" w:cs="Arial"/>
          <w:b/>
          <w:sz w:val="23"/>
          <w:szCs w:val="23"/>
        </w:rPr>
        <w:fldChar w:fldCharType="end"/>
      </w:r>
    </w:p>
    <w:p w14:paraId="0FDD48F8" w14:textId="77777777" w:rsidR="0070084A" w:rsidRPr="009F6C79" w:rsidRDefault="0070084A" w:rsidP="0070084A">
      <w:pPr>
        <w:jc w:val="both"/>
        <w:rPr>
          <w:rFonts w:ascii="Arial" w:eastAsia="Calibri" w:hAnsi="Arial" w:cs="Arial"/>
          <w:b/>
          <w:sz w:val="23"/>
          <w:szCs w:val="23"/>
        </w:rPr>
      </w:pPr>
      <w:r w:rsidRPr="009F6C79">
        <w:rPr>
          <w:rFonts w:ascii="Arial" w:eastAsia="Calibri" w:hAnsi="Arial" w:cs="Arial"/>
          <w:sz w:val="23"/>
          <w:szCs w:val="23"/>
        </w:rPr>
        <w:tab/>
      </w:r>
      <w:r w:rsidRPr="009F6C79">
        <w:rPr>
          <w:rFonts w:ascii="Arial" w:eastAsia="Calibri" w:hAnsi="Arial" w:cs="Arial"/>
          <w:sz w:val="23"/>
          <w:szCs w:val="23"/>
        </w:rPr>
        <w:tab/>
      </w:r>
      <w:r w:rsidRPr="009F6C79">
        <w:rPr>
          <w:rFonts w:ascii="Arial" w:eastAsia="Calibri" w:hAnsi="Arial" w:cs="Arial"/>
          <w:sz w:val="23"/>
          <w:szCs w:val="23"/>
        </w:rPr>
        <w:tab/>
      </w:r>
      <w:r w:rsidRPr="009F6C79">
        <w:rPr>
          <w:rFonts w:ascii="Arial" w:eastAsia="Calibri" w:hAnsi="Arial" w:cs="Arial"/>
          <w:sz w:val="23"/>
          <w:szCs w:val="23"/>
        </w:rPr>
        <w:tab/>
      </w:r>
      <w:r w:rsidRPr="009F6C79">
        <w:rPr>
          <w:rFonts w:ascii="Arial" w:eastAsia="Calibri" w:hAnsi="Arial" w:cs="Arial"/>
          <w:sz w:val="23"/>
          <w:szCs w:val="23"/>
        </w:rPr>
        <w:tab/>
        <w:t xml:space="preserve">               </w:t>
      </w:r>
      <w:r w:rsidRPr="009F6C79">
        <w:rPr>
          <w:rFonts w:ascii="Arial" w:eastAsia="Calibri" w:hAnsi="Arial" w:cs="Arial"/>
          <w:sz w:val="23"/>
          <w:szCs w:val="23"/>
          <w:lang w:val="es-MX"/>
        </w:rPr>
        <w:t xml:space="preserve">                                            </w:t>
      </w:r>
    </w:p>
    <w:p w14:paraId="0FDD48F9" w14:textId="77777777" w:rsidR="0070084A" w:rsidRPr="009F6C79" w:rsidRDefault="0070084A" w:rsidP="0070084A">
      <w:pPr>
        <w:jc w:val="both"/>
        <w:rPr>
          <w:rFonts w:ascii="Arial" w:eastAsia="Calibri" w:hAnsi="Arial" w:cs="Arial"/>
          <w:sz w:val="23"/>
          <w:szCs w:val="23"/>
        </w:rPr>
      </w:pPr>
      <w:r w:rsidRPr="009F6C79">
        <w:rPr>
          <w:rFonts w:ascii="Arial" w:eastAsia="Calibri" w:hAnsi="Arial" w:cs="Arial"/>
          <w:sz w:val="23"/>
          <w:szCs w:val="23"/>
        </w:rPr>
        <w:t>Doctor</w:t>
      </w:r>
    </w:p>
    <w:p w14:paraId="0FDD48FA" w14:textId="77777777" w:rsidR="00A66434" w:rsidRPr="009F6C79" w:rsidRDefault="00A66434" w:rsidP="0070084A">
      <w:pPr>
        <w:jc w:val="both"/>
        <w:rPr>
          <w:rFonts w:ascii="Arial" w:eastAsia="Calibri" w:hAnsi="Arial" w:cs="Arial"/>
          <w:b/>
          <w:noProof/>
          <w:sz w:val="23"/>
          <w:szCs w:val="23"/>
        </w:rPr>
      </w:pPr>
      <w:r w:rsidRPr="009F6C79">
        <w:rPr>
          <w:rFonts w:ascii="Arial" w:eastAsia="Calibri" w:hAnsi="Arial" w:cs="Arial"/>
          <w:b/>
          <w:noProof/>
          <w:sz w:val="23"/>
          <w:szCs w:val="23"/>
        </w:rPr>
        <w:fldChar w:fldCharType="begin"/>
      </w:r>
      <w:r w:rsidRPr="009F6C79">
        <w:rPr>
          <w:rFonts w:ascii="Arial" w:eastAsia="Calibri" w:hAnsi="Arial" w:cs="Arial"/>
          <w:b/>
          <w:noProof/>
          <w:sz w:val="23"/>
          <w:szCs w:val="23"/>
        </w:rPr>
        <w:instrText xml:space="preserve"> MERGEFIELD NOMBRE </w:instrText>
      </w:r>
      <w:r w:rsidRPr="009F6C79">
        <w:rPr>
          <w:rFonts w:ascii="Arial" w:eastAsia="Calibri" w:hAnsi="Arial" w:cs="Arial"/>
          <w:b/>
          <w:noProof/>
          <w:sz w:val="23"/>
          <w:szCs w:val="23"/>
        </w:rPr>
        <w:fldChar w:fldCharType="separate"/>
      </w:r>
      <w:r w:rsidR="00A66F4E" w:rsidRPr="009F6C79">
        <w:rPr>
          <w:rFonts w:ascii="Arial" w:eastAsia="Calibri" w:hAnsi="Arial" w:cs="Arial"/>
          <w:b/>
          <w:noProof/>
          <w:sz w:val="23"/>
          <w:szCs w:val="23"/>
        </w:rPr>
        <w:t>«NOMBRE»</w:t>
      </w:r>
      <w:r w:rsidRPr="009F6C79">
        <w:rPr>
          <w:rFonts w:ascii="Arial" w:eastAsia="Calibri" w:hAnsi="Arial" w:cs="Arial"/>
          <w:b/>
          <w:noProof/>
          <w:sz w:val="23"/>
          <w:szCs w:val="23"/>
        </w:rPr>
        <w:fldChar w:fldCharType="end"/>
      </w:r>
    </w:p>
    <w:p w14:paraId="0FDD48FB" w14:textId="77777777" w:rsidR="00A66434" w:rsidRPr="009F6C79" w:rsidRDefault="00A66434" w:rsidP="0070084A">
      <w:pPr>
        <w:jc w:val="both"/>
        <w:rPr>
          <w:rFonts w:ascii="Arial" w:eastAsia="Calibri" w:hAnsi="Arial" w:cs="Arial"/>
          <w:noProof/>
          <w:sz w:val="23"/>
          <w:szCs w:val="23"/>
        </w:rPr>
      </w:pPr>
      <w:r w:rsidRPr="009F6C79">
        <w:rPr>
          <w:rFonts w:ascii="Arial" w:eastAsia="Calibri" w:hAnsi="Arial" w:cs="Arial"/>
          <w:noProof/>
          <w:sz w:val="23"/>
          <w:szCs w:val="23"/>
        </w:rPr>
        <w:fldChar w:fldCharType="begin"/>
      </w:r>
      <w:r w:rsidRPr="009F6C79">
        <w:rPr>
          <w:rFonts w:ascii="Arial" w:eastAsia="Calibri" w:hAnsi="Arial" w:cs="Arial"/>
          <w:noProof/>
          <w:sz w:val="23"/>
          <w:szCs w:val="23"/>
        </w:rPr>
        <w:instrText xml:space="preserve"> MERGEFIELD CARGO </w:instrText>
      </w:r>
      <w:r w:rsidRPr="009F6C79">
        <w:rPr>
          <w:rFonts w:ascii="Arial" w:eastAsia="Calibri" w:hAnsi="Arial" w:cs="Arial"/>
          <w:noProof/>
          <w:sz w:val="23"/>
          <w:szCs w:val="23"/>
        </w:rPr>
        <w:fldChar w:fldCharType="separate"/>
      </w:r>
      <w:r w:rsidR="00A66F4E" w:rsidRPr="009F6C79">
        <w:rPr>
          <w:rFonts w:ascii="Arial" w:eastAsia="Calibri" w:hAnsi="Arial" w:cs="Arial"/>
          <w:noProof/>
          <w:sz w:val="23"/>
          <w:szCs w:val="23"/>
        </w:rPr>
        <w:t>«CARGO»</w:t>
      </w:r>
      <w:r w:rsidRPr="009F6C79">
        <w:rPr>
          <w:rFonts w:ascii="Arial" w:eastAsia="Calibri" w:hAnsi="Arial" w:cs="Arial"/>
          <w:noProof/>
          <w:sz w:val="23"/>
          <w:szCs w:val="23"/>
        </w:rPr>
        <w:fldChar w:fldCharType="end"/>
      </w:r>
    </w:p>
    <w:p w14:paraId="0FDD48FC" w14:textId="77777777" w:rsidR="00A66434" w:rsidRPr="009F6C79" w:rsidRDefault="00A66434" w:rsidP="0070084A">
      <w:pPr>
        <w:jc w:val="both"/>
        <w:rPr>
          <w:rFonts w:ascii="Arial" w:eastAsia="Calibri" w:hAnsi="Arial" w:cs="Arial"/>
          <w:noProof/>
          <w:sz w:val="23"/>
          <w:szCs w:val="23"/>
        </w:rPr>
      </w:pPr>
      <w:r w:rsidRPr="009F6C79">
        <w:rPr>
          <w:rFonts w:ascii="Arial" w:eastAsia="Calibri" w:hAnsi="Arial" w:cs="Arial"/>
          <w:noProof/>
          <w:sz w:val="23"/>
          <w:szCs w:val="23"/>
        </w:rPr>
        <w:fldChar w:fldCharType="begin"/>
      </w:r>
      <w:r w:rsidRPr="009F6C79">
        <w:rPr>
          <w:rFonts w:ascii="Arial" w:eastAsia="Calibri" w:hAnsi="Arial" w:cs="Arial"/>
          <w:noProof/>
          <w:sz w:val="23"/>
          <w:szCs w:val="23"/>
        </w:rPr>
        <w:instrText xml:space="preserve"> MERGEFIELD DESPACHO </w:instrText>
      </w:r>
      <w:r w:rsidRPr="009F6C79">
        <w:rPr>
          <w:rFonts w:ascii="Arial" w:eastAsia="Calibri" w:hAnsi="Arial" w:cs="Arial"/>
          <w:noProof/>
          <w:sz w:val="23"/>
          <w:szCs w:val="23"/>
        </w:rPr>
        <w:fldChar w:fldCharType="separate"/>
      </w:r>
      <w:r w:rsidR="00A66F4E" w:rsidRPr="009F6C79">
        <w:rPr>
          <w:rFonts w:ascii="Arial" w:eastAsia="Calibri" w:hAnsi="Arial" w:cs="Arial"/>
          <w:noProof/>
          <w:sz w:val="23"/>
          <w:szCs w:val="23"/>
        </w:rPr>
        <w:t>«DESPACHO»</w:t>
      </w:r>
      <w:r w:rsidRPr="009F6C79">
        <w:rPr>
          <w:rFonts w:ascii="Arial" w:eastAsia="Calibri" w:hAnsi="Arial" w:cs="Arial"/>
          <w:noProof/>
          <w:sz w:val="23"/>
          <w:szCs w:val="23"/>
        </w:rPr>
        <w:fldChar w:fldCharType="end"/>
      </w:r>
    </w:p>
    <w:p w14:paraId="0FDD48FD" w14:textId="77777777" w:rsidR="00A66434" w:rsidRPr="009F6C79" w:rsidRDefault="00A66434" w:rsidP="0070084A">
      <w:pPr>
        <w:jc w:val="both"/>
        <w:rPr>
          <w:rFonts w:ascii="Arial" w:eastAsia="Calibri" w:hAnsi="Arial" w:cs="Arial"/>
          <w:noProof/>
          <w:sz w:val="23"/>
          <w:szCs w:val="23"/>
        </w:rPr>
      </w:pPr>
      <w:r w:rsidRPr="009F6C79">
        <w:rPr>
          <w:rFonts w:ascii="Arial" w:eastAsia="Calibri" w:hAnsi="Arial" w:cs="Arial"/>
          <w:noProof/>
          <w:sz w:val="23"/>
          <w:szCs w:val="23"/>
        </w:rPr>
        <w:fldChar w:fldCharType="begin"/>
      </w:r>
      <w:r w:rsidRPr="009F6C79">
        <w:rPr>
          <w:rFonts w:ascii="Arial" w:eastAsia="Calibri" w:hAnsi="Arial" w:cs="Arial"/>
          <w:noProof/>
          <w:sz w:val="23"/>
          <w:szCs w:val="23"/>
        </w:rPr>
        <w:instrText xml:space="preserve"> MERGEFIELD DIRECCION </w:instrText>
      </w:r>
      <w:r w:rsidRPr="009F6C79">
        <w:rPr>
          <w:rFonts w:ascii="Arial" w:eastAsia="Calibri" w:hAnsi="Arial" w:cs="Arial"/>
          <w:noProof/>
          <w:sz w:val="23"/>
          <w:szCs w:val="23"/>
        </w:rPr>
        <w:fldChar w:fldCharType="separate"/>
      </w:r>
      <w:r w:rsidR="00A66F4E" w:rsidRPr="009F6C79">
        <w:rPr>
          <w:rFonts w:ascii="Arial" w:eastAsia="Calibri" w:hAnsi="Arial" w:cs="Arial"/>
          <w:noProof/>
          <w:sz w:val="23"/>
          <w:szCs w:val="23"/>
        </w:rPr>
        <w:t>«DIRECCION»</w:t>
      </w:r>
      <w:r w:rsidRPr="009F6C79">
        <w:rPr>
          <w:rFonts w:ascii="Arial" w:eastAsia="Calibri" w:hAnsi="Arial" w:cs="Arial"/>
          <w:noProof/>
          <w:sz w:val="23"/>
          <w:szCs w:val="23"/>
        </w:rPr>
        <w:fldChar w:fldCharType="end"/>
      </w:r>
    </w:p>
    <w:p w14:paraId="0FDD48FE" w14:textId="77777777" w:rsidR="00A66434" w:rsidRPr="009F6C79" w:rsidRDefault="00A66434" w:rsidP="0070084A">
      <w:pPr>
        <w:jc w:val="both"/>
        <w:rPr>
          <w:rFonts w:ascii="Arial" w:eastAsia="Calibri" w:hAnsi="Arial" w:cs="Arial"/>
          <w:noProof/>
          <w:sz w:val="23"/>
          <w:szCs w:val="23"/>
        </w:rPr>
      </w:pPr>
      <w:r w:rsidRPr="009F6C79">
        <w:rPr>
          <w:rFonts w:ascii="Arial" w:eastAsia="Calibri" w:hAnsi="Arial" w:cs="Arial"/>
          <w:noProof/>
          <w:sz w:val="23"/>
          <w:szCs w:val="23"/>
        </w:rPr>
        <w:fldChar w:fldCharType="begin"/>
      </w:r>
      <w:r w:rsidRPr="009F6C79">
        <w:rPr>
          <w:rFonts w:ascii="Arial" w:eastAsia="Calibri" w:hAnsi="Arial" w:cs="Arial"/>
          <w:noProof/>
          <w:sz w:val="23"/>
          <w:szCs w:val="23"/>
        </w:rPr>
        <w:instrText xml:space="preserve"> MERGEFIELD CIUDAD </w:instrText>
      </w:r>
      <w:r w:rsidRPr="009F6C79">
        <w:rPr>
          <w:rFonts w:ascii="Arial" w:eastAsia="Calibri" w:hAnsi="Arial" w:cs="Arial"/>
          <w:noProof/>
          <w:sz w:val="23"/>
          <w:szCs w:val="23"/>
        </w:rPr>
        <w:fldChar w:fldCharType="separate"/>
      </w:r>
      <w:r w:rsidR="00A66F4E" w:rsidRPr="009F6C79">
        <w:rPr>
          <w:rFonts w:ascii="Arial" w:eastAsia="Calibri" w:hAnsi="Arial" w:cs="Arial"/>
          <w:noProof/>
          <w:sz w:val="23"/>
          <w:szCs w:val="23"/>
        </w:rPr>
        <w:t>«CIUDAD»</w:t>
      </w:r>
      <w:r w:rsidRPr="009F6C79">
        <w:rPr>
          <w:rFonts w:ascii="Arial" w:eastAsia="Calibri" w:hAnsi="Arial" w:cs="Arial"/>
          <w:noProof/>
          <w:sz w:val="23"/>
          <w:szCs w:val="23"/>
        </w:rPr>
        <w:fldChar w:fldCharType="end"/>
      </w:r>
    </w:p>
    <w:p w14:paraId="0FDD48FF" w14:textId="77777777" w:rsidR="004B648E" w:rsidRPr="009F6C79" w:rsidRDefault="004B648E" w:rsidP="0070084A">
      <w:pPr>
        <w:jc w:val="both"/>
        <w:rPr>
          <w:rFonts w:ascii="Arial" w:eastAsia="Calibri" w:hAnsi="Arial" w:cs="Arial"/>
          <w:b/>
          <w:sz w:val="23"/>
          <w:szCs w:val="23"/>
        </w:rPr>
      </w:pPr>
    </w:p>
    <w:p w14:paraId="0FDD4900" w14:textId="77777777" w:rsidR="0070084A" w:rsidRPr="009F6C79" w:rsidRDefault="0070084A" w:rsidP="0070084A">
      <w:pPr>
        <w:jc w:val="both"/>
        <w:rPr>
          <w:rFonts w:ascii="Arial" w:eastAsia="Calibri" w:hAnsi="Arial" w:cs="Arial"/>
          <w:sz w:val="23"/>
          <w:szCs w:val="23"/>
        </w:rPr>
      </w:pPr>
      <w:r w:rsidRPr="009F6C79">
        <w:rPr>
          <w:rFonts w:ascii="Arial" w:eastAsia="Calibri" w:hAnsi="Arial" w:cs="Arial"/>
          <w:sz w:val="23"/>
          <w:szCs w:val="23"/>
        </w:rPr>
        <w:t xml:space="preserve">Referencia: </w:t>
      </w:r>
      <w:r w:rsidR="00CE4664" w:rsidRPr="009F6C79">
        <w:rPr>
          <w:rFonts w:ascii="Arial" w:eastAsia="Calibri" w:hAnsi="Arial" w:cs="Arial"/>
          <w:noProof/>
          <w:sz w:val="23"/>
          <w:szCs w:val="23"/>
        </w:rPr>
        <w:fldChar w:fldCharType="begin"/>
      </w:r>
      <w:r w:rsidR="00CE4664" w:rsidRPr="009F6C79">
        <w:rPr>
          <w:rFonts w:ascii="Arial" w:eastAsia="Calibri" w:hAnsi="Arial" w:cs="Arial"/>
          <w:noProof/>
          <w:sz w:val="23"/>
          <w:szCs w:val="23"/>
        </w:rPr>
        <w:instrText xml:space="preserve"> MERGEFIELD ASUNTO </w:instrText>
      </w:r>
      <w:r w:rsidR="00CE4664" w:rsidRPr="009F6C79">
        <w:rPr>
          <w:rFonts w:ascii="Arial" w:eastAsia="Calibri" w:hAnsi="Arial" w:cs="Arial"/>
          <w:noProof/>
          <w:sz w:val="23"/>
          <w:szCs w:val="23"/>
        </w:rPr>
        <w:fldChar w:fldCharType="separate"/>
      </w:r>
      <w:r w:rsidR="00A66F4E" w:rsidRPr="009F6C79">
        <w:rPr>
          <w:rFonts w:ascii="Arial" w:eastAsia="Calibri" w:hAnsi="Arial" w:cs="Arial"/>
          <w:noProof/>
          <w:sz w:val="23"/>
          <w:szCs w:val="23"/>
        </w:rPr>
        <w:t>«ASUNTO»</w:t>
      </w:r>
      <w:r w:rsidR="00CE4664" w:rsidRPr="009F6C79">
        <w:rPr>
          <w:rFonts w:ascii="Arial" w:eastAsia="Calibri" w:hAnsi="Arial" w:cs="Arial"/>
          <w:noProof/>
          <w:sz w:val="23"/>
          <w:szCs w:val="23"/>
        </w:rPr>
        <w:fldChar w:fldCharType="end"/>
      </w:r>
    </w:p>
    <w:p w14:paraId="0FDD4901" w14:textId="77777777" w:rsidR="0070084A" w:rsidRPr="009F6C79" w:rsidRDefault="0070084A" w:rsidP="0070084A">
      <w:pPr>
        <w:jc w:val="both"/>
        <w:rPr>
          <w:rFonts w:ascii="Arial" w:eastAsia="Calibri" w:hAnsi="Arial" w:cs="Arial"/>
          <w:sz w:val="23"/>
          <w:szCs w:val="23"/>
        </w:rPr>
      </w:pPr>
      <w:r w:rsidRPr="009F6C79">
        <w:rPr>
          <w:rFonts w:ascii="Arial" w:eastAsia="Calibri" w:hAnsi="Arial" w:cs="Arial"/>
          <w:sz w:val="23"/>
          <w:szCs w:val="23"/>
        </w:rPr>
        <w:t xml:space="preserve">Radicado: </w:t>
      </w:r>
      <w:r w:rsidR="00A66434" w:rsidRPr="009F6C79">
        <w:rPr>
          <w:rFonts w:ascii="Arial" w:eastAsia="Calibri" w:hAnsi="Arial" w:cs="Arial"/>
          <w:noProof/>
          <w:sz w:val="23"/>
          <w:szCs w:val="23"/>
        </w:rPr>
        <w:fldChar w:fldCharType="begin"/>
      </w:r>
      <w:r w:rsidR="00A66434" w:rsidRPr="009F6C79">
        <w:rPr>
          <w:rFonts w:ascii="Arial" w:eastAsia="Calibri" w:hAnsi="Arial" w:cs="Arial"/>
          <w:noProof/>
          <w:sz w:val="23"/>
          <w:szCs w:val="23"/>
        </w:rPr>
        <w:instrText xml:space="preserve"> MERGEFIELD RADICADO </w:instrText>
      </w:r>
      <w:r w:rsidR="00A66434" w:rsidRPr="009F6C79">
        <w:rPr>
          <w:rFonts w:ascii="Arial" w:eastAsia="Calibri" w:hAnsi="Arial" w:cs="Arial"/>
          <w:noProof/>
          <w:sz w:val="23"/>
          <w:szCs w:val="23"/>
        </w:rPr>
        <w:fldChar w:fldCharType="separate"/>
      </w:r>
      <w:r w:rsidR="00A66F4E" w:rsidRPr="009F6C79">
        <w:rPr>
          <w:rFonts w:ascii="Arial" w:eastAsia="Calibri" w:hAnsi="Arial" w:cs="Arial"/>
          <w:noProof/>
          <w:sz w:val="23"/>
          <w:szCs w:val="23"/>
        </w:rPr>
        <w:t>«RADICADO»</w:t>
      </w:r>
      <w:r w:rsidR="00A66434" w:rsidRPr="009F6C79">
        <w:rPr>
          <w:rFonts w:ascii="Arial" w:eastAsia="Calibri" w:hAnsi="Arial" w:cs="Arial"/>
          <w:noProof/>
          <w:sz w:val="23"/>
          <w:szCs w:val="23"/>
        </w:rPr>
        <w:fldChar w:fldCharType="end"/>
      </w:r>
    </w:p>
    <w:p w14:paraId="0FDD4902" w14:textId="77777777" w:rsidR="0070084A" w:rsidRPr="009F6C79" w:rsidRDefault="0070084A" w:rsidP="0070084A">
      <w:pPr>
        <w:jc w:val="both"/>
        <w:rPr>
          <w:rFonts w:ascii="Arial" w:eastAsia="Calibri" w:hAnsi="Arial" w:cs="Arial"/>
          <w:sz w:val="23"/>
          <w:szCs w:val="23"/>
        </w:rPr>
      </w:pPr>
      <w:r w:rsidRPr="009F6C79">
        <w:rPr>
          <w:rFonts w:ascii="Arial" w:eastAsia="Calibri" w:hAnsi="Arial" w:cs="Arial"/>
          <w:sz w:val="23"/>
          <w:szCs w:val="23"/>
        </w:rPr>
        <w:t xml:space="preserve">Demandante: </w:t>
      </w:r>
      <w:r w:rsidR="00A66434" w:rsidRPr="009F6C79">
        <w:rPr>
          <w:rFonts w:ascii="Arial" w:eastAsia="Calibri" w:hAnsi="Arial" w:cs="Arial"/>
          <w:noProof/>
          <w:sz w:val="23"/>
          <w:szCs w:val="23"/>
        </w:rPr>
        <w:fldChar w:fldCharType="begin"/>
      </w:r>
      <w:r w:rsidR="00A66434" w:rsidRPr="009F6C79">
        <w:rPr>
          <w:rFonts w:ascii="Arial" w:eastAsia="Calibri" w:hAnsi="Arial" w:cs="Arial"/>
          <w:noProof/>
          <w:sz w:val="23"/>
          <w:szCs w:val="23"/>
        </w:rPr>
        <w:instrText xml:space="preserve"> MERGEFIELD DEMANDANTE </w:instrText>
      </w:r>
      <w:r w:rsidR="00A66434" w:rsidRPr="009F6C79">
        <w:rPr>
          <w:rFonts w:ascii="Arial" w:eastAsia="Calibri" w:hAnsi="Arial" w:cs="Arial"/>
          <w:noProof/>
          <w:sz w:val="23"/>
          <w:szCs w:val="23"/>
        </w:rPr>
        <w:fldChar w:fldCharType="separate"/>
      </w:r>
      <w:r w:rsidR="00A66F4E" w:rsidRPr="009F6C79">
        <w:rPr>
          <w:rFonts w:ascii="Arial" w:eastAsia="Calibri" w:hAnsi="Arial" w:cs="Arial"/>
          <w:noProof/>
          <w:sz w:val="23"/>
          <w:szCs w:val="23"/>
        </w:rPr>
        <w:t>«DEMANDANTE»</w:t>
      </w:r>
      <w:r w:rsidR="00A66434" w:rsidRPr="009F6C79">
        <w:rPr>
          <w:rFonts w:ascii="Arial" w:eastAsia="Calibri" w:hAnsi="Arial" w:cs="Arial"/>
          <w:noProof/>
          <w:sz w:val="23"/>
          <w:szCs w:val="23"/>
        </w:rPr>
        <w:fldChar w:fldCharType="end"/>
      </w:r>
    </w:p>
    <w:p w14:paraId="0FDD4903" w14:textId="77777777" w:rsidR="0070084A" w:rsidRPr="009F6C79" w:rsidRDefault="0070084A" w:rsidP="0070084A">
      <w:pPr>
        <w:jc w:val="both"/>
        <w:rPr>
          <w:rFonts w:ascii="Arial" w:eastAsia="Calibri" w:hAnsi="Arial" w:cs="Arial"/>
          <w:sz w:val="23"/>
          <w:szCs w:val="23"/>
        </w:rPr>
      </w:pPr>
      <w:r w:rsidRPr="009F6C79">
        <w:rPr>
          <w:rFonts w:ascii="Arial" w:eastAsia="Calibri" w:hAnsi="Arial" w:cs="Arial"/>
          <w:sz w:val="23"/>
          <w:szCs w:val="23"/>
        </w:rPr>
        <w:t xml:space="preserve">Demandado: </w:t>
      </w:r>
      <w:r w:rsidR="00A66434" w:rsidRPr="009F6C79">
        <w:rPr>
          <w:rFonts w:ascii="Arial" w:eastAsia="Calibri" w:hAnsi="Arial" w:cs="Arial"/>
          <w:noProof/>
          <w:sz w:val="23"/>
          <w:szCs w:val="23"/>
        </w:rPr>
        <w:fldChar w:fldCharType="begin"/>
      </w:r>
      <w:r w:rsidR="00A66434" w:rsidRPr="009F6C79">
        <w:rPr>
          <w:rFonts w:ascii="Arial" w:eastAsia="Calibri" w:hAnsi="Arial" w:cs="Arial"/>
          <w:noProof/>
          <w:sz w:val="23"/>
          <w:szCs w:val="23"/>
        </w:rPr>
        <w:instrText xml:space="preserve"> MERGEFIELD DEMANDADO </w:instrText>
      </w:r>
      <w:r w:rsidR="00A66434" w:rsidRPr="009F6C79">
        <w:rPr>
          <w:rFonts w:ascii="Arial" w:eastAsia="Calibri" w:hAnsi="Arial" w:cs="Arial"/>
          <w:noProof/>
          <w:sz w:val="23"/>
          <w:szCs w:val="23"/>
        </w:rPr>
        <w:fldChar w:fldCharType="separate"/>
      </w:r>
      <w:r w:rsidR="00A66F4E" w:rsidRPr="009F6C79">
        <w:rPr>
          <w:rFonts w:ascii="Arial" w:eastAsia="Calibri" w:hAnsi="Arial" w:cs="Arial"/>
          <w:noProof/>
          <w:sz w:val="23"/>
          <w:szCs w:val="23"/>
        </w:rPr>
        <w:t>«DEMANDADO»</w:t>
      </w:r>
      <w:r w:rsidR="00A66434" w:rsidRPr="009F6C79">
        <w:rPr>
          <w:rFonts w:ascii="Arial" w:eastAsia="Calibri" w:hAnsi="Arial" w:cs="Arial"/>
          <w:noProof/>
          <w:sz w:val="23"/>
          <w:szCs w:val="23"/>
        </w:rPr>
        <w:fldChar w:fldCharType="end"/>
      </w:r>
    </w:p>
    <w:p w14:paraId="0FDD4904" w14:textId="77777777" w:rsidR="0070084A" w:rsidRPr="009F6C79" w:rsidRDefault="0070084A" w:rsidP="0070084A">
      <w:pPr>
        <w:jc w:val="both"/>
        <w:rPr>
          <w:rFonts w:ascii="Arial" w:hAnsi="Arial" w:cs="Arial"/>
          <w:sz w:val="23"/>
          <w:szCs w:val="23"/>
        </w:rPr>
      </w:pPr>
      <w:r w:rsidRPr="009F6C79">
        <w:rPr>
          <w:rFonts w:ascii="Arial" w:eastAsia="Calibri" w:hAnsi="Arial" w:cs="Arial"/>
          <w:sz w:val="23"/>
          <w:szCs w:val="23"/>
        </w:rPr>
        <w:t xml:space="preserve">Radicado Superintendencia: </w:t>
      </w:r>
      <w:r w:rsidR="00A66434" w:rsidRPr="009F6C79">
        <w:rPr>
          <w:rFonts w:ascii="Arial" w:eastAsia="Calibri" w:hAnsi="Arial" w:cs="Arial"/>
          <w:noProof/>
          <w:sz w:val="23"/>
          <w:szCs w:val="23"/>
        </w:rPr>
        <w:fldChar w:fldCharType="begin"/>
      </w:r>
      <w:r w:rsidR="00A66434" w:rsidRPr="009F6C79">
        <w:rPr>
          <w:rFonts w:ascii="Arial" w:eastAsia="Calibri" w:hAnsi="Arial" w:cs="Arial"/>
          <w:noProof/>
          <w:sz w:val="23"/>
          <w:szCs w:val="23"/>
        </w:rPr>
        <w:instrText xml:space="preserve"> MERGEFIELD RADICADO_SNR </w:instrText>
      </w:r>
      <w:r w:rsidR="00A66434" w:rsidRPr="009F6C79">
        <w:rPr>
          <w:rFonts w:ascii="Arial" w:eastAsia="Calibri" w:hAnsi="Arial" w:cs="Arial"/>
          <w:noProof/>
          <w:sz w:val="23"/>
          <w:szCs w:val="23"/>
        </w:rPr>
        <w:fldChar w:fldCharType="separate"/>
      </w:r>
      <w:r w:rsidR="00A66F4E" w:rsidRPr="009F6C79">
        <w:rPr>
          <w:rFonts w:ascii="Arial" w:eastAsia="Calibri" w:hAnsi="Arial" w:cs="Arial"/>
          <w:noProof/>
          <w:sz w:val="23"/>
          <w:szCs w:val="23"/>
        </w:rPr>
        <w:t>«RADICADO_SNR»</w:t>
      </w:r>
      <w:r w:rsidR="00A66434" w:rsidRPr="009F6C79">
        <w:rPr>
          <w:rFonts w:ascii="Arial" w:eastAsia="Calibri" w:hAnsi="Arial" w:cs="Arial"/>
          <w:noProof/>
          <w:sz w:val="23"/>
          <w:szCs w:val="23"/>
        </w:rPr>
        <w:fldChar w:fldCharType="end"/>
      </w:r>
    </w:p>
    <w:p w14:paraId="0FDD4905" w14:textId="77777777" w:rsidR="0070084A" w:rsidRPr="009F6C79" w:rsidRDefault="0070084A" w:rsidP="0070084A">
      <w:pPr>
        <w:jc w:val="both"/>
        <w:rPr>
          <w:rFonts w:ascii="Arial" w:hAnsi="Arial" w:cs="Arial"/>
          <w:sz w:val="23"/>
          <w:szCs w:val="23"/>
        </w:rPr>
      </w:pPr>
    </w:p>
    <w:p w14:paraId="0FDD4906" w14:textId="1095A65B" w:rsidR="0070084A" w:rsidRPr="009F6C79" w:rsidRDefault="0014125A" w:rsidP="0070084A">
      <w:pPr>
        <w:jc w:val="both"/>
        <w:rPr>
          <w:rFonts w:ascii="Arial" w:hAnsi="Arial" w:cs="Arial"/>
          <w:sz w:val="23"/>
          <w:szCs w:val="23"/>
        </w:rPr>
      </w:pPr>
      <w:r w:rsidRPr="009F6C79">
        <w:rPr>
          <w:rFonts w:ascii="Arial" w:hAnsi="Arial" w:cs="Arial"/>
          <w:sz w:val="23"/>
          <w:szCs w:val="23"/>
        </w:rPr>
        <w:t>En atención al asunto de la referencia,</w:t>
      </w:r>
      <w:r w:rsidR="0070084A" w:rsidRPr="009F6C79">
        <w:rPr>
          <w:rFonts w:ascii="Arial" w:hAnsi="Arial" w:cs="Arial"/>
          <w:sz w:val="23"/>
          <w:szCs w:val="23"/>
        </w:rPr>
        <w:t xml:space="preserve"> en</w:t>
      </w:r>
      <w:r w:rsidRPr="009F6C79">
        <w:rPr>
          <w:rFonts w:ascii="Arial" w:hAnsi="Arial" w:cs="Arial"/>
          <w:sz w:val="23"/>
          <w:szCs w:val="23"/>
        </w:rPr>
        <w:t xml:space="preserve"> el </w:t>
      </w:r>
      <w:r w:rsidR="008B5D9E" w:rsidRPr="009F6C79">
        <w:rPr>
          <w:rFonts w:ascii="Arial" w:hAnsi="Arial" w:cs="Arial"/>
          <w:sz w:val="23"/>
          <w:szCs w:val="23"/>
        </w:rPr>
        <w:t>cual nos</w:t>
      </w:r>
      <w:r w:rsidRPr="009F6C79">
        <w:rPr>
          <w:rFonts w:ascii="Arial" w:hAnsi="Arial" w:cs="Arial"/>
          <w:sz w:val="23"/>
          <w:szCs w:val="23"/>
        </w:rPr>
        <w:t xml:space="preserve"> </w:t>
      </w:r>
      <w:r w:rsidR="0070084A" w:rsidRPr="009F6C79">
        <w:rPr>
          <w:rFonts w:ascii="Arial" w:hAnsi="Arial" w:cs="Arial"/>
          <w:sz w:val="23"/>
          <w:szCs w:val="23"/>
        </w:rPr>
        <w:t>informa</w:t>
      </w:r>
      <w:r w:rsidR="008B5D9E" w:rsidRPr="009F6C79">
        <w:rPr>
          <w:rFonts w:ascii="Arial" w:hAnsi="Arial" w:cs="Arial"/>
          <w:sz w:val="23"/>
          <w:szCs w:val="23"/>
        </w:rPr>
        <w:t>n</w:t>
      </w:r>
      <w:r w:rsidR="0070084A" w:rsidRPr="009F6C79">
        <w:rPr>
          <w:rFonts w:ascii="Arial" w:hAnsi="Arial" w:cs="Arial"/>
          <w:sz w:val="23"/>
          <w:szCs w:val="23"/>
        </w:rPr>
        <w:t xml:space="preserve"> que mediante auto se dispuso comunicar a </w:t>
      </w:r>
      <w:r w:rsidR="008B5D9E" w:rsidRPr="009F6C79">
        <w:rPr>
          <w:rFonts w:ascii="Arial" w:hAnsi="Arial" w:cs="Arial"/>
          <w:sz w:val="23"/>
          <w:szCs w:val="23"/>
        </w:rPr>
        <w:t>la</w:t>
      </w:r>
      <w:r w:rsidR="0070084A" w:rsidRPr="009F6C79">
        <w:rPr>
          <w:rFonts w:ascii="Arial" w:hAnsi="Arial" w:cs="Arial"/>
          <w:sz w:val="23"/>
          <w:szCs w:val="23"/>
        </w:rPr>
        <w:t xml:space="preserve"> Superintendencia</w:t>
      </w:r>
      <w:r w:rsidR="008B5D9E" w:rsidRPr="009F6C79">
        <w:rPr>
          <w:rFonts w:ascii="Arial" w:hAnsi="Arial" w:cs="Arial"/>
          <w:sz w:val="23"/>
          <w:szCs w:val="23"/>
        </w:rPr>
        <w:t xml:space="preserve"> Delegada para la Protección, Restitución y Formalización de Tierras, </w:t>
      </w:r>
      <w:r w:rsidR="00A401F4" w:rsidRPr="009F6C79">
        <w:rPr>
          <w:rFonts w:ascii="Arial" w:hAnsi="Arial" w:cs="Arial"/>
          <w:sz w:val="23"/>
          <w:szCs w:val="23"/>
        </w:rPr>
        <w:t>SDPRFT, sobre</w:t>
      </w:r>
      <w:r w:rsidR="0070084A" w:rsidRPr="009F6C79">
        <w:rPr>
          <w:rFonts w:ascii="Arial" w:hAnsi="Arial" w:cs="Arial"/>
          <w:sz w:val="23"/>
          <w:szCs w:val="23"/>
        </w:rPr>
        <w:t xml:space="preserve"> la admisión de la demanda de pertenencia, con el fin de que se efectúen las declaraciones que se consideren pertinentes, conforme lo </w:t>
      </w:r>
      <w:r w:rsidR="00961ADE" w:rsidRPr="009F6C79">
        <w:rPr>
          <w:rFonts w:ascii="Arial" w:hAnsi="Arial" w:cs="Arial"/>
          <w:sz w:val="23"/>
          <w:szCs w:val="23"/>
        </w:rPr>
        <w:t>señalado</w:t>
      </w:r>
      <w:r w:rsidR="003010FC" w:rsidRPr="009F6C79">
        <w:rPr>
          <w:rFonts w:ascii="Arial" w:hAnsi="Arial" w:cs="Arial"/>
          <w:sz w:val="23"/>
          <w:szCs w:val="23"/>
        </w:rPr>
        <w:t xml:space="preserve"> </w:t>
      </w:r>
      <w:r w:rsidR="0070084A" w:rsidRPr="009F6C79">
        <w:rPr>
          <w:rFonts w:ascii="Arial" w:hAnsi="Arial" w:cs="Arial"/>
          <w:sz w:val="23"/>
          <w:szCs w:val="23"/>
        </w:rPr>
        <w:t xml:space="preserve">en el </w:t>
      </w:r>
      <w:r w:rsidR="003010FC" w:rsidRPr="009F6C79">
        <w:rPr>
          <w:rFonts w:ascii="Arial" w:hAnsi="Arial" w:cs="Arial"/>
          <w:sz w:val="23"/>
          <w:szCs w:val="23"/>
        </w:rPr>
        <w:t xml:space="preserve">numeral </w:t>
      </w:r>
      <w:r w:rsidR="0070084A" w:rsidRPr="009F6C79">
        <w:rPr>
          <w:rFonts w:ascii="Arial" w:hAnsi="Arial" w:cs="Arial"/>
          <w:sz w:val="23"/>
          <w:szCs w:val="23"/>
        </w:rPr>
        <w:t xml:space="preserve">6 del </w:t>
      </w:r>
      <w:r w:rsidR="00B21450" w:rsidRPr="009F6C79">
        <w:rPr>
          <w:rFonts w:ascii="Arial" w:hAnsi="Arial" w:cs="Arial"/>
          <w:sz w:val="23"/>
          <w:szCs w:val="23"/>
        </w:rPr>
        <w:t xml:space="preserve">artículo </w:t>
      </w:r>
      <w:r w:rsidR="0070084A" w:rsidRPr="009F6C79">
        <w:rPr>
          <w:rFonts w:ascii="Arial" w:hAnsi="Arial" w:cs="Arial"/>
          <w:sz w:val="23"/>
          <w:szCs w:val="23"/>
        </w:rPr>
        <w:t>375 del Código General del Proceso</w:t>
      </w:r>
      <w:r w:rsidRPr="009F6C79">
        <w:rPr>
          <w:rFonts w:ascii="Arial" w:hAnsi="Arial" w:cs="Arial"/>
          <w:sz w:val="23"/>
          <w:szCs w:val="23"/>
        </w:rPr>
        <w:t>, le informamos lo siguiente:</w:t>
      </w:r>
    </w:p>
    <w:p w14:paraId="0FDD4907" w14:textId="77777777" w:rsidR="0070084A" w:rsidRPr="009F6C79" w:rsidRDefault="0070084A" w:rsidP="0070084A">
      <w:pPr>
        <w:jc w:val="both"/>
        <w:rPr>
          <w:rFonts w:ascii="Arial" w:hAnsi="Arial" w:cs="Arial"/>
          <w:sz w:val="23"/>
          <w:szCs w:val="23"/>
        </w:rPr>
      </w:pPr>
    </w:p>
    <w:p w14:paraId="0FDD4908" w14:textId="49D5409C" w:rsidR="0070084A" w:rsidRPr="009F6C79" w:rsidRDefault="003010FC" w:rsidP="0070084A">
      <w:pPr>
        <w:jc w:val="both"/>
        <w:rPr>
          <w:rFonts w:ascii="Arial" w:hAnsi="Arial" w:cs="Arial"/>
          <w:sz w:val="23"/>
          <w:szCs w:val="23"/>
        </w:rPr>
      </w:pPr>
      <w:r w:rsidRPr="009F6C79">
        <w:rPr>
          <w:rFonts w:ascii="Arial" w:hAnsi="Arial" w:cs="Arial"/>
          <w:sz w:val="23"/>
          <w:szCs w:val="23"/>
        </w:rPr>
        <w:t>L</w:t>
      </w:r>
      <w:r w:rsidR="0070084A" w:rsidRPr="009F6C79">
        <w:rPr>
          <w:rFonts w:ascii="Arial" w:hAnsi="Arial" w:cs="Arial"/>
          <w:sz w:val="23"/>
          <w:szCs w:val="23"/>
        </w:rPr>
        <w:t xml:space="preserve">a Corte Constitucional en Sentencia T-293 del 2 de junio del 2016, reafirma lo expuesto en Sentencia T-488 de 2014, </w:t>
      </w:r>
      <w:r w:rsidRPr="009F6C79">
        <w:rPr>
          <w:rFonts w:ascii="Arial" w:hAnsi="Arial" w:cs="Arial"/>
          <w:sz w:val="23"/>
          <w:szCs w:val="23"/>
        </w:rPr>
        <w:t xml:space="preserve">referente </w:t>
      </w:r>
      <w:r w:rsidR="0070084A" w:rsidRPr="009F6C79">
        <w:rPr>
          <w:rFonts w:ascii="Arial" w:hAnsi="Arial" w:cs="Arial"/>
          <w:sz w:val="23"/>
          <w:szCs w:val="23"/>
        </w:rPr>
        <w:t xml:space="preserve">a la prescripción de predios baldíos rurales, reiterado </w:t>
      </w:r>
      <w:r w:rsidRPr="009F6C79">
        <w:rPr>
          <w:rFonts w:ascii="Arial" w:hAnsi="Arial" w:cs="Arial"/>
          <w:sz w:val="23"/>
          <w:szCs w:val="23"/>
        </w:rPr>
        <w:t xml:space="preserve">en </w:t>
      </w:r>
      <w:r w:rsidR="0070084A" w:rsidRPr="009F6C79">
        <w:rPr>
          <w:rFonts w:ascii="Arial" w:hAnsi="Arial" w:cs="Arial"/>
          <w:sz w:val="23"/>
          <w:szCs w:val="23"/>
        </w:rPr>
        <w:t>la Sentencia STC-12184 del 1 de septiembre del 2016, en el entendido que debe existir plena certeza por parte del Juez, que el predio a prescribir debe ser de carácter privado y que para ello, se deben agotar todos los medios probatorios necesarios para dilucidar la naturaleza jurídica del inmueble objeto de litigio.</w:t>
      </w:r>
    </w:p>
    <w:p w14:paraId="0FDD4909" w14:textId="77777777" w:rsidR="0070084A" w:rsidRPr="009F6C79" w:rsidRDefault="0070084A" w:rsidP="0070084A">
      <w:pPr>
        <w:jc w:val="both"/>
        <w:rPr>
          <w:rFonts w:ascii="Arial" w:hAnsi="Arial" w:cs="Arial"/>
          <w:sz w:val="23"/>
          <w:szCs w:val="23"/>
        </w:rPr>
      </w:pPr>
    </w:p>
    <w:p w14:paraId="0FDD490A" w14:textId="3CFA621B" w:rsidR="0070084A" w:rsidRPr="009F6C79" w:rsidRDefault="0070084A" w:rsidP="0070084A">
      <w:pPr>
        <w:jc w:val="both"/>
        <w:rPr>
          <w:rFonts w:ascii="Arial" w:hAnsi="Arial" w:cs="Arial"/>
          <w:sz w:val="23"/>
          <w:szCs w:val="23"/>
        </w:rPr>
      </w:pPr>
      <w:r w:rsidRPr="009F6C79">
        <w:rPr>
          <w:rFonts w:ascii="Arial" w:hAnsi="Arial" w:cs="Arial"/>
          <w:sz w:val="23"/>
          <w:szCs w:val="23"/>
        </w:rPr>
        <w:t>A</w:t>
      </w:r>
      <w:r w:rsidR="003010FC" w:rsidRPr="009F6C79">
        <w:rPr>
          <w:rFonts w:ascii="Arial" w:hAnsi="Arial" w:cs="Arial"/>
          <w:sz w:val="23"/>
          <w:szCs w:val="23"/>
        </w:rPr>
        <w:t>corde a</w:t>
      </w:r>
      <w:r w:rsidRPr="009F6C79">
        <w:rPr>
          <w:rFonts w:ascii="Arial" w:hAnsi="Arial" w:cs="Arial"/>
          <w:sz w:val="23"/>
          <w:szCs w:val="23"/>
        </w:rPr>
        <w:t xml:space="preserve"> la analogía jurídica,</w:t>
      </w:r>
      <w:r w:rsidR="003010FC" w:rsidRPr="009F6C79">
        <w:rPr>
          <w:rFonts w:ascii="Arial" w:hAnsi="Arial" w:cs="Arial"/>
          <w:sz w:val="23"/>
          <w:szCs w:val="23"/>
        </w:rPr>
        <w:t xml:space="preserve"> se podría inferir que lo establecido en las sentencias antes enunciadas, también</w:t>
      </w:r>
      <w:r w:rsidRPr="009F6C79">
        <w:rPr>
          <w:rFonts w:ascii="Arial" w:hAnsi="Arial" w:cs="Arial"/>
          <w:sz w:val="23"/>
          <w:szCs w:val="23"/>
        </w:rPr>
        <w:t xml:space="preserve"> </w:t>
      </w:r>
      <w:r w:rsidR="004B648E" w:rsidRPr="009F6C79">
        <w:rPr>
          <w:rFonts w:ascii="Arial" w:hAnsi="Arial" w:cs="Arial"/>
          <w:sz w:val="23"/>
          <w:szCs w:val="23"/>
        </w:rPr>
        <w:t xml:space="preserve">aplica </w:t>
      </w:r>
      <w:r w:rsidRPr="009F6C79">
        <w:rPr>
          <w:rFonts w:ascii="Arial" w:hAnsi="Arial" w:cs="Arial"/>
          <w:sz w:val="23"/>
          <w:szCs w:val="23"/>
        </w:rPr>
        <w:t>para los inmuebles urbanos de carácter baldío</w:t>
      </w:r>
      <w:r w:rsidR="003010FC" w:rsidRPr="009F6C79">
        <w:rPr>
          <w:rFonts w:ascii="Arial" w:hAnsi="Arial" w:cs="Arial"/>
          <w:sz w:val="23"/>
          <w:szCs w:val="23"/>
        </w:rPr>
        <w:t>,</w:t>
      </w:r>
      <w:r w:rsidRPr="009F6C79">
        <w:rPr>
          <w:rFonts w:ascii="Arial" w:hAnsi="Arial" w:cs="Arial"/>
          <w:sz w:val="23"/>
          <w:szCs w:val="23"/>
        </w:rPr>
        <w:t xml:space="preserve"> cuya administración recae en las entidades municipales</w:t>
      </w:r>
      <w:r w:rsidR="007A37E6" w:rsidRPr="009F6C79">
        <w:rPr>
          <w:rFonts w:ascii="Arial" w:hAnsi="Arial" w:cs="Arial"/>
          <w:sz w:val="23"/>
          <w:szCs w:val="23"/>
        </w:rPr>
        <w:t xml:space="preserve"> o distritales</w:t>
      </w:r>
      <w:r w:rsidRPr="009F6C79">
        <w:rPr>
          <w:rFonts w:ascii="Arial" w:hAnsi="Arial" w:cs="Arial"/>
          <w:sz w:val="23"/>
          <w:szCs w:val="23"/>
        </w:rPr>
        <w:t>, de acuerdo a</w:t>
      </w:r>
      <w:r w:rsidR="003010FC" w:rsidRPr="009F6C79">
        <w:rPr>
          <w:rFonts w:ascii="Arial" w:hAnsi="Arial" w:cs="Arial"/>
          <w:sz w:val="23"/>
          <w:szCs w:val="23"/>
        </w:rPr>
        <w:t xml:space="preserve"> </w:t>
      </w:r>
      <w:r w:rsidRPr="009F6C79">
        <w:rPr>
          <w:rFonts w:ascii="Arial" w:hAnsi="Arial" w:cs="Arial"/>
          <w:sz w:val="23"/>
          <w:szCs w:val="23"/>
        </w:rPr>
        <w:t>l</w:t>
      </w:r>
      <w:r w:rsidR="003010FC" w:rsidRPr="009F6C79">
        <w:rPr>
          <w:rFonts w:ascii="Arial" w:hAnsi="Arial" w:cs="Arial"/>
          <w:sz w:val="23"/>
          <w:szCs w:val="23"/>
        </w:rPr>
        <w:t>o señalado en el</w:t>
      </w:r>
      <w:r w:rsidRPr="009F6C79">
        <w:rPr>
          <w:rFonts w:ascii="Arial" w:hAnsi="Arial" w:cs="Arial"/>
          <w:sz w:val="23"/>
          <w:szCs w:val="23"/>
        </w:rPr>
        <w:t xml:space="preserve"> artículo 123 de la Ley 388 de 1997</w:t>
      </w:r>
      <w:r w:rsidR="003010FC" w:rsidRPr="009F6C79">
        <w:rPr>
          <w:rFonts w:ascii="Arial" w:hAnsi="Arial" w:cs="Arial"/>
          <w:sz w:val="23"/>
          <w:szCs w:val="23"/>
        </w:rPr>
        <w:t xml:space="preserve"> y el 3 de la Ley 2044 de 2020</w:t>
      </w:r>
      <w:r w:rsidRPr="009F6C79">
        <w:rPr>
          <w:rFonts w:ascii="Arial" w:hAnsi="Arial" w:cs="Arial"/>
          <w:sz w:val="23"/>
          <w:szCs w:val="23"/>
        </w:rPr>
        <w:t>.</w:t>
      </w:r>
    </w:p>
    <w:p w14:paraId="0FDD490B" w14:textId="77777777" w:rsidR="0070084A" w:rsidRPr="009F6C79" w:rsidRDefault="0070084A" w:rsidP="0070084A">
      <w:pPr>
        <w:jc w:val="both"/>
        <w:rPr>
          <w:rFonts w:ascii="Arial" w:hAnsi="Arial" w:cs="Arial"/>
          <w:sz w:val="23"/>
          <w:szCs w:val="23"/>
        </w:rPr>
      </w:pPr>
    </w:p>
    <w:p w14:paraId="0FDD490C" w14:textId="3D1C8535" w:rsidR="0070084A" w:rsidRPr="009F6C79" w:rsidRDefault="0070084A" w:rsidP="0070084A">
      <w:pPr>
        <w:jc w:val="both"/>
        <w:rPr>
          <w:rFonts w:ascii="Arial" w:hAnsi="Arial" w:cs="Arial"/>
          <w:sz w:val="23"/>
          <w:szCs w:val="23"/>
        </w:rPr>
      </w:pPr>
      <w:r w:rsidRPr="009F6C79">
        <w:rPr>
          <w:rFonts w:ascii="Arial" w:hAnsi="Arial" w:cs="Arial"/>
          <w:sz w:val="23"/>
          <w:szCs w:val="23"/>
        </w:rPr>
        <w:t xml:space="preserve">En razón a lo expuesto anteriormente, la autoridad que tiene la facultad de administrar en nombre del Estado las tierras </w:t>
      </w:r>
      <w:r w:rsidR="0014125A" w:rsidRPr="009F6C79">
        <w:rPr>
          <w:rFonts w:ascii="Arial" w:hAnsi="Arial" w:cs="Arial"/>
          <w:sz w:val="23"/>
          <w:szCs w:val="23"/>
        </w:rPr>
        <w:t xml:space="preserve">baldías rurales </w:t>
      </w:r>
      <w:r w:rsidRPr="009F6C79">
        <w:rPr>
          <w:rFonts w:ascii="Arial" w:hAnsi="Arial" w:cs="Arial"/>
          <w:sz w:val="23"/>
          <w:szCs w:val="23"/>
        </w:rPr>
        <w:t>de la Nación es la Agencia Nacional de Tierras,</w:t>
      </w:r>
      <w:r w:rsidR="0014125A" w:rsidRPr="009F6C79">
        <w:rPr>
          <w:rFonts w:ascii="Arial" w:hAnsi="Arial" w:cs="Arial"/>
          <w:sz w:val="23"/>
          <w:szCs w:val="23"/>
        </w:rPr>
        <w:t xml:space="preserve"> ANT, teniendo</w:t>
      </w:r>
      <w:r w:rsidRPr="009F6C79">
        <w:rPr>
          <w:rFonts w:ascii="Arial" w:hAnsi="Arial" w:cs="Arial"/>
          <w:sz w:val="23"/>
          <w:szCs w:val="23"/>
        </w:rPr>
        <w:t xml:space="preserve"> la obligación cuando a ello hubiere lugar, de clarificar su situación desde el punto de vista de la propiedad, con el fin de determinar si un bien ha salido o no del dominio del Estado; y las alcaldías municipales</w:t>
      </w:r>
      <w:r w:rsidR="00B21450" w:rsidRPr="009F6C79">
        <w:rPr>
          <w:rFonts w:ascii="Arial" w:hAnsi="Arial" w:cs="Arial"/>
          <w:sz w:val="23"/>
          <w:szCs w:val="23"/>
        </w:rPr>
        <w:t xml:space="preserve"> o </w:t>
      </w:r>
      <w:r w:rsidR="00FC7FA1" w:rsidRPr="009F6C79">
        <w:rPr>
          <w:rFonts w:ascii="Arial" w:hAnsi="Arial" w:cs="Arial"/>
          <w:sz w:val="23"/>
          <w:szCs w:val="23"/>
        </w:rPr>
        <w:t>distritales</w:t>
      </w:r>
      <w:r w:rsidRPr="009F6C79">
        <w:rPr>
          <w:rFonts w:ascii="Arial" w:hAnsi="Arial" w:cs="Arial"/>
          <w:sz w:val="23"/>
          <w:szCs w:val="23"/>
        </w:rPr>
        <w:t xml:space="preserve">, cuando se tratare de predios </w:t>
      </w:r>
      <w:r w:rsidR="0014125A" w:rsidRPr="009F6C79">
        <w:rPr>
          <w:rFonts w:ascii="Arial" w:hAnsi="Arial" w:cs="Arial"/>
          <w:sz w:val="23"/>
          <w:szCs w:val="23"/>
        </w:rPr>
        <w:t>baldíos urbanos.</w:t>
      </w:r>
    </w:p>
    <w:p w14:paraId="0FDD490D" w14:textId="77777777" w:rsidR="0070084A" w:rsidRPr="009F6C79" w:rsidRDefault="0070084A" w:rsidP="0070084A">
      <w:pPr>
        <w:jc w:val="both"/>
        <w:rPr>
          <w:rFonts w:ascii="Arial" w:hAnsi="Arial" w:cs="Arial"/>
          <w:sz w:val="23"/>
          <w:szCs w:val="23"/>
        </w:rPr>
      </w:pPr>
    </w:p>
    <w:p w14:paraId="0FDD490E" w14:textId="585E16BC" w:rsidR="0070084A" w:rsidRPr="009F6C79" w:rsidRDefault="004631B2" w:rsidP="0070084A">
      <w:pPr>
        <w:jc w:val="both"/>
        <w:rPr>
          <w:rFonts w:ascii="Arial" w:hAnsi="Arial" w:cs="Arial"/>
          <w:sz w:val="23"/>
          <w:szCs w:val="23"/>
        </w:rPr>
      </w:pPr>
      <w:r w:rsidRPr="009F6C79">
        <w:rPr>
          <w:rFonts w:ascii="Arial" w:hAnsi="Arial" w:cs="Arial"/>
          <w:sz w:val="23"/>
          <w:szCs w:val="23"/>
        </w:rPr>
        <w:t xml:space="preserve">Ahora bien, </w:t>
      </w:r>
      <w:r w:rsidR="0070084A" w:rsidRPr="009F6C79">
        <w:rPr>
          <w:rFonts w:ascii="Arial" w:hAnsi="Arial" w:cs="Arial"/>
          <w:sz w:val="23"/>
          <w:szCs w:val="23"/>
        </w:rPr>
        <w:t xml:space="preserve">el </w:t>
      </w:r>
      <w:r w:rsidR="00B21450" w:rsidRPr="009F6C79">
        <w:rPr>
          <w:rFonts w:ascii="Arial" w:hAnsi="Arial" w:cs="Arial"/>
          <w:sz w:val="23"/>
          <w:szCs w:val="23"/>
        </w:rPr>
        <w:t xml:space="preserve">numeral 5 del artículo 375 del </w:t>
      </w:r>
      <w:r w:rsidR="0070084A" w:rsidRPr="009F6C79">
        <w:rPr>
          <w:rFonts w:ascii="Arial" w:hAnsi="Arial" w:cs="Arial"/>
          <w:sz w:val="23"/>
          <w:szCs w:val="23"/>
        </w:rPr>
        <w:t xml:space="preserve">Código General del Proceso, establece </w:t>
      </w:r>
      <w:r w:rsidR="008B5D9E" w:rsidRPr="009F6C79">
        <w:rPr>
          <w:rFonts w:ascii="Arial" w:hAnsi="Arial" w:cs="Arial"/>
          <w:sz w:val="23"/>
          <w:szCs w:val="23"/>
        </w:rPr>
        <w:t>que,</w:t>
      </w:r>
      <w:r w:rsidR="0070084A" w:rsidRPr="009F6C79">
        <w:rPr>
          <w:rFonts w:ascii="Arial" w:hAnsi="Arial" w:cs="Arial"/>
          <w:sz w:val="23"/>
          <w:szCs w:val="23"/>
        </w:rPr>
        <w:t xml:space="preserve"> </w:t>
      </w:r>
      <w:r w:rsidR="0070084A" w:rsidRPr="009F6C79">
        <w:rPr>
          <w:rFonts w:ascii="Arial" w:hAnsi="Arial" w:cs="Arial"/>
          <w:b/>
          <w:sz w:val="23"/>
          <w:szCs w:val="23"/>
        </w:rPr>
        <w:t xml:space="preserve">en las demandas de pertenencia </w:t>
      </w:r>
      <w:r w:rsidR="0070084A" w:rsidRPr="009F6C79">
        <w:rPr>
          <w:rFonts w:ascii="Arial" w:hAnsi="Arial" w:cs="Arial"/>
          <w:b/>
          <w:sz w:val="23"/>
          <w:szCs w:val="23"/>
          <w:u w:val="single"/>
        </w:rPr>
        <w:t>sobre bienes privados</w:t>
      </w:r>
      <w:r w:rsidR="0070084A" w:rsidRPr="009F6C79">
        <w:rPr>
          <w:rFonts w:ascii="Arial" w:hAnsi="Arial" w:cs="Arial"/>
          <w:b/>
          <w:sz w:val="23"/>
          <w:szCs w:val="23"/>
        </w:rPr>
        <w:t xml:space="preserve">, salvo norma especial, a la demanda deberá acompañarse un certificado del </w:t>
      </w:r>
      <w:r w:rsidR="0014125A" w:rsidRPr="009F6C79">
        <w:rPr>
          <w:rFonts w:ascii="Arial" w:hAnsi="Arial" w:cs="Arial"/>
          <w:b/>
          <w:sz w:val="23"/>
          <w:szCs w:val="23"/>
        </w:rPr>
        <w:t>R</w:t>
      </w:r>
      <w:r w:rsidR="0070084A" w:rsidRPr="009F6C79">
        <w:rPr>
          <w:rFonts w:ascii="Arial" w:hAnsi="Arial" w:cs="Arial"/>
          <w:b/>
          <w:sz w:val="23"/>
          <w:szCs w:val="23"/>
        </w:rPr>
        <w:t xml:space="preserve">egistrador de </w:t>
      </w:r>
      <w:r w:rsidR="0014125A" w:rsidRPr="009F6C79">
        <w:rPr>
          <w:rFonts w:ascii="Arial" w:hAnsi="Arial" w:cs="Arial"/>
          <w:b/>
          <w:sz w:val="23"/>
          <w:szCs w:val="23"/>
        </w:rPr>
        <w:t>I</w:t>
      </w:r>
      <w:r w:rsidR="0070084A" w:rsidRPr="009F6C79">
        <w:rPr>
          <w:rFonts w:ascii="Arial" w:hAnsi="Arial" w:cs="Arial"/>
          <w:b/>
          <w:sz w:val="23"/>
          <w:szCs w:val="23"/>
        </w:rPr>
        <w:t xml:space="preserve">nstrumentos </w:t>
      </w:r>
      <w:r w:rsidR="0014125A" w:rsidRPr="009F6C79">
        <w:rPr>
          <w:rFonts w:ascii="Arial" w:hAnsi="Arial" w:cs="Arial"/>
          <w:b/>
          <w:sz w:val="23"/>
          <w:szCs w:val="23"/>
        </w:rPr>
        <w:t>P</w:t>
      </w:r>
      <w:r w:rsidR="0070084A" w:rsidRPr="009F6C79">
        <w:rPr>
          <w:rFonts w:ascii="Arial" w:hAnsi="Arial" w:cs="Arial"/>
          <w:b/>
          <w:sz w:val="23"/>
          <w:szCs w:val="23"/>
        </w:rPr>
        <w:t>úblicos en donde consten las personas que figuren como titulares de derechos reales principales sujetos a registro</w:t>
      </w:r>
      <w:r w:rsidR="0070084A" w:rsidRPr="009F6C79">
        <w:rPr>
          <w:rFonts w:ascii="Arial" w:hAnsi="Arial" w:cs="Arial"/>
          <w:sz w:val="23"/>
          <w:szCs w:val="23"/>
        </w:rPr>
        <w:t xml:space="preserve">.  </w:t>
      </w:r>
    </w:p>
    <w:p w14:paraId="0FDD490F" w14:textId="77777777" w:rsidR="0070084A" w:rsidRPr="009F6C79" w:rsidRDefault="0070084A" w:rsidP="0070084A">
      <w:pPr>
        <w:jc w:val="both"/>
        <w:rPr>
          <w:rFonts w:ascii="Arial" w:hAnsi="Arial" w:cs="Arial"/>
          <w:sz w:val="23"/>
          <w:szCs w:val="23"/>
        </w:rPr>
      </w:pPr>
    </w:p>
    <w:p w14:paraId="09B2921F" w14:textId="0F98638D" w:rsidR="004631B2" w:rsidRPr="009F6C79" w:rsidRDefault="004631B2" w:rsidP="004631B2">
      <w:pPr>
        <w:widowControl w:val="0"/>
        <w:autoSpaceDE w:val="0"/>
        <w:autoSpaceDN w:val="0"/>
        <w:spacing w:before="4"/>
        <w:jc w:val="both"/>
        <w:rPr>
          <w:rFonts w:ascii="Arial" w:eastAsia="Arial" w:hAnsi="Arial" w:cs="Arial"/>
          <w:sz w:val="23"/>
          <w:szCs w:val="23"/>
          <w:lang w:val="es-CO" w:eastAsia="en-US"/>
        </w:rPr>
      </w:pPr>
      <w:r w:rsidRPr="009F6C79">
        <w:rPr>
          <w:rFonts w:ascii="Arial" w:eastAsia="Arial" w:hAnsi="Arial" w:cs="Arial"/>
          <w:sz w:val="23"/>
          <w:szCs w:val="23"/>
          <w:lang w:val="es-CO" w:eastAsia="en-US"/>
        </w:rPr>
        <w:lastRenderedPageBreak/>
        <w:t>En este sentido, el Articulo 69 de la Ley 1579 de 2012, establece que es obligación de las Oficinas de Registro de Instrumentos Públicos del país, expedir los certificados especiales:</w:t>
      </w:r>
    </w:p>
    <w:p w14:paraId="229C68A9" w14:textId="77777777" w:rsidR="004631B2" w:rsidRPr="009F6C79" w:rsidRDefault="004631B2" w:rsidP="004631B2">
      <w:pPr>
        <w:widowControl w:val="0"/>
        <w:autoSpaceDE w:val="0"/>
        <w:autoSpaceDN w:val="0"/>
        <w:spacing w:before="4"/>
        <w:jc w:val="both"/>
        <w:rPr>
          <w:rFonts w:ascii="Arial" w:eastAsia="Arial" w:hAnsi="Arial" w:cs="Arial"/>
          <w:sz w:val="23"/>
          <w:szCs w:val="23"/>
          <w:lang w:val="es-CO" w:eastAsia="en-US"/>
        </w:rPr>
      </w:pPr>
    </w:p>
    <w:p w14:paraId="6567D41D" w14:textId="77777777" w:rsidR="004631B2" w:rsidRPr="009F6C79" w:rsidRDefault="004631B2" w:rsidP="004631B2">
      <w:pPr>
        <w:widowControl w:val="0"/>
        <w:autoSpaceDE w:val="0"/>
        <w:autoSpaceDN w:val="0"/>
        <w:spacing w:before="4"/>
        <w:jc w:val="both"/>
        <w:rPr>
          <w:rFonts w:ascii="Arial" w:eastAsia="Arial" w:hAnsi="Arial" w:cs="Arial"/>
          <w:i/>
          <w:sz w:val="23"/>
          <w:szCs w:val="23"/>
          <w:lang w:val="es-CO" w:eastAsia="en-US"/>
        </w:rPr>
      </w:pPr>
      <w:r w:rsidRPr="009F6C79">
        <w:rPr>
          <w:rFonts w:ascii="Arial" w:eastAsia="Arial" w:hAnsi="Arial" w:cs="Arial"/>
          <w:i/>
          <w:sz w:val="23"/>
          <w:szCs w:val="23"/>
          <w:lang w:val="es-CO" w:eastAsia="en-US"/>
        </w:rPr>
        <w:t xml:space="preserve">“(…) </w:t>
      </w:r>
      <w:r w:rsidRPr="009F6C79">
        <w:rPr>
          <w:rFonts w:ascii="Arial" w:eastAsia="Arial" w:hAnsi="Arial" w:cs="Arial"/>
          <w:i/>
          <w:sz w:val="23"/>
          <w:szCs w:val="23"/>
          <w:lang w:eastAsia="en-US"/>
        </w:rPr>
        <w:t>Las Oficinas de Registro de Instrumentos Públicos expedirán, a solicitud del interesado, los certificados para aportar a procesos de prescripción adquisitiva del dominio, (…)”</w:t>
      </w:r>
    </w:p>
    <w:p w14:paraId="5B4149A1" w14:textId="77777777" w:rsidR="004631B2" w:rsidRPr="009F6C79" w:rsidRDefault="004631B2" w:rsidP="004631B2">
      <w:pPr>
        <w:widowControl w:val="0"/>
        <w:autoSpaceDE w:val="0"/>
        <w:autoSpaceDN w:val="0"/>
        <w:spacing w:before="4"/>
        <w:rPr>
          <w:rFonts w:ascii="Arial" w:eastAsia="Arial" w:hAnsi="Arial" w:cs="Arial"/>
          <w:sz w:val="23"/>
          <w:szCs w:val="23"/>
          <w:lang w:eastAsia="en-US"/>
        </w:rPr>
      </w:pPr>
    </w:p>
    <w:p w14:paraId="004E4568" w14:textId="77777777" w:rsidR="00636654" w:rsidRPr="009F6C79" w:rsidRDefault="00636654" w:rsidP="00636654">
      <w:pPr>
        <w:widowControl w:val="0"/>
        <w:autoSpaceDE w:val="0"/>
        <w:autoSpaceDN w:val="0"/>
        <w:jc w:val="both"/>
        <w:rPr>
          <w:rFonts w:ascii="Arial" w:hAnsi="Arial" w:cs="Arial"/>
          <w:sz w:val="23"/>
          <w:szCs w:val="23"/>
        </w:rPr>
      </w:pPr>
      <w:r w:rsidRPr="009F6C79">
        <w:rPr>
          <w:rFonts w:ascii="Arial" w:eastAsia="Arial" w:hAnsi="Arial" w:cs="Arial"/>
          <w:iCs/>
          <w:sz w:val="23"/>
          <w:szCs w:val="23"/>
          <w:lang w:eastAsia="en-US"/>
        </w:rPr>
        <w:t xml:space="preserve">Conforme lo anterior, se colige que el certificado que expiden los </w:t>
      </w:r>
      <w:r w:rsidRPr="009F6C79">
        <w:rPr>
          <w:rFonts w:ascii="Arial" w:hAnsi="Arial" w:cs="Arial"/>
          <w:sz w:val="23"/>
          <w:szCs w:val="23"/>
        </w:rPr>
        <w:t>Registradores de Instrumentos Públicos</w:t>
      </w:r>
      <w:r w:rsidRPr="009F6C79">
        <w:rPr>
          <w:rFonts w:ascii="Arial" w:eastAsia="Arial" w:hAnsi="Arial" w:cs="Arial"/>
          <w:iCs/>
          <w:sz w:val="23"/>
          <w:szCs w:val="23"/>
          <w:lang w:eastAsia="en-US"/>
        </w:rPr>
        <w:t xml:space="preserve"> se torna </w:t>
      </w:r>
      <w:r w:rsidRPr="009F6C79">
        <w:rPr>
          <w:rFonts w:ascii="Arial" w:eastAsia="Arial" w:hAnsi="Arial" w:cs="Arial"/>
          <w:sz w:val="23"/>
          <w:szCs w:val="23"/>
          <w:lang w:eastAsia="en-US"/>
        </w:rPr>
        <w:t xml:space="preserve">esencial al momento de adelantar el proceso de pertenencia, por lo que es importante señalar que para la expedición del mismo, la ORIP debe verificar la información contenida tanto en los libros de antiguo sistema, como en los documentos que se encuentran en las carpetas de antecedentes, los cuales reposan únicamente en el archivo de cada ORIP, pues esta verificación permite </w:t>
      </w:r>
      <w:r w:rsidRPr="009F6C79">
        <w:rPr>
          <w:rFonts w:ascii="Arial" w:eastAsia="Arial" w:hAnsi="Arial" w:cs="Arial"/>
          <w:b/>
          <w:bCs/>
          <w:sz w:val="23"/>
          <w:szCs w:val="23"/>
          <w:lang w:eastAsia="en-US"/>
        </w:rPr>
        <w:t>determinar la existencia o no de titulares inscritos del derecho de dominio</w:t>
      </w:r>
      <w:r w:rsidRPr="009F6C79">
        <w:rPr>
          <w:rFonts w:ascii="Arial" w:eastAsia="Arial" w:hAnsi="Arial" w:cs="Arial"/>
          <w:sz w:val="23"/>
          <w:szCs w:val="23"/>
          <w:lang w:eastAsia="en-US"/>
        </w:rPr>
        <w:t xml:space="preserve">, de lo contrario el Juez podría tomar la decisión de rechazar la demanda, pues </w:t>
      </w:r>
      <w:r w:rsidRPr="009F6C79">
        <w:rPr>
          <w:rFonts w:ascii="Arial" w:hAnsi="Arial" w:cs="Arial"/>
          <w:sz w:val="23"/>
          <w:szCs w:val="23"/>
        </w:rPr>
        <w:t>si el certificado indica que figura un particular como titular (es) de derechos reales principales sobre el bien inmueble objeto de certificación, se trataría de un predio de dominio privado; contrario sensu, cuando el certificado indica que no figura titular (es) de derechos reales principales o que el inmueble no presenta antecedente registral en esa oficina, es decir, folio de matrícula inmobiliaria, FMI o datos de antiguo sistema que permita su ubicación en registro, se trataría de un predio no susceptible de adquirirse mediante el proceso de pertenencia a través del procedimiento regulado en el artículo 375 de la Ley 1564 de 2012.</w:t>
      </w:r>
    </w:p>
    <w:p w14:paraId="0FDD4911" w14:textId="77777777" w:rsidR="0070084A" w:rsidRPr="009F6C79" w:rsidRDefault="0070084A" w:rsidP="0070084A">
      <w:pPr>
        <w:jc w:val="both"/>
        <w:rPr>
          <w:rFonts w:ascii="Arial" w:hAnsi="Arial" w:cs="Arial"/>
          <w:sz w:val="23"/>
          <w:szCs w:val="23"/>
        </w:rPr>
      </w:pPr>
      <w:r w:rsidRPr="009F6C79">
        <w:rPr>
          <w:rFonts w:ascii="Arial" w:hAnsi="Arial" w:cs="Arial"/>
          <w:sz w:val="23"/>
          <w:szCs w:val="23"/>
        </w:rPr>
        <w:t xml:space="preserve"> </w:t>
      </w:r>
    </w:p>
    <w:p w14:paraId="0FDD4912" w14:textId="093A5360" w:rsidR="0070084A" w:rsidRPr="009F6C79" w:rsidRDefault="0070084A" w:rsidP="0070084A">
      <w:pPr>
        <w:jc w:val="both"/>
        <w:rPr>
          <w:rFonts w:ascii="Arial" w:hAnsi="Arial" w:cs="Arial"/>
          <w:sz w:val="23"/>
          <w:szCs w:val="23"/>
        </w:rPr>
      </w:pPr>
      <w:r w:rsidRPr="009F6C79">
        <w:rPr>
          <w:rFonts w:ascii="Arial" w:hAnsi="Arial" w:cs="Arial"/>
          <w:sz w:val="23"/>
          <w:szCs w:val="23"/>
        </w:rPr>
        <w:t>En este orden de ideas, la Superintendencia de Notariado y Registro</w:t>
      </w:r>
      <w:r w:rsidR="008B5D9E" w:rsidRPr="009F6C79">
        <w:rPr>
          <w:rFonts w:ascii="Arial" w:hAnsi="Arial" w:cs="Arial"/>
          <w:sz w:val="23"/>
          <w:szCs w:val="23"/>
        </w:rPr>
        <w:t>, SNR</w:t>
      </w:r>
      <w:r w:rsidRPr="009F6C79">
        <w:rPr>
          <w:rFonts w:ascii="Arial" w:hAnsi="Arial" w:cs="Arial"/>
          <w:sz w:val="23"/>
          <w:szCs w:val="23"/>
        </w:rPr>
        <w:t xml:space="preserve"> a través de las Oficinas de Registro de Instrumentos Públicos</w:t>
      </w:r>
      <w:r w:rsidR="008B5D9E" w:rsidRPr="009F6C79">
        <w:rPr>
          <w:rFonts w:ascii="Arial" w:hAnsi="Arial" w:cs="Arial"/>
          <w:sz w:val="23"/>
          <w:szCs w:val="23"/>
        </w:rPr>
        <w:t>, ORIP, materializan</w:t>
      </w:r>
      <w:r w:rsidRPr="009F6C79">
        <w:rPr>
          <w:rFonts w:ascii="Arial" w:hAnsi="Arial" w:cs="Arial"/>
          <w:sz w:val="23"/>
          <w:szCs w:val="23"/>
        </w:rPr>
        <w:t xml:space="preserve"> los objetivos del </w:t>
      </w:r>
      <w:r w:rsidR="00FC7FA1" w:rsidRPr="009F6C79">
        <w:rPr>
          <w:rFonts w:ascii="Arial" w:hAnsi="Arial" w:cs="Arial"/>
          <w:sz w:val="23"/>
          <w:szCs w:val="23"/>
        </w:rPr>
        <w:t>derecho registral</w:t>
      </w:r>
      <w:r w:rsidRPr="009F6C79">
        <w:rPr>
          <w:rFonts w:ascii="Arial" w:hAnsi="Arial" w:cs="Arial"/>
          <w:sz w:val="23"/>
          <w:szCs w:val="23"/>
        </w:rPr>
        <w:t xml:space="preserve">, sirviendo de medio de tradición del dominio de los bienes </w:t>
      </w:r>
      <w:r w:rsidR="004B648E" w:rsidRPr="009F6C79">
        <w:rPr>
          <w:rFonts w:ascii="Arial" w:hAnsi="Arial" w:cs="Arial"/>
          <w:sz w:val="23"/>
          <w:szCs w:val="23"/>
        </w:rPr>
        <w:t>inmuebles, publicitando</w:t>
      </w:r>
      <w:r w:rsidRPr="009F6C79">
        <w:rPr>
          <w:rFonts w:ascii="Arial" w:hAnsi="Arial" w:cs="Arial"/>
          <w:sz w:val="23"/>
          <w:szCs w:val="23"/>
        </w:rPr>
        <w:t xml:space="preserve"> los documentos que trasladen, transmitan, muden graven, limiten, declaren, afecten, modifiquen o extingan derechos reales sobre bienes raíces, revistiéndolos de esta manera de mérito probatorio.</w:t>
      </w:r>
    </w:p>
    <w:p w14:paraId="0FDD4913" w14:textId="77777777" w:rsidR="0070084A" w:rsidRPr="009F6C79" w:rsidRDefault="0070084A" w:rsidP="0070084A">
      <w:pPr>
        <w:jc w:val="both"/>
        <w:rPr>
          <w:rFonts w:ascii="Arial" w:hAnsi="Arial" w:cs="Arial"/>
          <w:sz w:val="23"/>
          <w:szCs w:val="23"/>
        </w:rPr>
      </w:pPr>
    </w:p>
    <w:p w14:paraId="640F2B90" w14:textId="1AA6D943" w:rsidR="00E7711A" w:rsidRPr="009F6C79" w:rsidRDefault="00FC7FA1" w:rsidP="00E7711A">
      <w:pPr>
        <w:widowControl w:val="0"/>
        <w:autoSpaceDE w:val="0"/>
        <w:autoSpaceDN w:val="0"/>
        <w:spacing w:before="4"/>
        <w:jc w:val="both"/>
        <w:rPr>
          <w:rFonts w:ascii="Arial" w:eastAsia="Arial" w:hAnsi="Arial" w:cs="Arial"/>
          <w:i/>
          <w:sz w:val="23"/>
          <w:szCs w:val="23"/>
          <w:lang w:val="es-CO" w:eastAsia="en-US"/>
        </w:rPr>
      </w:pPr>
      <w:r w:rsidRPr="009F6C79">
        <w:rPr>
          <w:rFonts w:ascii="Arial" w:eastAsia="Arial" w:hAnsi="Arial" w:cs="Arial"/>
          <w:sz w:val="23"/>
          <w:szCs w:val="23"/>
          <w:lang w:val="es-CO" w:eastAsia="en-US"/>
        </w:rPr>
        <w:t>Es importante indicar que l</w:t>
      </w:r>
      <w:r w:rsidR="00E7711A" w:rsidRPr="009F6C79">
        <w:rPr>
          <w:rFonts w:ascii="Arial" w:eastAsia="Arial" w:hAnsi="Arial" w:cs="Arial"/>
          <w:sz w:val="23"/>
          <w:szCs w:val="23"/>
          <w:lang w:val="es-CO" w:eastAsia="en-US"/>
        </w:rPr>
        <w:t xml:space="preserve">as </w:t>
      </w:r>
      <w:r w:rsidRPr="009F6C79">
        <w:rPr>
          <w:rFonts w:ascii="Arial" w:eastAsia="Arial" w:hAnsi="Arial" w:cs="Arial"/>
          <w:sz w:val="23"/>
          <w:szCs w:val="23"/>
          <w:lang w:val="es-CO" w:eastAsia="en-US"/>
        </w:rPr>
        <w:t>ORIP</w:t>
      </w:r>
      <w:r w:rsidR="00E7711A" w:rsidRPr="009F6C79">
        <w:rPr>
          <w:rFonts w:ascii="Arial" w:eastAsia="Arial" w:hAnsi="Arial" w:cs="Arial"/>
          <w:sz w:val="23"/>
          <w:szCs w:val="23"/>
          <w:lang w:val="es-CO" w:eastAsia="en-US"/>
        </w:rPr>
        <w:t xml:space="preserve"> son dependencias de la </w:t>
      </w:r>
      <w:r w:rsidRPr="009F6C79">
        <w:rPr>
          <w:rFonts w:ascii="Arial" w:eastAsia="Arial" w:hAnsi="Arial" w:cs="Arial"/>
          <w:sz w:val="23"/>
          <w:szCs w:val="23"/>
          <w:lang w:val="es-CO" w:eastAsia="en-US"/>
        </w:rPr>
        <w:t>SNR</w:t>
      </w:r>
      <w:r w:rsidR="00E7711A" w:rsidRPr="009F6C79">
        <w:rPr>
          <w:rFonts w:ascii="Arial" w:eastAsia="Arial" w:hAnsi="Arial" w:cs="Arial"/>
          <w:sz w:val="23"/>
          <w:szCs w:val="23"/>
          <w:lang w:val="es-CO" w:eastAsia="en-US"/>
        </w:rPr>
        <w:t>; pero</w:t>
      </w:r>
      <w:r w:rsidRPr="009F6C79">
        <w:rPr>
          <w:rFonts w:ascii="Arial" w:eastAsia="Arial" w:hAnsi="Arial" w:cs="Arial"/>
          <w:sz w:val="23"/>
          <w:szCs w:val="23"/>
          <w:lang w:val="es-CO" w:eastAsia="en-US"/>
        </w:rPr>
        <w:t xml:space="preserve"> son</w:t>
      </w:r>
      <w:r w:rsidR="00E7711A" w:rsidRPr="009F6C79">
        <w:rPr>
          <w:rFonts w:ascii="Arial" w:eastAsia="Arial" w:hAnsi="Arial" w:cs="Arial"/>
          <w:sz w:val="23"/>
          <w:szCs w:val="23"/>
          <w:lang w:val="es-CO" w:eastAsia="en-US"/>
        </w:rPr>
        <w:t xml:space="preserve"> autónomas en el ejercicio de la función registral, de conformidad con lo establecido en el </w:t>
      </w:r>
      <w:r w:rsidRPr="009F6C79">
        <w:rPr>
          <w:rFonts w:ascii="Arial" w:eastAsia="Arial" w:hAnsi="Arial" w:cs="Arial"/>
          <w:sz w:val="23"/>
          <w:szCs w:val="23"/>
          <w:lang w:val="es-CO" w:eastAsia="en-US"/>
        </w:rPr>
        <w:t xml:space="preserve">artículo 22  del </w:t>
      </w:r>
      <w:r w:rsidR="00E7711A" w:rsidRPr="009F6C79">
        <w:rPr>
          <w:rFonts w:ascii="Arial" w:eastAsia="Arial" w:hAnsi="Arial" w:cs="Arial"/>
          <w:sz w:val="23"/>
          <w:szCs w:val="23"/>
          <w:lang w:val="es-CO" w:eastAsia="en-US"/>
        </w:rPr>
        <w:t>Decreto 2723 de 2014</w:t>
      </w:r>
      <w:r w:rsidRPr="009F6C79">
        <w:rPr>
          <w:rFonts w:ascii="Arial" w:eastAsia="Arial" w:hAnsi="Arial" w:cs="Arial"/>
          <w:sz w:val="23"/>
          <w:szCs w:val="23"/>
          <w:lang w:val="es-CO" w:eastAsia="en-US"/>
        </w:rPr>
        <w:t>,</w:t>
      </w:r>
      <w:r w:rsidR="00E7711A" w:rsidRPr="009F6C79">
        <w:rPr>
          <w:rFonts w:ascii="Arial" w:eastAsia="Arial" w:hAnsi="Arial" w:cs="Arial"/>
          <w:sz w:val="23"/>
          <w:szCs w:val="23"/>
          <w:lang w:val="es-CO" w:eastAsia="en-US"/>
        </w:rPr>
        <w:t xml:space="preserve"> en concordancia con</w:t>
      </w:r>
      <w:r w:rsidRPr="009F6C79">
        <w:rPr>
          <w:rFonts w:ascii="Arial" w:eastAsia="Arial" w:hAnsi="Arial" w:cs="Arial"/>
          <w:sz w:val="23"/>
          <w:szCs w:val="23"/>
          <w:lang w:val="es-CO" w:eastAsia="en-US"/>
        </w:rPr>
        <w:t xml:space="preserve"> el artículo 92 de</w:t>
      </w:r>
      <w:r w:rsidR="00E7711A" w:rsidRPr="009F6C79">
        <w:rPr>
          <w:rFonts w:ascii="Arial" w:eastAsia="Arial" w:hAnsi="Arial" w:cs="Arial"/>
          <w:sz w:val="23"/>
          <w:szCs w:val="23"/>
          <w:lang w:val="es-CO" w:eastAsia="en-US"/>
        </w:rPr>
        <w:t xml:space="preserve"> la Ley 1579 de 2012</w:t>
      </w:r>
      <w:r w:rsidRPr="009F6C79">
        <w:rPr>
          <w:rFonts w:ascii="Arial" w:eastAsia="Arial" w:hAnsi="Arial" w:cs="Arial"/>
          <w:sz w:val="23"/>
          <w:szCs w:val="23"/>
          <w:lang w:val="es-CO" w:eastAsia="en-US"/>
        </w:rPr>
        <w:t>, que dispone</w:t>
      </w:r>
      <w:r w:rsidR="00E7711A" w:rsidRPr="009F6C79">
        <w:rPr>
          <w:rFonts w:ascii="Arial" w:eastAsia="Arial" w:hAnsi="Arial" w:cs="Arial"/>
          <w:sz w:val="23"/>
          <w:szCs w:val="23"/>
          <w:lang w:val="es-CO" w:eastAsia="en-US"/>
        </w:rPr>
        <w:t>:</w:t>
      </w:r>
      <w:r w:rsidRPr="009F6C79">
        <w:rPr>
          <w:rFonts w:ascii="Arial" w:eastAsia="Arial" w:hAnsi="Arial" w:cs="Arial"/>
          <w:sz w:val="23"/>
          <w:szCs w:val="23"/>
          <w:lang w:val="es-CO" w:eastAsia="en-US"/>
        </w:rPr>
        <w:t xml:space="preserve"> </w:t>
      </w:r>
      <w:r w:rsidR="00E7711A" w:rsidRPr="009F6C79">
        <w:rPr>
          <w:rFonts w:ascii="Arial" w:eastAsia="Arial" w:hAnsi="Arial" w:cs="Arial"/>
          <w:i/>
          <w:sz w:val="23"/>
          <w:szCs w:val="23"/>
          <w:lang w:val="es-CO" w:eastAsia="en-US"/>
        </w:rPr>
        <w:t>“Artículo 92. Registradores de Instrumentos Públicos. Los Registradores de Instrumentos Públicos son los responsables del funcionamiento técnico y administrativo de las respectivas Oficinas de Registro de Instrumentos Públicos".</w:t>
      </w:r>
    </w:p>
    <w:p w14:paraId="35070F53" w14:textId="77777777" w:rsidR="00E7711A" w:rsidRPr="009F6C79" w:rsidRDefault="00E7711A" w:rsidP="00E7711A">
      <w:pPr>
        <w:widowControl w:val="0"/>
        <w:autoSpaceDE w:val="0"/>
        <w:autoSpaceDN w:val="0"/>
        <w:spacing w:before="4"/>
        <w:jc w:val="both"/>
        <w:rPr>
          <w:rFonts w:ascii="Arial" w:eastAsia="Arial" w:hAnsi="Arial" w:cs="Arial"/>
          <w:sz w:val="23"/>
          <w:szCs w:val="23"/>
          <w:lang w:val="es-CO" w:eastAsia="en-US"/>
        </w:rPr>
      </w:pPr>
    </w:p>
    <w:p w14:paraId="62A9A613" w14:textId="3579B6B8" w:rsidR="00A70C03" w:rsidRPr="009F6C79" w:rsidRDefault="00FC7FA1">
      <w:pPr>
        <w:widowControl w:val="0"/>
        <w:autoSpaceDE w:val="0"/>
        <w:autoSpaceDN w:val="0"/>
        <w:spacing w:before="4"/>
        <w:jc w:val="both"/>
        <w:rPr>
          <w:rFonts w:ascii="Arial" w:eastAsia="Arial" w:hAnsi="Arial" w:cs="Arial"/>
          <w:sz w:val="23"/>
          <w:szCs w:val="23"/>
          <w:lang w:val="es-CO" w:eastAsia="en-US"/>
        </w:rPr>
      </w:pPr>
      <w:r w:rsidRPr="009F6C79">
        <w:rPr>
          <w:rFonts w:ascii="Arial" w:eastAsia="Arial" w:hAnsi="Arial" w:cs="Arial"/>
          <w:sz w:val="23"/>
          <w:szCs w:val="23"/>
          <w:lang w:val="es-CO" w:eastAsia="en-US"/>
        </w:rPr>
        <w:t>Ahora bien, l</w:t>
      </w:r>
      <w:r w:rsidR="00E7711A" w:rsidRPr="009F6C79">
        <w:rPr>
          <w:rFonts w:ascii="Arial" w:eastAsia="Arial" w:hAnsi="Arial" w:cs="Arial"/>
          <w:sz w:val="23"/>
          <w:szCs w:val="23"/>
          <w:lang w:val="es-CO" w:eastAsia="en-US"/>
        </w:rPr>
        <w:t xml:space="preserve">a función que ejercen las </w:t>
      </w:r>
      <w:r w:rsidRPr="009F6C79">
        <w:rPr>
          <w:rFonts w:ascii="Arial" w:eastAsia="Arial" w:hAnsi="Arial" w:cs="Arial"/>
          <w:sz w:val="23"/>
          <w:szCs w:val="23"/>
          <w:lang w:val="es-CO" w:eastAsia="en-US"/>
        </w:rPr>
        <w:t>ORIP</w:t>
      </w:r>
      <w:r w:rsidR="00E7711A" w:rsidRPr="009F6C79">
        <w:rPr>
          <w:rFonts w:ascii="Arial" w:eastAsia="Arial" w:hAnsi="Arial" w:cs="Arial"/>
          <w:sz w:val="23"/>
          <w:szCs w:val="23"/>
          <w:lang w:val="es-CO" w:eastAsia="en-US"/>
        </w:rPr>
        <w:t xml:space="preserve"> es servir de medio de tradición y dar publicidad a los actos</w:t>
      </w:r>
      <w:r w:rsidRPr="009F6C79">
        <w:rPr>
          <w:rFonts w:ascii="Arial" w:eastAsia="Arial" w:hAnsi="Arial" w:cs="Arial"/>
          <w:sz w:val="23"/>
          <w:szCs w:val="23"/>
          <w:lang w:val="es-CO" w:eastAsia="en-US"/>
        </w:rPr>
        <w:t xml:space="preserve"> que se encuentran inscritos en el registro</w:t>
      </w:r>
      <w:r w:rsidR="00E7711A" w:rsidRPr="009F6C79">
        <w:rPr>
          <w:rFonts w:ascii="Arial" w:eastAsia="Arial" w:hAnsi="Arial" w:cs="Arial"/>
          <w:sz w:val="23"/>
          <w:szCs w:val="23"/>
          <w:lang w:val="es-CO" w:eastAsia="en-US"/>
        </w:rPr>
        <w:t xml:space="preserve">, y se ejerce sobre el circulo registral asignado por la </w:t>
      </w:r>
      <w:r w:rsidRPr="009F6C79">
        <w:rPr>
          <w:rFonts w:ascii="Arial" w:eastAsia="Arial" w:hAnsi="Arial" w:cs="Arial"/>
          <w:sz w:val="23"/>
          <w:szCs w:val="23"/>
          <w:lang w:val="es-CO" w:eastAsia="en-US"/>
        </w:rPr>
        <w:t>l</w:t>
      </w:r>
      <w:r w:rsidR="00E7711A" w:rsidRPr="009F6C79">
        <w:rPr>
          <w:rFonts w:ascii="Arial" w:eastAsia="Arial" w:hAnsi="Arial" w:cs="Arial"/>
          <w:sz w:val="23"/>
          <w:szCs w:val="23"/>
          <w:lang w:val="es-CO" w:eastAsia="en-US"/>
        </w:rPr>
        <w:t>ey</w:t>
      </w:r>
      <w:r w:rsidRPr="009F6C79">
        <w:rPr>
          <w:rFonts w:ascii="Arial" w:eastAsia="Arial" w:hAnsi="Arial" w:cs="Arial"/>
          <w:sz w:val="23"/>
          <w:szCs w:val="23"/>
          <w:lang w:val="es-CO" w:eastAsia="en-US"/>
        </w:rPr>
        <w:t xml:space="preserve"> a cada una</w:t>
      </w:r>
      <w:r w:rsidR="004C2B2B" w:rsidRPr="009F6C79">
        <w:rPr>
          <w:rFonts w:ascii="Arial" w:eastAsia="Arial" w:hAnsi="Arial" w:cs="Arial"/>
          <w:sz w:val="23"/>
          <w:szCs w:val="23"/>
          <w:lang w:val="es-CO" w:eastAsia="en-US"/>
        </w:rPr>
        <w:t xml:space="preserve"> de ellas, por tanto es en cada </w:t>
      </w:r>
      <w:r w:rsidRPr="009F6C79">
        <w:rPr>
          <w:rFonts w:ascii="Arial" w:eastAsia="Arial" w:hAnsi="Arial" w:cs="Arial"/>
          <w:sz w:val="23"/>
          <w:szCs w:val="23"/>
          <w:lang w:val="es-CO" w:eastAsia="en-US"/>
        </w:rPr>
        <w:t>ORIP</w:t>
      </w:r>
      <w:r w:rsidR="004C2B2B" w:rsidRPr="009F6C79">
        <w:rPr>
          <w:rFonts w:ascii="Arial" w:eastAsia="Arial" w:hAnsi="Arial" w:cs="Arial"/>
          <w:sz w:val="23"/>
          <w:szCs w:val="23"/>
          <w:lang w:val="es-CO" w:eastAsia="en-US"/>
        </w:rPr>
        <w:t xml:space="preserve"> donde se encuentran los </w:t>
      </w:r>
      <w:r w:rsidR="00E7711A" w:rsidRPr="009F6C79">
        <w:rPr>
          <w:rFonts w:ascii="Arial" w:eastAsia="Arial" w:hAnsi="Arial" w:cs="Arial"/>
          <w:sz w:val="23"/>
          <w:szCs w:val="23"/>
          <w:lang w:val="es-CO" w:eastAsia="en-US"/>
        </w:rPr>
        <w:t>archivo</w:t>
      </w:r>
      <w:r w:rsidR="004C2B2B" w:rsidRPr="009F6C79">
        <w:rPr>
          <w:rFonts w:ascii="Arial" w:eastAsia="Arial" w:hAnsi="Arial" w:cs="Arial"/>
          <w:sz w:val="23"/>
          <w:szCs w:val="23"/>
          <w:lang w:val="es-CO" w:eastAsia="en-US"/>
        </w:rPr>
        <w:t>s</w:t>
      </w:r>
      <w:r w:rsidR="00E7711A" w:rsidRPr="009F6C79">
        <w:rPr>
          <w:rFonts w:ascii="Arial" w:eastAsia="Arial" w:hAnsi="Arial" w:cs="Arial"/>
          <w:sz w:val="23"/>
          <w:szCs w:val="23"/>
          <w:lang w:val="es-CO" w:eastAsia="en-US"/>
        </w:rPr>
        <w:t xml:space="preserve"> físico</w:t>
      </w:r>
      <w:r w:rsidR="004C2B2B" w:rsidRPr="009F6C79">
        <w:rPr>
          <w:rFonts w:ascii="Arial" w:eastAsia="Arial" w:hAnsi="Arial" w:cs="Arial"/>
          <w:sz w:val="23"/>
          <w:szCs w:val="23"/>
          <w:lang w:val="es-CO" w:eastAsia="en-US"/>
        </w:rPr>
        <w:t xml:space="preserve">s que contienen tanto los </w:t>
      </w:r>
      <w:r w:rsidR="00E7711A" w:rsidRPr="009F6C79">
        <w:rPr>
          <w:rFonts w:ascii="Arial" w:eastAsia="Arial" w:hAnsi="Arial" w:cs="Arial"/>
          <w:sz w:val="23"/>
          <w:szCs w:val="23"/>
          <w:lang w:val="es-CO" w:eastAsia="en-US"/>
        </w:rPr>
        <w:t>libros de antiguo sistema</w:t>
      </w:r>
      <w:r w:rsidR="004C2B2B" w:rsidRPr="009F6C79">
        <w:rPr>
          <w:rFonts w:ascii="Arial" w:eastAsia="Arial" w:hAnsi="Arial" w:cs="Arial"/>
          <w:sz w:val="23"/>
          <w:szCs w:val="23"/>
          <w:lang w:val="es-CO" w:eastAsia="en-US"/>
        </w:rPr>
        <w:t xml:space="preserve">, como  las </w:t>
      </w:r>
      <w:r w:rsidR="00E7711A" w:rsidRPr="009F6C79">
        <w:rPr>
          <w:rFonts w:ascii="Arial" w:eastAsia="Arial" w:hAnsi="Arial" w:cs="Arial"/>
          <w:sz w:val="23"/>
          <w:szCs w:val="23"/>
          <w:lang w:val="es-CO" w:eastAsia="en-US"/>
        </w:rPr>
        <w:t>carpetas de antecedentes</w:t>
      </w:r>
      <w:r w:rsidR="004C2B2B" w:rsidRPr="009F6C79">
        <w:rPr>
          <w:rFonts w:ascii="Arial" w:eastAsia="Arial" w:hAnsi="Arial" w:cs="Arial"/>
          <w:sz w:val="23"/>
          <w:szCs w:val="23"/>
          <w:lang w:val="es-CO" w:eastAsia="en-US"/>
        </w:rPr>
        <w:t xml:space="preserve"> de los predios</w:t>
      </w:r>
      <w:r w:rsidR="00E7711A" w:rsidRPr="009F6C79">
        <w:rPr>
          <w:rFonts w:ascii="Arial" w:eastAsia="Arial" w:hAnsi="Arial" w:cs="Arial"/>
          <w:sz w:val="23"/>
          <w:szCs w:val="23"/>
          <w:lang w:val="es-CO" w:eastAsia="en-US"/>
        </w:rPr>
        <w:t xml:space="preserve"> que </w:t>
      </w:r>
      <w:r w:rsidRPr="009F6C79">
        <w:rPr>
          <w:rFonts w:ascii="Arial" w:eastAsia="Arial" w:hAnsi="Arial" w:cs="Arial"/>
          <w:sz w:val="23"/>
          <w:szCs w:val="23"/>
          <w:lang w:val="es-CO" w:eastAsia="en-US"/>
        </w:rPr>
        <w:t xml:space="preserve">conforman </w:t>
      </w:r>
      <w:r w:rsidR="00E7711A" w:rsidRPr="009F6C79">
        <w:rPr>
          <w:rFonts w:ascii="Arial" w:eastAsia="Arial" w:hAnsi="Arial" w:cs="Arial"/>
          <w:sz w:val="23"/>
          <w:szCs w:val="23"/>
          <w:lang w:val="es-CO" w:eastAsia="en-US"/>
        </w:rPr>
        <w:t>su círculo registral y en virtud de ello ejercen la función pública registral</w:t>
      </w:r>
      <w:r w:rsidR="00A70C03" w:rsidRPr="009F6C79">
        <w:rPr>
          <w:rFonts w:ascii="Arial" w:eastAsia="Arial" w:hAnsi="Arial" w:cs="Arial"/>
          <w:sz w:val="23"/>
          <w:szCs w:val="23"/>
          <w:lang w:val="es-CO" w:eastAsia="en-US"/>
        </w:rPr>
        <w:t>.</w:t>
      </w:r>
    </w:p>
    <w:p w14:paraId="48E7D1BB" w14:textId="77777777" w:rsidR="00A70C03" w:rsidRPr="009F6C79" w:rsidRDefault="00A70C03">
      <w:pPr>
        <w:widowControl w:val="0"/>
        <w:autoSpaceDE w:val="0"/>
        <w:autoSpaceDN w:val="0"/>
        <w:spacing w:before="4"/>
        <w:jc w:val="both"/>
        <w:rPr>
          <w:rFonts w:ascii="Arial" w:eastAsia="Arial" w:hAnsi="Arial" w:cs="Arial"/>
          <w:sz w:val="23"/>
          <w:szCs w:val="23"/>
          <w:lang w:val="es-CO" w:eastAsia="en-US"/>
        </w:rPr>
      </w:pPr>
    </w:p>
    <w:p w14:paraId="6C610B64" w14:textId="6AD7A5B6" w:rsidR="00E7711A" w:rsidRPr="009F6C79" w:rsidRDefault="00A70C03">
      <w:pPr>
        <w:widowControl w:val="0"/>
        <w:autoSpaceDE w:val="0"/>
        <w:autoSpaceDN w:val="0"/>
        <w:spacing w:before="4"/>
        <w:jc w:val="both"/>
        <w:rPr>
          <w:rFonts w:ascii="Arial" w:eastAsia="Arial" w:hAnsi="Arial" w:cs="Arial"/>
          <w:sz w:val="23"/>
          <w:szCs w:val="23"/>
          <w:lang w:val="es-CO" w:eastAsia="en-US"/>
        </w:rPr>
      </w:pPr>
      <w:r w:rsidRPr="009F6C79">
        <w:rPr>
          <w:rFonts w:ascii="Arial" w:eastAsia="Arial" w:hAnsi="Arial" w:cs="Arial"/>
          <w:sz w:val="23"/>
          <w:szCs w:val="23"/>
          <w:lang w:val="es-CO" w:eastAsia="en-US"/>
        </w:rPr>
        <w:t>En este sentido</w:t>
      </w:r>
      <w:r w:rsidR="004C2B2B" w:rsidRPr="009F6C79">
        <w:rPr>
          <w:rFonts w:ascii="Arial" w:eastAsia="Arial" w:hAnsi="Arial" w:cs="Arial"/>
          <w:sz w:val="23"/>
          <w:szCs w:val="23"/>
          <w:lang w:val="es-CO" w:eastAsia="en-US"/>
        </w:rPr>
        <w:t xml:space="preserve">, la SNR solo tiene acceso a la información que se encuentra publicitada en cada matrícula inmobiliaria, la cual se consulta a través de los sistemas misionales </w:t>
      </w:r>
      <w:r w:rsidR="004C2B2B" w:rsidRPr="009F6C79">
        <w:rPr>
          <w:rFonts w:ascii="Arial" w:eastAsia="Arial" w:hAnsi="Arial" w:cs="Arial"/>
          <w:sz w:val="23"/>
          <w:szCs w:val="23"/>
          <w:lang w:eastAsia="en-US"/>
        </w:rPr>
        <w:t>VUR, Folio Magnético y Sistema de Información Registral SIR</w:t>
      </w:r>
      <w:r w:rsidR="005F3EE4" w:rsidRPr="009F6C79">
        <w:rPr>
          <w:rFonts w:ascii="Arial" w:eastAsia="Arial" w:hAnsi="Arial" w:cs="Arial"/>
          <w:sz w:val="23"/>
          <w:szCs w:val="23"/>
          <w:lang w:eastAsia="en-US"/>
        </w:rPr>
        <w:t xml:space="preserve">, ya que los documentos que sirven </w:t>
      </w:r>
      <w:r w:rsidR="005F3EE4" w:rsidRPr="009F6C79">
        <w:rPr>
          <w:rFonts w:ascii="Arial" w:eastAsia="Arial" w:hAnsi="Arial" w:cs="Arial"/>
          <w:sz w:val="23"/>
          <w:szCs w:val="23"/>
          <w:lang w:eastAsia="en-US"/>
        </w:rPr>
        <w:lastRenderedPageBreak/>
        <w:t>de soporte para las inscripciones en las matrículas inmobiliarias, se encuentran en cada ORIP, tal como se indicó anteriormente</w:t>
      </w:r>
      <w:r w:rsidR="00E7711A" w:rsidRPr="009F6C79">
        <w:rPr>
          <w:rFonts w:ascii="Arial" w:eastAsia="Arial" w:hAnsi="Arial" w:cs="Arial"/>
          <w:sz w:val="23"/>
          <w:szCs w:val="23"/>
          <w:lang w:val="es-CO" w:eastAsia="en-US"/>
        </w:rPr>
        <w:t>.</w:t>
      </w:r>
    </w:p>
    <w:p w14:paraId="61FEE1FA" w14:textId="77777777" w:rsidR="00E7711A" w:rsidRPr="009F6C79" w:rsidRDefault="00E7711A" w:rsidP="00E7711A">
      <w:pPr>
        <w:widowControl w:val="0"/>
        <w:autoSpaceDE w:val="0"/>
        <w:autoSpaceDN w:val="0"/>
        <w:spacing w:before="4"/>
        <w:jc w:val="both"/>
        <w:rPr>
          <w:rFonts w:ascii="Arial" w:eastAsia="Arial" w:hAnsi="Arial" w:cs="Arial"/>
          <w:sz w:val="23"/>
          <w:szCs w:val="23"/>
          <w:lang w:eastAsia="en-US"/>
        </w:rPr>
      </w:pPr>
    </w:p>
    <w:p w14:paraId="56844993" w14:textId="77777777" w:rsidR="00072468" w:rsidRPr="009F6C79" w:rsidRDefault="00072468" w:rsidP="00072468">
      <w:pPr>
        <w:jc w:val="both"/>
        <w:rPr>
          <w:rFonts w:ascii="Arial" w:hAnsi="Arial" w:cs="Arial"/>
          <w:noProof/>
          <w:sz w:val="23"/>
          <w:szCs w:val="23"/>
        </w:rPr>
      </w:pPr>
      <w:r w:rsidRPr="009F6C79">
        <w:rPr>
          <w:rFonts w:ascii="Arial" w:hAnsi="Arial" w:cs="Arial"/>
          <w:sz w:val="23"/>
          <w:szCs w:val="23"/>
        </w:rPr>
        <w:t xml:space="preserve">De conformidad con lo anterior, en el marco de las competencias de la SNR, se analizaron las inscripciones publicitadas en el (los) folio (s) de matrícula </w:t>
      </w:r>
      <w:r w:rsidRPr="009F6C79">
        <w:rPr>
          <w:rFonts w:ascii="Arial" w:hAnsi="Arial" w:cs="Arial"/>
          <w:b/>
          <w:noProof/>
          <w:sz w:val="23"/>
          <w:szCs w:val="23"/>
        </w:rPr>
        <w:fldChar w:fldCharType="begin"/>
      </w:r>
      <w:r w:rsidRPr="009F6C79">
        <w:rPr>
          <w:rFonts w:ascii="Arial" w:hAnsi="Arial" w:cs="Arial"/>
          <w:b/>
          <w:noProof/>
          <w:sz w:val="23"/>
          <w:szCs w:val="23"/>
        </w:rPr>
        <w:instrText xml:space="preserve"> MERGEFIELD FMI </w:instrText>
      </w:r>
      <w:r w:rsidRPr="009F6C79">
        <w:rPr>
          <w:rFonts w:ascii="Arial" w:hAnsi="Arial" w:cs="Arial"/>
          <w:b/>
          <w:noProof/>
          <w:sz w:val="23"/>
          <w:szCs w:val="23"/>
        </w:rPr>
        <w:fldChar w:fldCharType="separate"/>
      </w:r>
      <w:r w:rsidRPr="009F6C79">
        <w:rPr>
          <w:rFonts w:ascii="Arial" w:hAnsi="Arial" w:cs="Arial"/>
          <w:b/>
          <w:noProof/>
          <w:sz w:val="23"/>
          <w:szCs w:val="23"/>
        </w:rPr>
        <w:t>«FMI»</w:t>
      </w:r>
      <w:r w:rsidRPr="009F6C79">
        <w:rPr>
          <w:rFonts w:ascii="Arial" w:hAnsi="Arial" w:cs="Arial"/>
          <w:b/>
          <w:noProof/>
          <w:sz w:val="23"/>
          <w:szCs w:val="23"/>
        </w:rPr>
        <w:fldChar w:fldCharType="end"/>
      </w:r>
      <w:r w:rsidRPr="009F6C79">
        <w:rPr>
          <w:rFonts w:ascii="Arial" w:hAnsi="Arial" w:cs="Arial"/>
          <w:b/>
          <w:noProof/>
          <w:sz w:val="23"/>
          <w:szCs w:val="23"/>
        </w:rPr>
        <w:t xml:space="preserve"> </w:t>
      </w:r>
      <w:r w:rsidRPr="009F6C79">
        <w:rPr>
          <w:rFonts w:ascii="Arial" w:hAnsi="Arial" w:cs="Arial"/>
          <w:sz w:val="23"/>
          <w:szCs w:val="23"/>
        </w:rPr>
        <w:t>solicitado (s) en pertenencia ante su despacho, observando lo siguiente:</w:t>
      </w:r>
    </w:p>
    <w:p w14:paraId="2C07693D" w14:textId="77777777" w:rsidR="00072468" w:rsidRPr="009F6C79" w:rsidRDefault="00072468" w:rsidP="00072468">
      <w:pPr>
        <w:jc w:val="both"/>
        <w:rPr>
          <w:rFonts w:ascii="Arial" w:hAnsi="Arial" w:cs="Arial"/>
          <w:noProof/>
          <w:sz w:val="23"/>
          <w:szCs w:val="23"/>
        </w:rPr>
      </w:pPr>
    </w:p>
    <w:tbl>
      <w:tblPr>
        <w:tblStyle w:val="Tablaconcuadrcula"/>
        <w:tblW w:w="0" w:type="auto"/>
        <w:jc w:val="center"/>
        <w:tblLook w:val="04A0" w:firstRow="1" w:lastRow="0" w:firstColumn="1" w:lastColumn="0" w:noHBand="0" w:noVBand="1"/>
      </w:tblPr>
      <w:tblGrid>
        <w:gridCol w:w="3114"/>
        <w:gridCol w:w="5714"/>
      </w:tblGrid>
      <w:tr w:rsidR="00072468" w:rsidRPr="00207CE3" w14:paraId="4C636013" w14:textId="77777777" w:rsidTr="00072468">
        <w:trPr>
          <w:jc w:val="center"/>
        </w:trPr>
        <w:tc>
          <w:tcPr>
            <w:tcW w:w="3114" w:type="dxa"/>
            <w:vAlign w:val="center"/>
          </w:tcPr>
          <w:p w14:paraId="335D2506" w14:textId="77777777" w:rsidR="00072468" w:rsidRPr="009F6C79" w:rsidRDefault="00072468" w:rsidP="00072468">
            <w:pPr>
              <w:jc w:val="center"/>
              <w:rPr>
                <w:rFonts w:ascii="Arial" w:hAnsi="Arial" w:cs="Arial"/>
                <w:b/>
                <w:sz w:val="23"/>
                <w:szCs w:val="23"/>
              </w:rPr>
            </w:pPr>
            <w:r w:rsidRPr="009F6C79">
              <w:rPr>
                <w:rFonts w:ascii="Arial" w:hAnsi="Arial" w:cs="Arial"/>
                <w:b/>
                <w:sz w:val="23"/>
                <w:szCs w:val="23"/>
              </w:rPr>
              <w:t>ANALISIS REGISTRAL</w:t>
            </w:r>
          </w:p>
        </w:tc>
        <w:tc>
          <w:tcPr>
            <w:tcW w:w="5714" w:type="dxa"/>
          </w:tcPr>
          <w:p w14:paraId="1762252F" w14:textId="77777777" w:rsidR="00072468" w:rsidRPr="009F6C79" w:rsidRDefault="00072468" w:rsidP="00072468">
            <w:pPr>
              <w:pStyle w:val="NormalWeb"/>
              <w:spacing w:after="0"/>
              <w:jc w:val="both"/>
              <w:rPr>
                <w:rFonts w:ascii="Arial" w:hAnsi="Arial" w:cs="Arial"/>
                <w:color w:val="000000"/>
                <w:sz w:val="23"/>
                <w:szCs w:val="23"/>
                <w:lang w:val="es-ES"/>
              </w:rPr>
            </w:pPr>
            <w:r w:rsidRPr="009F6C79">
              <w:rPr>
                <w:rFonts w:ascii="Arial" w:hAnsi="Arial" w:cs="Arial"/>
                <w:color w:val="000000"/>
                <w:sz w:val="23"/>
                <w:szCs w:val="23"/>
                <w:lang w:val="es-ES"/>
              </w:rPr>
              <w:t xml:space="preserve">El folio de matrícula </w:t>
            </w:r>
            <w:r w:rsidRPr="009F6C79">
              <w:rPr>
                <w:rFonts w:ascii="Arial" w:hAnsi="Arial" w:cs="Arial"/>
                <w:b/>
                <w:bCs/>
                <w:color w:val="000000"/>
                <w:sz w:val="23"/>
                <w:szCs w:val="23"/>
                <w:lang w:val="es-ES"/>
              </w:rPr>
              <w:t>XXXX</w:t>
            </w:r>
            <w:r w:rsidRPr="009F6C79">
              <w:rPr>
                <w:rFonts w:ascii="Arial" w:hAnsi="Arial" w:cs="Arial"/>
                <w:color w:val="000000"/>
                <w:sz w:val="23"/>
                <w:szCs w:val="23"/>
                <w:lang w:val="es-ES"/>
              </w:rPr>
              <w:t xml:space="preserve"> refiere falsa tradición ya que en la </w:t>
            </w:r>
            <w:commentRangeStart w:id="0"/>
            <w:r w:rsidRPr="009F6C79">
              <w:rPr>
                <w:rFonts w:ascii="Arial" w:hAnsi="Arial" w:cs="Arial"/>
                <w:color w:val="000000"/>
                <w:sz w:val="23"/>
                <w:szCs w:val="23"/>
                <w:lang w:val="es-ES"/>
              </w:rPr>
              <w:t xml:space="preserve">anotación No. 1 </w:t>
            </w:r>
            <w:commentRangeEnd w:id="0"/>
            <w:r w:rsidRPr="009F6C79">
              <w:rPr>
                <w:rStyle w:val="Refdecomentario"/>
                <w:sz w:val="23"/>
                <w:szCs w:val="23"/>
                <w:lang w:val="es-ES" w:eastAsia="es-ES"/>
              </w:rPr>
              <w:commentReference w:id="0"/>
            </w:r>
            <w:r w:rsidRPr="009F6C79">
              <w:rPr>
                <w:rFonts w:ascii="Arial" w:hAnsi="Arial" w:cs="Arial"/>
                <w:color w:val="000000"/>
                <w:sz w:val="23"/>
                <w:szCs w:val="23"/>
                <w:lang w:val="es-ES"/>
              </w:rPr>
              <w:t>se evidencia “</w:t>
            </w:r>
            <w:r w:rsidRPr="009F6C79">
              <w:rPr>
                <w:rFonts w:ascii="Arial" w:hAnsi="Arial" w:cs="Arial"/>
                <w:b/>
                <w:bCs/>
                <w:color w:val="000000"/>
                <w:sz w:val="23"/>
                <w:szCs w:val="23"/>
                <w:lang w:val="es-ES"/>
              </w:rPr>
              <w:t>XXXXX</w:t>
            </w:r>
            <w:r w:rsidRPr="009F6C79">
              <w:rPr>
                <w:rFonts w:ascii="Arial" w:hAnsi="Arial" w:cs="Arial"/>
                <w:color w:val="000000"/>
                <w:sz w:val="23"/>
                <w:szCs w:val="23"/>
                <w:lang w:val="es-ES"/>
              </w:rPr>
              <w:t xml:space="preserve">.”, De: </w:t>
            </w:r>
            <w:r w:rsidRPr="009F6C79">
              <w:rPr>
                <w:rFonts w:ascii="Arial" w:hAnsi="Arial" w:cs="Arial"/>
                <w:b/>
                <w:bCs/>
                <w:color w:val="000000"/>
                <w:sz w:val="23"/>
                <w:szCs w:val="23"/>
                <w:lang w:val="es-ES"/>
              </w:rPr>
              <w:t>XXXX</w:t>
            </w:r>
            <w:r w:rsidRPr="009F6C79">
              <w:rPr>
                <w:rFonts w:ascii="Arial" w:hAnsi="Arial" w:cs="Arial"/>
                <w:color w:val="000000"/>
                <w:sz w:val="23"/>
                <w:szCs w:val="23"/>
                <w:lang w:val="es-ES"/>
              </w:rPr>
              <w:t xml:space="preserve"> A:</w:t>
            </w:r>
            <w:r w:rsidRPr="009F6C79">
              <w:rPr>
                <w:rFonts w:ascii="Arial" w:hAnsi="Arial" w:cs="Arial"/>
                <w:color w:val="000000"/>
                <w:sz w:val="23"/>
                <w:szCs w:val="23"/>
              </w:rPr>
              <w:t xml:space="preserve"> </w:t>
            </w:r>
            <w:r w:rsidRPr="009F6C79">
              <w:rPr>
                <w:rFonts w:ascii="Arial" w:hAnsi="Arial" w:cs="Arial"/>
                <w:b/>
                <w:bCs/>
                <w:color w:val="000000"/>
                <w:sz w:val="23"/>
                <w:szCs w:val="23"/>
                <w:lang w:val="es-ES"/>
              </w:rPr>
              <w:t>XXXX</w:t>
            </w:r>
            <w:r w:rsidRPr="009F6C79">
              <w:rPr>
                <w:rFonts w:ascii="Arial" w:hAnsi="Arial" w:cs="Arial"/>
                <w:color w:val="000000"/>
                <w:sz w:val="23"/>
                <w:szCs w:val="23"/>
                <w:lang w:val="es-ES"/>
              </w:rPr>
              <w:t xml:space="preserve">, Escritura Publica No. </w:t>
            </w:r>
            <w:r w:rsidRPr="009F6C79">
              <w:rPr>
                <w:rFonts w:ascii="Arial" w:hAnsi="Arial" w:cs="Arial"/>
                <w:b/>
                <w:bCs/>
                <w:color w:val="000000"/>
                <w:sz w:val="23"/>
                <w:szCs w:val="23"/>
                <w:lang w:val="es-ES"/>
              </w:rPr>
              <w:t xml:space="preserve">XXXX </w:t>
            </w:r>
            <w:r w:rsidRPr="009F6C79">
              <w:rPr>
                <w:rFonts w:ascii="Arial" w:hAnsi="Arial" w:cs="Arial"/>
                <w:color w:val="000000"/>
                <w:sz w:val="23"/>
                <w:szCs w:val="23"/>
                <w:lang w:val="es-ES"/>
              </w:rPr>
              <w:t xml:space="preserve">del </w:t>
            </w:r>
            <w:r w:rsidRPr="009F6C79">
              <w:rPr>
                <w:rFonts w:ascii="Arial" w:hAnsi="Arial" w:cs="Arial"/>
                <w:b/>
                <w:bCs/>
                <w:color w:val="000000"/>
                <w:sz w:val="23"/>
                <w:szCs w:val="23"/>
                <w:lang w:val="es-ES"/>
              </w:rPr>
              <w:t xml:space="preserve">XXX </w:t>
            </w:r>
            <w:r w:rsidRPr="009F6C79">
              <w:rPr>
                <w:rFonts w:ascii="Arial" w:hAnsi="Arial" w:cs="Arial"/>
                <w:color w:val="000000"/>
                <w:sz w:val="23"/>
                <w:szCs w:val="23"/>
                <w:lang w:val="es-ES"/>
              </w:rPr>
              <w:t xml:space="preserve">de la Notaría X de </w:t>
            </w:r>
            <w:r w:rsidRPr="009F6C79">
              <w:rPr>
                <w:rFonts w:ascii="Arial" w:hAnsi="Arial" w:cs="Arial"/>
                <w:b/>
                <w:bCs/>
                <w:color w:val="000000"/>
                <w:sz w:val="23"/>
                <w:szCs w:val="23"/>
                <w:lang w:val="es-ES"/>
              </w:rPr>
              <w:t>XXXX</w:t>
            </w:r>
            <w:r w:rsidRPr="009F6C79">
              <w:rPr>
                <w:rFonts w:ascii="Arial" w:hAnsi="Arial" w:cs="Arial"/>
                <w:color w:val="000000"/>
                <w:sz w:val="23"/>
                <w:szCs w:val="23"/>
                <w:lang w:val="es-ES"/>
              </w:rPr>
              <w:t>.</w:t>
            </w:r>
          </w:p>
          <w:p w14:paraId="2B3932EC" w14:textId="77777777" w:rsidR="00072468" w:rsidRPr="009F6C79" w:rsidRDefault="00072468" w:rsidP="00072468">
            <w:pPr>
              <w:pStyle w:val="NormalWeb"/>
              <w:jc w:val="both"/>
              <w:rPr>
                <w:rFonts w:ascii="Arial" w:hAnsi="Arial" w:cs="Arial"/>
                <w:color w:val="000000"/>
                <w:sz w:val="23"/>
                <w:szCs w:val="23"/>
                <w:lang w:val="es-ES"/>
              </w:rPr>
            </w:pPr>
            <w:r w:rsidRPr="009F6C79">
              <w:rPr>
                <w:rFonts w:ascii="Arial" w:hAnsi="Arial" w:cs="Arial"/>
                <w:color w:val="000000"/>
                <w:sz w:val="23"/>
                <w:szCs w:val="23"/>
                <w:lang w:val="es-ES"/>
              </w:rPr>
              <w:t xml:space="preserve">No tiene matriculas asociadas. </w:t>
            </w:r>
            <w:r w:rsidRPr="009F6C79">
              <w:rPr>
                <w:rFonts w:ascii="Arial" w:hAnsi="Arial" w:cs="Arial"/>
                <w:noProof/>
                <w:sz w:val="23"/>
                <w:szCs w:val="23"/>
              </w:rPr>
              <w:fldChar w:fldCharType="begin"/>
            </w:r>
            <w:r w:rsidRPr="009F6C79">
              <w:rPr>
                <w:rFonts w:ascii="Arial" w:hAnsi="Arial" w:cs="Arial"/>
                <w:noProof/>
                <w:sz w:val="23"/>
                <w:szCs w:val="23"/>
              </w:rPr>
              <w:instrText xml:space="preserve"> MERGEFIELD ANALISIS_REGISTRAL_ </w:instrText>
            </w:r>
            <w:r w:rsidRPr="009F6C79">
              <w:rPr>
                <w:rFonts w:ascii="Arial" w:hAnsi="Arial" w:cs="Arial"/>
                <w:noProof/>
                <w:sz w:val="23"/>
                <w:szCs w:val="23"/>
              </w:rPr>
              <w:fldChar w:fldCharType="end"/>
            </w:r>
          </w:p>
        </w:tc>
      </w:tr>
      <w:tr w:rsidR="00072468" w:rsidRPr="00207CE3" w14:paraId="068BB76B" w14:textId="77777777" w:rsidTr="00072468">
        <w:trPr>
          <w:jc w:val="center"/>
        </w:trPr>
        <w:tc>
          <w:tcPr>
            <w:tcW w:w="3114" w:type="dxa"/>
            <w:vAlign w:val="center"/>
          </w:tcPr>
          <w:p w14:paraId="1B6998AA" w14:textId="77777777" w:rsidR="00072468" w:rsidRPr="009F6C79" w:rsidRDefault="00072468" w:rsidP="00072468">
            <w:pPr>
              <w:jc w:val="center"/>
              <w:rPr>
                <w:rFonts w:ascii="Arial" w:hAnsi="Arial" w:cs="Arial"/>
                <w:b/>
                <w:sz w:val="23"/>
                <w:szCs w:val="23"/>
              </w:rPr>
            </w:pPr>
            <w:r w:rsidRPr="009F6C79">
              <w:rPr>
                <w:rFonts w:ascii="Arial" w:hAnsi="Arial" w:cs="Arial"/>
                <w:b/>
                <w:sz w:val="23"/>
                <w:szCs w:val="23"/>
              </w:rPr>
              <w:t>MEDIDAS CAUTELARES</w:t>
            </w:r>
          </w:p>
        </w:tc>
        <w:tc>
          <w:tcPr>
            <w:tcW w:w="5714" w:type="dxa"/>
          </w:tcPr>
          <w:p w14:paraId="3D126A7B" w14:textId="77777777" w:rsidR="00072468" w:rsidRPr="009F6C79" w:rsidRDefault="00072468" w:rsidP="00072468">
            <w:pPr>
              <w:jc w:val="both"/>
              <w:rPr>
                <w:rFonts w:ascii="Arial" w:hAnsi="Arial" w:cs="Arial"/>
                <w:sz w:val="23"/>
                <w:szCs w:val="23"/>
              </w:rPr>
            </w:pPr>
            <w:r w:rsidRPr="009F6C79">
              <w:rPr>
                <w:rFonts w:ascii="Arial" w:hAnsi="Arial" w:cs="Arial"/>
                <w:noProof/>
                <w:sz w:val="23"/>
                <w:szCs w:val="23"/>
              </w:rPr>
              <w:fldChar w:fldCharType="begin"/>
            </w:r>
            <w:r w:rsidRPr="009F6C79">
              <w:rPr>
                <w:rFonts w:ascii="Arial" w:hAnsi="Arial" w:cs="Arial"/>
                <w:noProof/>
                <w:sz w:val="23"/>
                <w:szCs w:val="23"/>
              </w:rPr>
              <w:instrText xml:space="preserve"> MERGEFIELD MEDIDADAS_CAUTELARES_ </w:instrText>
            </w:r>
            <w:r w:rsidRPr="009F6C79">
              <w:rPr>
                <w:rFonts w:ascii="Arial" w:hAnsi="Arial" w:cs="Arial"/>
                <w:noProof/>
                <w:sz w:val="23"/>
                <w:szCs w:val="23"/>
              </w:rPr>
              <w:fldChar w:fldCharType="end"/>
            </w:r>
            <w:r w:rsidRPr="009F6C79">
              <w:rPr>
                <w:rFonts w:ascii="Arial" w:hAnsi="Arial" w:cs="Arial"/>
                <w:color w:val="000000"/>
                <w:sz w:val="23"/>
                <w:szCs w:val="23"/>
              </w:rPr>
              <w:t xml:space="preserve">Anotación No. </w:t>
            </w:r>
            <w:r w:rsidRPr="009F6C79">
              <w:rPr>
                <w:rFonts w:ascii="Arial" w:hAnsi="Arial" w:cs="Arial"/>
                <w:b/>
                <w:bCs/>
                <w:color w:val="000000"/>
                <w:sz w:val="23"/>
                <w:szCs w:val="23"/>
              </w:rPr>
              <w:t>XX</w:t>
            </w:r>
            <w:r w:rsidRPr="009F6C79">
              <w:rPr>
                <w:rFonts w:ascii="Arial" w:hAnsi="Arial" w:cs="Arial"/>
                <w:color w:val="000000"/>
                <w:sz w:val="23"/>
                <w:szCs w:val="23"/>
              </w:rPr>
              <w:t xml:space="preserve"> se evidencia “</w:t>
            </w:r>
            <w:r w:rsidRPr="009F6C79">
              <w:rPr>
                <w:rFonts w:ascii="Arial" w:hAnsi="Arial" w:cs="Arial"/>
                <w:b/>
                <w:bCs/>
                <w:color w:val="000000"/>
                <w:sz w:val="23"/>
                <w:szCs w:val="23"/>
              </w:rPr>
              <w:t>XXXX</w:t>
            </w:r>
            <w:r w:rsidRPr="009F6C79">
              <w:rPr>
                <w:rFonts w:ascii="Arial" w:hAnsi="Arial" w:cs="Arial"/>
                <w:color w:val="000000"/>
                <w:sz w:val="23"/>
                <w:szCs w:val="23"/>
              </w:rPr>
              <w:t xml:space="preserve">” De: </w:t>
            </w:r>
            <w:r w:rsidRPr="009F6C79">
              <w:rPr>
                <w:rFonts w:ascii="Arial" w:hAnsi="Arial" w:cs="Arial"/>
                <w:b/>
                <w:bCs/>
                <w:color w:val="000000"/>
                <w:sz w:val="23"/>
                <w:szCs w:val="23"/>
              </w:rPr>
              <w:t xml:space="preserve">XXXX </w:t>
            </w:r>
            <w:r w:rsidRPr="009F6C79">
              <w:rPr>
                <w:rFonts w:ascii="Arial" w:hAnsi="Arial" w:cs="Arial"/>
                <w:color w:val="000000"/>
                <w:sz w:val="23"/>
                <w:szCs w:val="23"/>
              </w:rPr>
              <w:t xml:space="preserve">inscrita mediante oficio </w:t>
            </w:r>
            <w:r w:rsidRPr="009F6C79">
              <w:rPr>
                <w:rFonts w:ascii="Arial" w:hAnsi="Arial" w:cs="Arial"/>
                <w:b/>
                <w:bCs/>
                <w:color w:val="000000"/>
                <w:sz w:val="23"/>
                <w:szCs w:val="23"/>
              </w:rPr>
              <w:t xml:space="preserve">XXXX </w:t>
            </w:r>
            <w:r w:rsidRPr="009F6C79">
              <w:rPr>
                <w:rFonts w:ascii="Arial" w:hAnsi="Arial" w:cs="Arial"/>
                <w:color w:val="000000"/>
                <w:sz w:val="23"/>
                <w:szCs w:val="23"/>
              </w:rPr>
              <w:t xml:space="preserve">del </w:t>
            </w:r>
            <w:r w:rsidRPr="009F6C79">
              <w:rPr>
                <w:rFonts w:ascii="Arial" w:hAnsi="Arial" w:cs="Arial"/>
                <w:b/>
                <w:bCs/>
                <w:color w:val="000000"/>
                <w:sz w:val="23"/>
                <w:szCs w:val="23"/>
              </w:rPr>
              <w:t xml:space="preserve">XXXX </w:t>
            </w:r>
            <w:r w:rsidRPr="009F6C79">
              <w:rPr>
                <w:rFonts w:ascii="Arial" w:hAnsi="Arial" w:cs="Arial"/>
                <w:color w:val="000000"/>
                <w:sz w:val="23"/>
                <w:szCs w:val="23"/>
              </w:rPr>
              <w:t xml:space="preserve">del Juzgado </w:t>
            </w:r>
            <w:r w:rsidRPr="009F6C79">
              <w:rPr>
                <w:rFonts w:ascii="Arial" w:hAnsi="Arial" w:cs="Arial"/>
                <w:b/>
                <w:bCs/>
                <w:color w:val="000000"/>
                <w:sz w:val="23"/>
                <w:szCs w:val="23"/>
              </w:rPr>
              <w:t>XXXX</w:t>
            </w:r>
            <w:r w:rsidRPr="009F6C79">
              <w:rPr>
                <w:rFonts w:ascii="Arial" w:hAnsi="Arial" w:cs="Arial"/>
                <w:color w:val="000000"/>
                <w:sz w:val="23"/>
                <w:szCs w:val="23"/>
              </w:rPr>
              <w:t>.</w:t>
            </w:r>
          </w:p>
        </w:tc>
      </w:tr>
      <w:tr w:rsidR="00072468" w:rsidRPr="00207CE3" w14:paraId="188EFC84" w14:textId="77777777" w:rsidTr="00072468">
        <w:trPr>
          <w:jc w:val="center"/>
        </w:trPr>
        <w:tc>
          <w:tcPr>
            <w:tcW w:w="3114" w:type="dxa"/>
            <w:vAlign w:val="center"/>
          </w:tcPr>
          <w:p w14:paraId="39084955" w14:textId="77777777" w:rsidR="00072468" w:rsidRPr="009F6C79" w:rsidRDefault="00072468" w:rsidP="00072468">
            <w:pPr>
              <w:jc w:val="center"/>
              <w:rPr>
                <w:rFonts w:ascii="Arial" w:hAnsi="Arial" w:cs="Arial"/>
                <w:b/>
                <w:sz w:val="23"/>
                <w:szCs w:val="23"/>
              </w:rPr>
            </w:pPr>
            <w:r w:rsidRPr="009F6C79">
              <w:rPr>
                <w:rFonts w:ascii="Arial" w:hAnsi="Arial" w:cs="Arial"/>
                <w:b/>
                <w:sz w:val="23"/>
                <w:szCs w:val="23"/>
              </w:rPr>
              <w:t>LIMITACIÓN AL DOMINIO</w:t>
            </w:r>
          </w:p>
        </w:tc>
        <w:tc>
          <w:tcPr>
            <w:tcW w:w="5714" w:type="dxa"/>
          </w:tcPr>
          <w:p w14:paraId="0DF203F8" w14:textId="77777777" w:rsidR="00072468" w:rsidRPr="009F6C79" w:rsidRDefault="00072468" w:rsidP="00072468">
            <w:pPr>
              <w:jc w:val="both"/>
              <w:rPr>
                <w:rFonts w:ascii="Arial" w:hAnsi="Arial" w:cs="Arial"/>
                <w:sz w:val="23"/>
                <w:szCs w:val="23"/>
              </w:rPr>
            </w:pPr>
            <w:r w:rsidRPr="009F6C79">
              <w:rPr>
                <w:rFonts w:ascii="Arial" w:hAnsi="Arial" w:cs="Arial"/>
                <w:noProof/>
                <w:sz w:val="23"/>
                <w:szCs w:val="23"/>
              </w:rPr>
              <w:fldChar w:fldCharType="begin"/>
            </w:r>
            <w:r w:rsidRPr="009F6C79">
              <w:rPr>
                <w:rFonts w:ascii="Arial" w:hAnsi="Arial" w:cs="Arial"/>
                <w:noProof/>
                <w:sz w:val="23"/>
                <w:szCs w:val="23"/>
              </w:rPr>
              <w:instrText xml:space="preserve"> MERGEFIELD LIMITACION_AL_DOMINIO_ </w:instrText>
            </w:r>
            <w:r w:rsidRPr="009F6C79">
              <w:rPr>
                <w:rFonts w:ascii="Arial" w:hAnsi="Arial" w:cs="Arial"/>
                <w:noProof/>
                <w:sz w:val="23"/>
                <w:szCs w:val="23"/>
              </w:rPr>
              <w:fldChar w:fldCharType="separate"/>
            </w:r>
            <w:r w:rsidRPr="009F6C79">
              <w:rPr>
                <w:rFonts w:ascii="Arial" w:hAnsi="Arial" w:cs="Arial"/>
                <w:noProof/>
                <w:sz w:val="23"/>
                <w:szCs w:val="23"/>
              </w:rPr>
              <w:t>«LIMITACION_AL_DOMINIO_»</w:t>
            </w:r>
            <w:r w:rsidRPr="009F6C79">
              <w:rPr>
                <w:rFonts w:ascii="Arial" w:hAnsi="Arial" w:cs="Arial"/>
                <w:noProof/>
                <w:sz w:val="23"/>
                <w:szCs w:val="23"/>
              </w:rPr>
              <w:fldChar w:fldCharType="end"/>
            </w:r>
          </w:p>
        </w:tc>
      </w:tr>
      <w:tr w:rsidR="00072468" w:rsidRPr="00207CE3" w14:paraId="49F947F2" w14:textId="77777777" w:rsidTr="00072468">
        <w:trPr>
          <w:jc w:val="center"/>
        </w:trPr>
        <w:tc>
          <w:tcPr>
            <w:tcW w:w="3114" w:type="dxa"/>
            <w:vAlign w:val="center"/>
          </w:tcPr>
          <w:p w14:paraId="407A0901" w14:textId="77777777" w:rsidR="00072468" w:rsidRPr="009F6C79" w:rsidRDefault="00072468" w:rsidP="00072468">
            <w:pPr>
              <w:jc w:val="center"/>
              <w:rPr>
                <w:rFonts w:ascii="Arial" w:hAnsi="Arial" w:cs="Arial"/>
                <w:b/>
                <w:sz w:val="23"/>
                <w:szCs w:val="23"/>
              </w:rPr>
            </w:pPr>
            <w:r w:rsidRPr="009F6C79">
              <w:rPr>
                <w:rFonts w:ascii="Arial" w:hAnsi="Arial" w:cs="Arial"/>
                <w:b/>
                <w:sz w:val="23"/>
                <w:szCs w:val="23"/>
              </w:rPr>
              <w:t>GRAVAMENES</w:t>
            </w:r>
          </w:p>
        </w:tc>
        <w:tc>
          <w:tcPr>
            <w:tcW w:w="5714" w:type="dxa"/>
          </w:tcPr>
          <w:p w14:paraId="24B835EB" w14:textId="77777777" w:rsidR="00072468" w:rsidRPr="009F6C79" w:rsidRDefault="00072468" w:rsidP="00072468">
            <w:pPr>
              <w:jc w:val="both"/>
              <w:rPr>
                <w:rFonts w:ascii="Arial" w:hAnsi="Arial" w:cs="Arial"/>
                <w:sz w:val="23"/>
                <w:szCs w:val="23"/>
              </w:rPr>
            </w:pPr>
            <w:r w:rsidRPr="009F6C79">
              <w:rPr>
                <w:rFonts w:ascii="Arial" w:hAnsi="Arial" w:cs="Arial"/>
                <w:noProof/>
                <w:sz w:val="23"/>
                <w:szCs w:val="23"/>
              </w:rPr>
              <w:fldChar w:fldCharType="begin"/>
            </w:r>
            <w:r w:rsidRPr="009F6C79">
              <w:rPr>
                <w:rFonts w:ascii="Arial" w:hAnsi="Arial" w:cs="Arial"/>
                <w:noProof/>
                <w:sz w:val="23"/>
                <w:szCs w:val="23"/>
              </w:rPr>
              <w:instrText xml:space="preserve"> MERGEFIELD GRAVAMENES </w:instrText>
            </w:r>
            <w:r w:rsidRPr="009F6C79">
              <w:rPr>
                <w:rFonts w:ascii="Arial" w:hAnsi="Arial" w:cs="Arial"/>
                <w:noProof/>
                <w:sz w:val="23"/>
                <w:szCs w:val="23"/>
              </w:rPr>
              <w:fldChar w:fldCharType="separate"/>
            </w:r>
            <w:r w:rsidRPr="009F6C79">
              <w:rPr>
                <w:rFonts w:ascii="Arial" w:hAnsi="Arial" w:cs="Arial"/>
                <w:noProof/>
                <w:sz w:val="23"/>
                <w:szCs w:val="23"/>
              </w:rPr>
              <w:t>«GRAVAMENES»</w:t>
            </w:r>
            <w:r w:rsidRPr="009F6C79">
              <w:rPr>
                <w:rFonts w:ascii="Arial" w:hAnsi="Arial" w:cs="Arial"/>
                <w:noProof/>
                <w:sz w:val="23"/>
                <w:szCs w:val="23"/>
              </w:rPr>
              <w:fldChar w:fldCharType="end"/>
            </w:r>
          </w:p>
        </w:tc>
      </w:tr>
    </w:tbl>
    <w:p w14:paraId="7B49E501" w14:textId="77777777" w:rsidR="00072468" w:rsidRPr="009F6C79" w:rsidRDefault="00072468" w:rsidP="00072468">
      <w:pPr>
        <w:jc w:val="both"/>
        <w:rPr>
          <w:rFonts w:ascii="Arial" w:hAnsi="Arial" w:cs="Arial"/>
          <w:sz w:val="23"/>
          <w:szCs w:val="23"/>
        </w:rPr>
      </w:pPr>
    </w:p>
    <w:p w14:paraId="4C01C6D1" w14:textId="4F6EBB9D" w:rsidR="00545E15" w:rsidRPr="009F6C79" w:rsidRDefault="00072468" w:rsidP="00545E15">
      <w:pPr>
        <w:widowControl w:val="0"/>
        <w:autoSpaceDE w:val="0"/>
        <w:autoSpaceDN w:val="0"/>
        <w:spacing w:before="4"/>
        <w:jc w:val="both"/>
        <w:rPr>
          <w:rFonts w:ascii="Arial" w:eastAsia="Arial" w:hAnsi="Arial" w:cs="Arial"/>
          <w:sz w:val="23"/>
          <w:szCs w:val="23"/>
          <w:lang w:eastAsia="en-US"/>
        </w:rPr>
      </w:pPr>
      <w:r w:rsidRPr="009F6C79">
        <w:rPr>
          <w:rFonts w:ascii="Arial" w:eastAsia="Arial" w:hAnsi="Arial" w:cs="Arial"/>
          <w:sz w:val="23"/>
          <w:szCs w:val="23"/>
          <w:lang w:eastAsia="en-US"/>
        </w:rPr>
        <w:t xml:space="preserve">Por último, es importante </w:t>
      </w:r>
      <w:r w:rsidR="00545E15" w:rsidRPr="009F6C79">
        <w:rPr>
          <w:rFonts w:ascii="Arial" w:eastAsia="Arial" w:hAnsi="Arial" w:cs="Arial"/>
          <w:sz w:val="23"/>
          <w:szCs w:val="23"/>
          <w:lang w:eastAsia="en-US"/>
        </w:rPr>
        <w:t xml:space="preserve">resaltar que, en la eventualidad de existir alguna contradicción entre el pronunciamiento de la SNR respecto a la naturaleza de un predio y lo certificado por la ORIP, cobrara mayor importancia lo </w:t>
      </w:r>
      <w:r w:rsidR="00102EEE" w:rsidRPr="009F6C79">
        <w:rPr>
          <w:rFonts w:ascii="Arial" w:eastAsia="Arial" w:hAnsi="Arial" w:cs="Arial"/>
          <w:sz w:val="23"/>
          <w:szCs w:val="23"/>
          <w:lang w:eastAsia="en-US"/>
        </w:rPr>
        <w:t>c</w:t>
      </w:r>
      <w:r w:rsidR="00545E15" w:rsidRPr="009F6C79">
        <w:rPr>
          <w:rFonts w:ascii="Arial" w:eastAsia="Arial" w:hAnsi="Arial" w:cs="Arial"/>
          <w:sz w:val="23"/>
          <w:szCs w:val="23"/>
          <w:lang w:eastAsia="en-US"/>
        </w:rPr>
        <w:t>ertificado</w:t>
      </w:r>
      <w:r w:rsidR="00102EEE" w:rsidRPr="009F6C79">
        <w:rPr>
          <w:rFonts w:ascii="Arial" w:eastAsia="Arial" w:hAnsi="Arial" w:cs="Arial"/>
          <w:sz w:val="23"/>
          <w:szCs w:val="23"/>
          <w:lang w:eastAsia="en-US"/>
        </w:rPr>
        <w:t xml:space="preserve"> por ésta, ya que como se ha indicado en párrafos anteriores, las ORIP tienen acceso al archivo físico que contiene</w:t>
      </w:r>
      <w:r w:rsidR="00545E15" w:rsidRPr="009F6C79">
        <w:rPr>
          <w:rFonts w:ascii="Arial" w:eastAsia="Arial" w:hAnsi="Arial" w:cs="Arial"/>
          <w:sz w:val="23"/>
          <w:szCs w:val="23"/>
          <w:lang w:val="es-CO" w:eastAsia="en-US"/>
        </w:rPr>
        <w:t xml:space="preserve"> libros de antiguo sistema y carpetas de antecedentes</w:t>
      </w:r>
      <w:r w:rsidR="00102EEE" w:rsidRPr="009F6C79">
        <w:rPr>
          <w:rFonts w:ascii="Arial" w:eastAsia="Arial" w:hAnsi="Arial" w:cs="Arial"/>
          <w:sz w:val="23"/>
          <w:szCs w:val="23"/>
          <w:lang w:val="es-CO" w:eastAsia="en-US"/>
        </w:rPr>
        <w:t>, adicional a lo</w:t>
      </w:r>
      <w:r w:rsidR="00545E15" w:rsidRPr="009F6C79">
        <w:rPr>
          <w:rFonts w:ascii="Arial" w:eastAsia="Arial" w:hAnsi="Arial" w:cs="Arial"/>
          <w:sz w:val="23"/>
          <w:szCs w:val="23"/>
          <w:lang w:val="es-CO" w:eastAsia="en-US"/>
        </w:rPr>
        <w:t xml:space="preserve">s </w:t>
      </w:r>
      <w:r w:rsidR="00545E15" w:rsidRPr="009F6C79">
        <w:rPr>
          <w:rFonts w:ascii="Arial" w:eastAsia="Arial" w:hAnsi="Arial" w:cs="Arial"/>
          <w:sz w:val="23"/>
          <w:szCs w:val="23"/>
          <w:lang w:eastAsia="en-US"/>
        </w:rPr>
        <w:t>sistemas de información misional (VUR, Folio Magnético y SIR).</w:t>
      </w:r>
    </w:p>
    <w:p w14:paraId="0A302E55" w14:textId="72D5D6E3" w:rsidR="00E7711A" w:rsidRPr="009F6C79" w:rsidRDefault="00E7711A">
      <w:pPr>
        <w:widowControl w:val="0"/>
        <w:autoSpaceDE w:val="0"/>
        <w:autoSpaceDN w:val="0"/>
        <w:spacing w:before="4"/>
        <w:jc w:val="both"/>
        <w:rPr>
          <w:rFonts w:ascii="Arial" w:eastAsia="Arial" w:hAnsi="Arial" w:cs="Arial"/>
          <w:sz w:val="23"/>
          <w:szCs w:val="23"/>
          <w:lang w:eastAsia="en-US"/>
        </w:rPr>
      </w:pPr>
    </w:p>
    <w:p w14:paraId="0FDD4925" w14:textId="642E7D90" w:rsidR="0070084A" w:rsidRPr="009F6C79" w:rsidRDefault="00102EEE" w:rsidP="009F6C79">
      <w:pPr>
        <w:widowControl w:val="0"/>
        <w:autoSpaceDE w:val="0"/>
        <w:autoSpaceDN w:val="0"/>
        <w:spacing w:before="4"/>
        <w:jc w:val="both"/>
        <w:rPr>
          <w:rFonts w:ascii="Arial" w:hAnsi="Arial" w:cs="Arial"/>
          <w:sz w:val="23"/>
          <w:szCs w:val="23"/>
        </w:rPr>
      </w:pPr>
      <w:r w:rsidRPr="009F6C79">
        <w:rPr>
          <w:rFonts w:ascii="Arial" w:eastAsia="Arial" w:hAnsi="Arial" w:cs="Arial"/>
          <w:sz w:val="23"/>
          <w:szCs w:val="23"/>
          <w:lang w:eastAsia="en-US"/>
        </w:rPr>
        <w:t>En los anteriores términos damos respuesta de fondo a su solicitud.</w:t>
      </w:r>
    </w:p>
    <w:p w14:paraId="39FD92D6" w14:textId="77777777" w:rsidR="00FF2A01" w:rsidRPr="009F6C79" w:rsidRDefault="00FF2A01" w:rsidP="00FF2A01">
      <w:pPr>
        <w:jc w:val="both"/>
        <w:rPr>
          <w:rFonts w:ascii="Arial" w:hAnsi="Arial" w:cs="Arial"/>
          <w:sz w:val="23"/>
          <w:szCs w:val="23"/>
        </w:rPr>
      </w:pPr>
    </w:p>
    <w:p w14:paraId="0FDD4927" w14:textId="77777777" w:rsidR="0067150D" w:rsidRPr="009F6C79" w:rsidRDefault="00D10677" w:rsidP="00FF2A01">
      <w:pPr>
        <w:jc w:val="both"/>
        <w:rPr>
          <w:rFonts w:ascii="Arial" w:hAnsi="Arial" w:cs="Arial"/>
          <w:sz w:val="23"/>
          <w:szCs w:val="23"/>
        </w:rPr>
      </w:pPr>
      <w:r w:rsidRPr="009F6C79">
        <w:rPr>
          <w:rFonts w:ascii="Arial" w:hAnsi="Arial" w:cs="Arial"/>
          <w:sz w:val="23"/>
          <w:szCs w:val="23"/>
        </w:rPr>
        <w:t>Cordialmente</w:t>
      </w:r>
      <w:r w:rsidR="0067150D" w:rsidRPr="009F6C79">
        <w:rPr>
          <w:rFonts w:ascii="Arial" w:hAnsi="Arial" w:cs="Arial"/>
          <w:sz w:val="23"/>
          <w:szCs w:val="23"/>
        </w:rPr>
        <w:t>,</w:t>
      </w:r>
    </w:p>
    <w:p w14:paraId="4FF6FCA0" w14:textId="77777777" w:rsidR="00FF2A01" w:rsidRPr="009F6C79" w:rsidRDefault="00FF2A01" w:rsidP="00FF2A01">
      <w:pPr>
        <w:jc w:val="both"/>
        <w:rPr>
          <w:rFonts w:ascii="Arial" w:hAnsi="Arial" w:cs="Arial"/>
          <w:sz w:val="23"/>
          <w:szCs w:val="23"/>
        </w:rPr>
      </w:pPr>
    </w:p>
    <w:p w14:paraId="51465AA5" w14:textId="77777777" w:rsidR="00FF2A01" w:rsidRPr="009F6C79" w:rsidRDefault="00FF2A01" w:rsidP="00FF2A01">
      <w:pPr>
        <w:jc w:val="both"/>
        <w:rPr>
          <w:rFonts w:ascii="Arial" w:hAnsi="Arial" w:cs="Arial"/>
          <w:sz w:val="23"/>
          <w:szCs w:val="23"/>
        </w:rPr>
      </w:pPr>
    </w:p>
    <w:p w14:paraId="183E8946" w14:textId="77777777" w:rsidR="00FF2A01" w:rsidRPr="009F6C79" w:rsidRDefault="00FF2A01" w:rsidP="00FF2A01">
      <w:pPr>
        <w:jc w:val="both"/>
        <w:rPr>
          <w:rFonts w:ascii="Arial" w:hAnsi="Arial" w:cs="Arial"/>
          <w:color w:val="000000"/>
          <w:sz w:val="23"/>
          <w:szCs w:val="23"/>
        </w:rPr>
      </w:pPr>
    </w:p>
    <w:p w14:paraId="4D7968ED" w14:textId="77777777" w:rsidR="00EA6F8C" w:rsidRPr="009F6C79" w:rsidRDefault="00EA6F8C" w:rsidP="00EA6F8C">
      <w:pPr>
        <w:adjustRightInd w:val="0"/>
        <w:rPr>
          <w:rFonts w:ascii="Arial" w:hAnsi="Arial" w:cs="Arial"/>
          <w:sz w:val="23"/>
          <w:szCs w:val="23"/>
        </w:rPr>
      </w:pPr>
      <w:bookmarkStart w:id="1" w:name="_GoBack"/>
      <w:bookmarkEnd w:id="1"/>
      <w:r w:rsidRPr="009F6C79">
        <w:rPr>
          <w:rFonts w:ascii="Arial" w:hAnsi="Arial" w:cs="Arial"/>
          <w:sz w:val="23"/>
          <w:szCs w:val="23"/>
        </w:rPr>
        <w:t xml:space="preserve">Superintendente Delegado para la Protección, </w:t>
      </w:r>
    </w:p>
    <w:p w14:paraId="45BB2F9A" w14:textId="77777777" w:rsidR="00EA6F8C" w:rsidRPr="009F6C79" w:rsidRDefault="00EA6F8C" w:rsidP="00EA6F8C">
      <w:pPr>
        <w:jc w:val="both"/>
        <w:rPr>
          <w:rFonts w:ascii="Arial" w:hAnsi="Arial" w:cs="Arial"/>
          <w:sz w:val="23"/>
          <w:szCs w:val="23"/>
        </w:rPr>
      </w:pPr>
      <w:r w:rsidRPr="009F6C79">
        <w:rPr>
          <w:rFonts w:ascii="Arial" w:hAnsi="Arial" w:cs="Arial"/>
          <w:sz w:val="23"/>
          <w:szCs w:val="23"/>
        </w:rPr>
        <w:t>Restitución y Formalización de Tierras.</w:t>
      </w:r>
    </w:p>
    <w:p w14:paraId="0FDD492B" w14:textId="77777777" w:rsidR="0067150D" w:rsidRDefault="0067150D" w:rsidP="0067150D">
      <w:pPr>
        <w:jc w:val="both"/>
        <w:rPr>
          <w:rFonts w:ascii="Arial" w:eastAsia="Calibri" w:hAnsi="Arial" w:cs="Arial"/>
          <w:b/>
        </w:rPr>
      </w:pPr>
    </w:p>
    <w:p w14:paraId="0FDD492C" w14:textId="26848230" w:rsidR="0067150D" w:rsidRPr="006C79FC" w:rsidRDefault="0067150D" w:rsidP="0067150D">
      <w:pPr>
        <w:jc w:val="both"/>
        <w:rPr>
          <w:rFonts w:ascii="Arial" w:eastAsia="Calibri" w:hAnsi="Arial" w:cs="Arial"/>
          <w:sz w:val="16"/>
          <w:szCs w:val="16"/>
        </w:rPr>
      </w:pPr>
      <w:r w:rsidRPr="006C79FC">
        <w:rPr>
          <w:rFonts w:ascii="Arial" w:eastAsia="Calibri" w:hAnsi="Arial" w:cs="Arial"/>
          <w:sz w:val="16"/>
          <w:szCs w:val="16"/>
        </w:rPr>
        <w:t>Proyectó.</w:t>
      </w:r>
      <w:r w:rsidRPr="006C79FC">
        <w:rPr>
          <w:rFonts w:ascii="Arial" w:eastAsia="Calibri" w:hAnsi="Arial" w:cs="Arial"/>
          <w:sz w:val="16"/>
          <w:szCs w:val="16"/>
        </w:rPr>
        <w:tab/>
        <w:t xml:space="preserve"> </w:t>
      </w:r>
      <w:r w:rsidR="00FF2A01">
        <w:rPr>
          <w:rFonts w:ascii="Arial" w:eastAsia="Calibri" w:hAnsi="Arial" w:cs="Arial"/>
          <w:sz w:val="16"/>
          <w:szCs w:val="16"/>
        </w:rPr>
        <w:t xml:space="preserve"> </w:t>
      </w:r>
    </w:p>
    <w:p w14:paraId="6528DBA3" w14:textId="7701A27C" w:rsidR="007C75D4" w:rsidRDefault="0067150D" w:rsidP="0067150D">
      <w:pPr>
        <w:jc w:val="both"/>
        <w:rPr>
          <w:rFonts w:ascii="Arial" w:eastAsia="Calibri" w:hAnsi="Arial" w:cs="Arial"/>
          <w:sz w:val="16"/>
          <w:szCs w:val="16"/>
        </w:rPr>
      </w:pPr>
      <w:r w:rsidRPr="006C79FC">
        <w:rPr>
          <w:rFonts w:ascii="Arial" w:eastAsia="Calibri" w:hAnsi="Arial" w:cs="Arial"/>
          <w:sz w:val="16"/>
          <w:szCs w:val="16"/>
        </w:rPr>
        <w:t>Revis</w:t>
      </w:r>
      <w:r w:rsidR="007C75D4">
        <w:rPr>
          <w:rFonts w:ascii="Arial" w:eastAsia="Calibri" w:hAnsi="Arial" w:cs="Arial"/>
          <w:sz w:val="16"/>
          <w:szCs w:val="16"/>
        </w:rPr>
        <w:t xml:space="preserve">ó: </w:t>
      </w:r>
      <w:r w:rsidR="00FF2A01">
        <w:rPr>
          <w:rFonts w:ascii="Arial" w:eastAsia="Calibri" w:hAnsi="Arial" w:cs="Arial"/>
          <w:sz w:val="16"/>
          <w:szCs w:val="16"/>
        </w:rPr>
        <w:t xml:space="preserve"> </w:t>
      </w:r>
    </w:p>
    <w:p w14:paraId="0FDD4930" w14:textId="196420B2" w:rsidR="00365F62" w:rsidRPr="00121CBC" w:rsidRDefault="007C75D4" w:rsidP="007B74DF">
      <w:pPr>
        <w:rPr>
          <w:rFonts w:ascii="Arial" w:hAnsi="Arial" w:cs="Arial"/>
        </w:rPr>
      </w:pPr>
      <w:r>
        <w:rPr>
          <w:rFonts w:ascii="Arial" w:eastAsia="Calibri" w:hAnsi="Arial" w:cs="Arial"/>
          <w:sz w:val="16"/>
          <w:szCs w:val="16"/>
        </w:rPr>
        <w:t xml:space="preserve">Aprobó: </w:t>
      </w:r>
      <w:r w:rsidR="006F51EF">
        <w:rPr>
          <w:rFonts w:ascii="Arial" w:eastAsia="Calibri" w:hAnsi="Arial" w:cs="Arial"/>
          <w:sz w:val="16"/>
          <w:szCs w:val="16"/>
        </w:rPr>
        <w:t xml:space="preserve">                                                                                                                                           TRD</w:t>
      </w:r>
      <w:r w:rsidR="009F10C2">
        <w:rPr>
          <w:rFonts w:ascii="Arial" w:eastAsia="Calibri" w:hAnsi="Arial" w:cs="Arial"/>
          <w:sz w:val="16"/>
          <w:szCs w:val="16"/>
        </w:rPr>
        <w:t>:</w:t>
      </w:r>
      <w:r w:rsidR="006F51EF">
        <w:rPr>
          <w:rFonts w:ascii="Arial" w:eastAsia="Calibri" w:hAnsi="Arial" w:cs="Arial"/>
          <w:sz w:val="16"/>
          <w:szCs w:val="16"/>
        </w:rPr>
        <w:t xml:space="preserve"> 400.20.2 </w:t>
      </w:r>
    </w:p>
    <w:sectPr w:rsidR="00365F62" w:rsidRPr="00121CBC" w:rsidSect="007C75D4">
      <w:headerReference w:type="default" r:id="rId10"/>
      <w:footerReference w:type="default" r:id="rId11"/>
      <w:pgSz w:w="12242" w:h="15842" w:code="1"/>
      <w:pgMar w:top="1701" w:right="1134" w:bottom="1134" w:left="1701" w:header="709" w:footer="85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ina Marcela Bedoya Rodriguez" w:date="2021-10-04T08:23:00Z" w:initials="LMBR">
    <w:p w14:paraId="0C280D97" w14:textId="77777777" w:rsidR="009F6C79" w:rsidRDefault="00102EEE" w:rsidP="00072468">
      <w:pPr>
        <w:pStyle w:val="Textocomentario"/>
      </w:pPr>
      <w:r>
        <w:rPr>
          <w:rStyle w:val="Refdecomentario"/>
        </w:rPr>
        <w:annotationRef/>
      </w:r>
      <w:r>
        <w:t>O en la complementación</w:t>
      </w:r>
      <w:r w:rsidR="009F6C79">
        <w:t>.</w:t>
      </w:r>
    </w:p>
    <w:p w14:paraId="5CE34C40" w14:textId="50B1407F" w:rsidR="00102EEE" w:rsidRDefault="009F6C79" w:rsidP="00072468">
      <w:pPr>
        <w:pStyle w:val="Textocomentario"/>
      </w:pPr>
      <w:r>
        <w:t>Cada caso en concreto y el modelo deberá ser modificado cuando se requiera.</w:t>
      </w:r>
      <w:r w:rsidR="00102EEE">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E34C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D4933" w14:textId="77777777" w:rsidR="00102EEE" w:rsidRDefault="00102EEE">
      <w:r>
        <w:separator/>
      </w:r>
    </w:p>
  </w:endnote>
  <w:endnote w:type="continuationSeparator" w:id="0">
    <w:p w14:paraId="0FDD4934" w14:textId="77777777" w:rsidR="00102EEE" w:rsidRDefault="00102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69681" w14:textId="77777777" w:rsidR="0078742F" w:rsidRDefault="0078742F" w:rsidP="00144041">
    <w:pPr>
      <w:pStyle w:val="Sinespaciado"/>
      <w:rPr>
        <w:rFonts w:ascii="Arial Narrow" w:hAnsi="Arial Narrow" w:cs="Arial"/>
        <w:b/>
        <w:sz w:val="18"/>
        <w:szCs w:val="18"/>
      </w:rPr>
    </w:pPr>
  </w:p>
  <w:p w14:paraId="6288AC1A" w14:textId="7CE7D814" w:rsidR="0078742F" w:rsidRDefault="0078742F" w:rsidP="00144041">
    <w:pPr>
      <w:pStyle w:val="Sinespaciado"/>
      <w:rPr>
        <w:rFonts w:ascii="Arial Narrow" w:hAnsi="Arial Narrow" w:cs="Arial"/>
        <w:b/>
        <w:sz w:val="18"/>
        <w:szCs w:val="18"/>
      </w:rPr>
    </w:pPr>
    <w:r>
      <w:rPr>
        <w:noProof/>
        <w:szCs w:val="16"/>
        <w:lang w:eastAsia="es-CO"/>
      </w:rPr>
      <mc:AlternateContent>
        <mc:Choice Requires="wps">
          <w:drawing>
            <wp:anchor distT="0" distB="0" distL="114300" distR="114300" simplePos="0" relativeHeight="251656192" behindDoc="0" locked="0" layoutInCell="1" allowOverlap="1" wp14:anchorId="0FDD4943" wp14:editId="31299F7E">
              <wp:simplePos x="0" y="0"/>
              <wp:positionH relativeFrom="column">
                <wp:posOffset>2701290</wp:posOffset>
              </wp:positionH>
              <wp:positionV relativeFrom="paragraph">
                <wp:posOffset>25400</wp:posOffset>
              </wp:positionV>
              <wp:extent cx="3209290" cy="815975"/>
              <wp:effectExtent l="0" t="0" r="4445" b="381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81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D4945" w14:textId="77777777" w:rsidR="00102EEE" w:rsidRPr="008336D2" w:rsidRDefault="00102EEE" w:rsidP="008336D2">
                          <w:pPr>
                            <w:jc w:val="center"/>
                            <w:rPr>
                              <w:rFonts w:ascii="Arial" w:hAnsi="Arial" w:cs="Arial"/>
                              <w:b/>
                              <w:color w:val="000000"/>
                              <w:sz w:val="18"/>
                              <w:szCs w:val="18"/>
                            </w:rPr>
                          </w:pPr>
                          <w:r w:rsidRPr="008336D2">
                            <w:rPr>
                              <w:rFonts w:ascii="Arial" w:hAnsi="Arial" w:cs="Arial"/>
                              <w:b/>
                              <w:color w:val="000000"/>
                              <w:sz w:val="18"/>
                              <w:szCs w:val="18"/>
                            </w:rPr>
                            <w:t>Superintendencia de Notariado y Registro</w:t>
                          </w:r>
                        </w:p>
                        <w:p w14:paraId="0FDD4946" w14:textId="77777777" w:rsidR="00102EEE" w:rsidRDefault="00102EEE" w:rsidP="008336D2">
                          <w:pPr>
                            <w:jc w:val="center"/>
                            <w:rPr>
                              <w:rFonts w:ascii="Arial" w:hAnsi="Arial" w:cs="Arial"/>
                              <w:color w:val="000000"/>
                              <w:sz w:val="16"/>
                              <w:szCs w:val="16"/>
                            </w:rPr>
                          </w:pPr>
                          <w:r w:rsidRPr="008336D2">
                            <w:rPr>
                              <w:rFonts w:ascii="Arial" w:hAnsi="Arial" w:cs="Arial"/>
                              <w:color w:val="000000"/>
                              <w:sz w:val="16"/>
                              <w:szCs w:val="16"/>
                            </w:rPr>
                            <w:t>Calle 26 No. 13</w:t>
                          </w:r>
                          <w:r>
                            <w:rPr>
                              <w:rFonts w:ascii="Arial" w:hAnsi="Arial" w:cs="Arial"/>
                              <w:color w:val="000000"/>
                              <w:sz w:val="16"/>
                              <w:szCs w:val="16"/>
                            </w:rPr>
                            <w:t xml:space="preserve"> </w:t>
                          </w:r>
                          <w:r w:rsidRPr="008336D2">
                            <w:rPr>
                              <w:rFonts w:ascii="Arial" w:hAnsi="Arial" w:cs="Arial"/>
                              <w:color w:val="000000"/>
                              <w:sz w:val="16"/>
                              <w:szCs w:val="16"/>
                            </w:rPr>
                            <w:t>-</w:t>
                          </w:r>
                          <w:r>
                            <w:rPr>
                              <w:rFonts w:ascii="Arial" w:hAnsi="Arial" w:cs="Arial"/>
                              <w:color w:val="000000"/>
                              <w:sz w:val="16"/>
                              <w:szCs w:val="16"/>
                            </w:rPr>
                            <w:t xml:space="preserve"> </w:t>
                          </w:r>
                          <w:r w:rsidRPr="008336D2">
                            <w:rPr>
                              <w:rFonts w:ascii="Arial" w:hAnsi="Arial" w:cs="Arial"/>
                              <w:color w:val="000000"/>
                              <w:sz w:val="16"/>
                              <w:szCs w:val="16"/>
                            </w:rPr>
                            <w:t>49 Int. 201</w:t>
                          </w:r>
                        </w:p>
                        <w:p w14:paraId="0FDD4947" w14:textId="77777777" w:rsidR="00102EEE" w:rsidRPr="008336D2" w:rsidRDefault="00102EEE" w:rsidP="008336D2">
                          <w:pPr>
                            <w:jc w:val="center"/>
                            <w:rPr>
                              <w:rFonts w:ascii="Arial" w:hAnsi="Arial" w:cs="Arial"/>
                              <w:color w:val="000000"/>
                              <w:sz w:val="16"/>
                              <w:szCs w:val="16"/>
                            </w:rPr>
                          </w:pPr>
                          <w:r w:rsidRPr="008336D2">
                            <w:rPr>
                              <w:rFonts w:ascii="Arial" w:hAnsi="Arial" w:cs="Arial"/>
                              <w:color w:val="000000"/>
                              <w:sz w:val="16"/>
                              <w:szCs w:val="16"/>
                            </w:rPr>
                            <w:t xml:space="preserve">PBX </w:t>
                          </w:r>
                          <w:r>
                            <w:rPr>
                              <w:rFonts w:ascii="Arial" w:hAnsi="Arial" w:cs="Arial"/>
                              <w:color w:val="000000"/>
                              <w:sz w:val="16"/>
                              <w:szCs w:val="16"/>
                            </w:rPr>
                            <w:t xml:space="preserve">57 + </w:t>
                          </w:r>
                          <w:r w:rsidRPr="008336D2">
                            <w:rPr>
                              <w:rFonts w:ascii="Arial" w:hAnsi="Arial" w:cs="Arial"/>
                              <w:color w:val="000000"/>
                              <w:sz w:val="16"/>
                              <w:szCs w:val="16"/>
                            </w:rPr>
                            <w:t>(1)</w:t>
                          </w:r>
                          <w:r>
                            <w:rPr>
                              <w:rFonts w:ascii="Arial" w:hAnsi="Arial" w:cs="Arial"/>
                              <w:color w:val="000000"/>
                              <w:sz w:val="16"/>
                              <w:szCs w:val="16"/>
                            </w:rPr>
                            <w:t xml:space="preserve"> </w:t>
                          </w:r>
                          <w:r w:rsidRPr="008336D2">
                            <w:rPr>
                              <w:rFonts w:ascii="Arial" w:hAnsi="Arial" w:cs="Arial"/>
                              <w:color w:val="000000"/>
                              <w:sz w:val="16"/>
                              <w:szCs w:val="16"/>
                            </w:rPr>
                            <w:t>3282121</w:t>
                          </w:r>
                        </w:p>
                        <w:p w14:paraId="0FDD4948" w14:textId="77777777" w:rsidR="00102EEE" w:rsidRPr="008336D2" w:rsidRDefault="00102EEE" w:rsidP="008336D2">
                          <w:pPr>
                            <w:jc w:val="center"/>
                            <w:rPr>
                              <w:rFonts w:ascii="Arial" w:hAnsi="Arial" w:cs="Arial"/>
                              <w:color w:val="000000"/>
                              <w:sz w:val="16"/>
                              <w:szCs w:val="16"/>
                            </w:rPr>
                          </w:pPr>
                          <w:r w:rsidRPr="008336D2">
                            <w:rPr>
                              <w:rFonts w:ascii="Arial" w:hAnsi="Arial" w:cs="Arial"/>
                              <w:color w:val="000000"/>
                              <w:sz w:val="16"/>
                              <w:szCs w:val="16"/>
                            </w:rPr>
                            <w:t>Bogotá D.C.,  - Colombia</w:t>
                          </w:r>
                        </w:p>
                        <w:p w14:paraId="0FDD4949" w14:textId="77777777" w:rsidR="00102EEE" w:rsidRPr="008336D2" w:rsidRDefault="00B72F3A" w:rsidP="008336D2">
                          <w:pPr>
                            <w:jc w:val="center"/>
                            <w:rPr>
                              <w:rFonts w:ascii="Arial" w:hAnsi="Arial" w:cs="Arial"/>
                              <w:color w:val="000000"/>
                            </w:rPr>
                          </w:pPr>
                          <w:hyperlink r:id="rId1" w:history="1">
                            <w:r w:rsidR="00102EEE" w:rsidRPr="008336D2">
                              <w:rPr>
                                <w:rStyle w:val="Hipervnculo"/>
                                <w:rFonts w:ascii="Arial" w:hAnsi="Arial" w:cs="Arial"/>
                                <w:color w:val="000000"/>
                                <w:sz w:val="16"/>
                                <w:szCs w:val="16"/>
                              </w:rPr>
                              <w:t>http://www.supernotariado.gov.co</w:t>
                            </w:r>
                          </w:hyperlink>
                          <w:r w:rsidR="00102EEE" w:rsidRPr="008336D2">
                            <w:rPr>
                              <w:rFonts w:ascii="Arial" w:hAnsi="Arial" w:cs="Arial"/>
                              <w:color w:val="000000"/>
                              <w:sz w:val="16"/>
                              <w:szCs w:val="16"/>
                            </w:rPr>
                            <w:br/>
                          </w:r>
                          <w:r w:rsidR="00102EEE" w:rsidRPr="008336D2">
                            <w:rPr>
                              <w:rFonts w:ascii="Arial" w:hAnsi="Arial" w:cs="Arial"/>
                              <w:color w:val="000000"/>
                              <w:sz w:val="16"/>
                              <w:szCs w:val="16"/>
                              <w:lang w:val="es-CO"/>
                            </w:rPr>
                            <w:t>correspondencia@supernotariado.gov.co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DD4943" id="_x0000_t202" coordsize="21600,21600" o:spt="202" path="m,l,21600r21600,l21600,xe">
              <v:stroke joinstyle="miter"/>
              <v:path gradientshapeok="t" o:connecttype="rect"/>
            </v:shapetype>
            <v:shape id="Text Box 31" o:spid="_x0000_s1026" type="#_x0000_t202" style="position:absolute;margin-left:212.7pt;margin-top:2pt;width:252.7pt;height:6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9JMswIAALo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L0JZn6HUKXvc9+JkR7q2rpar7O1l+1UjIVUPFlt0oJYeG0QrScy/9s6cT&#10;jrYgm+GDrCAO3RnpgMZadRYQqoEAHdr0eGqNzaWEy8soSKIETCXYFmGczGObnE/T4+teafOOyQ7Z&#10;TYYVtN6h0/2dNpPr0cUGE7Lgbeva34pnF4A53UBseGptNgvXzR9JkKwX6wXxSDRbeyTIc++mWBFv&#10;VoTzOL/MV6s8/GnjhiRteFUxYcMclRWSP+vcQeOTJk7a0rLllYWzKWm13axahfYUlF2471CQMzf/&#10;eRquXsDlBaUwIsFtlHjFbDH3SEFiL5kHCy8Ik9tkFpCE5MVzSndcsH+nhIYMJ3EUT2L6LbfAfa+5&#10;0bTjBmZHyztQxMmJplaCa1G51hrK22l/Vgqb/lMpoN3HRjvBWo1OajXjZgQUq+KNrB5BukqCskCE&#10;MPBg00j1HaMBhkeG9bcdVQyj9r0A+SchIXbauAOJ5xEc1Lllc26hogSoDBuMpu3KTBNq1yu+bSDS&#10;9MMJeQO/TM2dmp+yAir2AAPCkToMMzuBzs/O62nkLn8BAAD//wMAUEsDBBQABgAIAAAAIQBHqC2D&#10;3QAAAAkBAAAPAAAAZHJzL2Rvd25yZXYueG1sTI/BTsMwEETvlfgHa5G4tTZpgtoQp0KgXosoUImb&#10;G2+TiHgdxW4T/p7lRG87mqfZmWIzuU5ccAitJw33CwUCqfK2pVrDx/t2vgIRoiFrOk+o4QcDbMqb&#10;WWFy60d6w8s+1oJDKORGQxNjn0sZqgadCQvfI7F38oMzkeVQSzuYkcNdJxOlHqQzLfGHxvT43GD1&#10;vT87DZ+709chVa/1i8v60U9KkltLre9up6dHEBGn+A/DX32uDiV3Ovoz2SA6DWmSpYzywZPYXy8V&#10;TzkyuEwykGUhrxeUvwAAAP//AwBQSwECLQAUAAYACAAAACEAtoM4kv4AAADhAQAAEwAAAAAAAAAA&#10;AAAAAAAAAAAAW0NvbnRlbnRfVHlwZXNdLnhtbFBLAQItABQABgAIAAAAIQA4/SH/1gAAAJQBAAAL&#10;AAAAAAAAAAAAAAAAAC8BAABfcmVscy8ucmVsc1BLAQItABQABgAIAAAAIQDah9JMswIAALoFAAAO&#10;AAAAAAAAAAAAAAAAAC4CAABkcnMvZTJvRG9jLnhtbFBLAQItABQABgAIAAAAIQBHqC2D3QAAAAkB&#10;AAAPAAAAAAAAAAAAAAAAAA0FAABkcnMvZG93bnJldi54bWxQSwUGAAAAAAQABADzAAAAFwYAAAAA&#10;" filled="f" stroked="f">
              <v:textbox>
                <w:txbxContent>
                  <w:p w14:paraId="0FDD4945" w14:textId="77777777" w:rsidR="00102EEE" w:rsidRPr="008336D2" w:rsidRDefault="00102EEE" w:rsidP="008336D2">
                    <w:pPr>
                      <w:jc w:val="center"/>
                      <w:rPr>
                        <w:rFonts w:ascii="Arial" w:hAnsi="Arial" w:cs="Arial"/>
                        <w:b/>
                        <w:color w:val="000000"/>
                        <w:sz w:val="18"/>
                        <w:szCs w:val="18"/>
                      </w:rPr>
                    </w:pPr>
                    <w:r w:rsidRPr="008336D2">
                      <w:rPr>
                        <w:rFonts w:ascii="Arial" w:hAnsi="Arial" w:cs="Arial"/>
                        <w:b/>
                        <w:color w:val="000000"/>
                        <w:sz w:val="18"/>
                        <w:szCs w:val="18"/>
                      </w:rPr>
                      <w:t>Superintendencia de Notariado y Registro</w:t>
                    </w:r>
                  </w:p>
                  <w:p w14:paraId="0FDD4946" w14:textId="77777777" w:rsidR="00102EEE" w:rsidRDefault="00102EEE" w:rsidP="008336D2">
                    <w:pPr>
                      <w:jc w:val="center"/>
                      <w:rPr>
                        <w:rFonts w:ascii="Arial" w:hAnsi="Arial" w:cs="Arial"/>
                        <w:color w:val="000000"/>
                        <w:sz w:val="16"/>
                        <w:szCs w:val="16"/>
                      </w:rPr>
                    </w:pPr>
                    <w:r w:rsidRPr="008336D2">
                      <w:rPr>
                        <w:rFonts w:ascii="Arial" w:hAnsi="Arial" w:cs="Arial"/>
                        <w:color w:val="000000"/>
                        <w:sz w:val="16"/>
                        <w:szCs w:val="16"/>
                      </w:rPr>
                      <w:t>Calle 26 No. 13</w:t>
                    </w:r>
                    <w:r>
                      <w:rPr>
                        <w:rFonts w:ascii="Arial" w:hAnsi="Arial" w:cs="Arial"/>
                        <w:color w:val="000000"/>
                        <w:sz w:val="16"/>
                        <w:szCs w:val="16"/>
                      </w:rPr>
                      <w:t xml:space="preserve"> </w:t>
                    </w:r>
                    <w:r w:rsidRPr="008336D2">
                      <w:rPr>
                        <w:rFonts w:ascii="Arial" w:hAnsi="Arial" w:cs="Arial"/>
                        <w:color w:val="000000"/>
                        <w:sz w:val="16"/>
                        <w:szCs w:val="16"/>
                      </w:rPr>
                      <w:t>-</w:t>
                    </w:r>
                    <w:r>
                      <w:rPr>
                        <w:rFonts w:ascii="Arial" w:hAnsi="Arial" w:cs="Arial"/>
                        <w:color w:val="000000"/>
                        <w:sz w:val="16"/>
                        <w:szCs w:val="16"/>
                      </w:rPr>
                      <w:t xml:space="preserve"> </w:t>
                    </w:r>
                    <w:r w:rsidRPr="008336D2">
                      <w:rPr>
                        <w:rFonts w:ascii="Arial" w:hAnsi="Arial" w:cs="Arial"/>
                        <w:color w:val="000000"/>
                        <w:sz w:val="16"/>
                        <w:szCs w:val="16"/>
                      </w:rPr>
                      <w:t>49 Int. 201</w:t>
                    </w:r>
                  </w:p>
                  <w:p w14:paraId="0FDD4947" w14:textId="77777777" w:rsidR="00102EEE" w:rsidRPr="008336D2" w:rsidRDefault="00102EEE" w:rsidP="008336D2">
                    <w:pPr>
                      <w:jc w:val="center"/>
                      <w:rPr>
                        <w:rFonts w:ascii="Arial" w:hAnsi="Arial" w:cs="Arial"/>
                        <w:color w:val="000000"/>
                        <w:sz w:val="16"/>
                        <w:szCs w:val="16"/>
                      </w:rPr>
                    </w:pPr>
                    <w:r w:rsidRPr="008336D2">
                      <w:rPr>
                        <w:rFonts w:ascii="Arial" w:hAnsi="Arial" w:cs="Arial"/>
                        <w:color w:val="000000"/>
                        <w:sz w:val="16"/>
                        <w:szCs w:val="16"/>
                      </w:rPr>
                      <w:t xml:space="preserve">PBX </w:t>
                    </w:r>
                    <w:r>
                      <w:rPr>
                        <w:rFonts w:ascii="Arial" w:hAnsi="Arial" w:cs="Arial"/>
                        <w:color w:val="000000"/>
                        <w:sz w:val="16"/>
                        <w:szCs w:val="16"/>
                      </w:rPr>
                      <w:t xml:space="preserve">57 + </w:t>
                    </w:r>
                    <w:r w:rsidRPr="008336D2">
                      <w:rPr>
                        <w:rFonts w:ascii="Arial" w:hAnsi="Arial" w:cs="Arial"/>
                        <w:color w:val="000000"/>
                        <w:sz w:val="16"/>
                        <w:szCs w:val="16"/>
                      </w:rPr>
                      <w:t>(1)</w:t>
                    </w:r>
                    <w:r>
                      <w:rPr>
                        <w:rFonts w:ascii="Arial" w:hAnsi="Arial" w:cs="Arial"/>
                        <w:color w:val="000000"/>
                        <w:sz w:val="16"/>
                        <w:szCs w:val="16"/>
                      </w:rPr>
                      <w:t xml:space="preserve"> </w:t>
                    </w:r>
                    <w:r w:rsidRPr="008336D2">
                      <w:rPr>
                        <w:rFonts w:ascii="Arial" w:hAnsi="Arial" w:cs="Arial"/>
                        <w:color w:val="000000"/>
                        <w:sz w:val="16"/>
                        <w:szCs w:val="16"/>
                      </w:rPr>
                      <w:t>3282121</w:t>
                    </w:r>
                  </w:p>
                  <w:p w14:paraId="0FDD4948" w14:textId="77777777" w:rsidR="00102EEE" w:rsidRPr="008336D2" w:rsidRDefault="00102EEE" w:rsidP="008336D2">
                    <w:pPr>
                      <w:jc w:val="center"/>
                      <w:rPr>
                        <w:rFonts w:ascii="Arial" w:hAnsi="Arial" w:cs="Arial"/>
                        <w:color w:val="000000"/>
                        <w:sz w:val="16"/>
                        <w:szCs w:val="16"/>
                      </w:rPr>
                    </w:pPr>
                    <w:r w:rsidRPr="008336D2">
                      <w:rPr>
                        <w:rFonts w:ascii="Arial" w:hAnsi="Arial" w:cs="Arial"/>
                        <w:color w:val="000000"/>
                        <w:sz w:val="16"/>
                        <w:szCs w:val="16"/>
                      </w:rPr>
                      <w:t>Bogotá D.C.,  - Colombia</w:t>
                    </w:r>
                  </w:p>
                  <w:p w14:paraId="0FDD4949" w14:textId="77777777" w:rsidR="00102EEE" w:rsidRPr="008336D2" w:rsidRDefault="00B72F3A" w:rsidP="008336D2">
                    <w:pPr>
                      <w:jc w:val="center"/>
                      <w:rPr>
                        <w:rFonts w:ascii="Arial" w:hAnsi="Arial" w:cs="Arial"/>
                        <w:color w:val="000000"/>
                      </w:rPr>
                    </w:pPr>
                    <w:hyperlink r:id="rId2" w:history="1">
                      <w:r w:rsidR="00102EEE" w:rsidRPr="008336D2">
                        <w:rPr>
                          <w:rStyle w:val="Hipervnculo"/>
                          <w:rFonts w:ascii="Arial" w:hAnsi="Arial" w:cs="Arial"/>
                          <w:color w:val="000000"/>
                          <w:sz w:val="16"/>
                          <w:szCs w:val="16"/>
                        </w:rPr>
                        <w:t>http://www.supernotariado.gov.co</w:t>
                      </w:r>
                    </w:hyperlink>
                    <w:r w:rsidR="00102EEE" w:rsidRPr="008336D2">
                      <w:rPr>
                        <w:rFonts w:ascii="Arial" w:hAnsi="Arial" w:cs="Arial"/>
                        <w:color w:val="000000"/>
                        <w:sz w:val="16"/>
                        <w:szCs w:val="16"/>
                      </w:rPr>
                      <w:br/>
                    </w:r>
                    <w:r w:rsidR="00102EEE" w:rsidRPr="008336D2">
                      <w:rPr>
                        <w:rFonts w:ascii="Arial" w:hAnsi="Arial" w:cs="Arial"/>
                        <w:color w:val="000000"/>
                        <w:sz w:val="16"/>
                        <w:szCs w:val="16"/>
                        <w:lang w:val="es-CO"/>
                      </w:rPr>
                      <w:t>correspondencia@supernotariado.gov.co</w:t>
                    </w:r>
                  </w:p>
                </w:txbxContent>
              </v:textbox>
            </v:shape>
          </w:pict>
        </mc:Fallback>
      </mc:AlternateContent>
    </w:r>
  </w:p>
  <w:p w14:paraId="1B07D992" w14:textId="27E45043" w:rsidR="00144041" w:rsidRDefault="00144041" w:rsidP="00144041">
    <w:pPr>
      <w:pStyle w:val="Sinespaciado"/>
      <w:rPr>
        <w:rFonts w:ascii="Arial Narrow" w:hAnsi="Arial Narrow" w:cs="Arial"/>
        <w:b/>
        <w:sz w:val="18"/>
        <w:szCs w:val="18"/>
      </w:rPr>
    </w:pPr>
    <w:r w:rsidRPr="00BF5720">
      <w:rPr>
        <w:rFonts w:ascii="Arial Narrow" w:hAnsi="Arial Narrow" w:cs="Arial"/>
        <w:b/>
        <w:sz w:val="18"/>
        <w:szCs w:val="18"/>
      </w:rPr>
      <w:t xml:space="preserve">Código: </w:t>
    </w:r>
    <w:r w:rsidRPr="008B31EB">
      <w:rPr>
        <w:rFonts w:ascii="Arial Narrow" w:hAnsi="Arial Narrow" w:cs="Arial"/>
        <w:b/>
        <w:sz w:val="18"/>
        <w:szCs w:val="18"/>
      </w:rPr>
      <w:t xml:space="preserve">MP - ASPR - PO - 03 - PR </w:t>
    </w:r>
    <w:r>
      <w:rPr>
        <w:rFonts w:ascii="Arial Narrow" w:hAnsi="Arial Narrow" w:cs="Arial"/>
        <w:b/>
        <w:sz w:val="18"/>
        <w:szCs w:val="18"/>
      </w:rPr>
      <w:t>–</w:t>
    </w:r>
    <w:r w:rsidRPr="008B31EB">
      <w:rPr>
        <w:rFonts w:ascii="Arial Narrow" w:hAnsi="Arial Narrow" w:cs="Arial"/>
        <w:b/>
        <w:sz w:val="18"/>
        <w:szCs w:val="18"/>
      </w:rPr>
      <w:t xml:space="preserve"> 03</w:t>
    </w:r>
    <w:r>
      <w:rPr>
        <w:rFonts w:ascii="Arial Narrow" w:hAnsi="Arial Narrow" w:cs="Arial"/>
        <w:b/>
        <w:sz w:val="18"/>
        <w:szCs w:val="18"/>
      </w:rPr>
      <w:t xml:space="preserve"> – FR – 05</w:t>
    </w:r>
  </w:p>
  <w:p w14:paraId="17326DF0" w14:textId="77777777" w:rsidR="00144041" w:rsidRDefault="00144041" w:rsidP="00144041">
    <w:pPr>
      <w:pStyle w:val="Sinespaciado"/>
      <w:rPr>
        <w:rFonts w:ascii="Arial Narrow" w:hAnsi="Arial Narrow" w:cs="Arial"/>
        <w:b/>
        <w:sz w:val="18"/>
        <w:szCs w:val="18"/>
      </w:rPr>
    </w:pPr>
    <w:r>
      <w:rPr>
        <w:rFonts w:ascii="Arial Narrow" w:hAnsi="Arial Narrow" w:cs="Arial"/>
        <w:b/>
        <w:sz w:val="18"/>
        <w:szCs w:val="18"/>
      </w:rPr>
      <w:t>Versión: 01</w:t>
    </w:r>
  </w:p>
  <w:p w14:paraId="0FDD493E" w14:textId="7C06410F" w:rsidR="00102EEE" w:rsidRPr="00A82544" w:rsidRDefault="00144041" w:rsidP="00144041">
    <w:pPr>
      <w:pStyle w:val="Sinespaciado"/>
      <w:rPr>
        <w:szCs w:val="16"/>
      </w:rPr>
    </w:pPr>
    <w:r w:rsidRPr="00BF5720">
      <w:rPr>
        <w:rFonts w:ascii="Arial Narrow" w:hAnsi="Arial Narrow" w:cs="Arial"/>
        <w:b/>
        <w:sz w:val="18"/>
        <w:szCs w:val="18"/>
      </w:rPr>
      <w:t xml:space="preserve">Fecha: </w:t>
    </w:r>
    <w:r>
      <w:rPr>
        <w:rFonts w:ascii="Arial Narrow" w:hAnsi="Arial Narrow" w:cs="Arial"/>
        <w:b/>
        <w:sz w:val="18"/>
        <w:szCs w:val="18"/>
      </w:rPr>
      <w:t>29</w:t>
    </w:r>
    <w:r w:rsidRPr="00BF5720">
      <w:rPr>
        <w:rFonts w:ascii="Arial Narrow" w:hAnsi="Arial Narrow" w:cs="Arial"/>
        <w:b/>
        <w:sz w:val="18"/>
        <w:szCs w:val="18"/>
      </w:rPr>
      <w:t xml:space="preserve"> - </w:t>
    </w:r>
    <w:r>
      <w:rPr>
        <w:rFonts w:ascii="Arial Narrow" w:hAnsi="Arial Narrow" w:cs="Arial"/>
        <w:b/>
        <w:sz w:val="18"/>
        <w:szCs w:val="18"/>
      </w:rPr>
      <w:t>06</w:t>
    </w:r>
    <w:r w:rsidRPr="00BF5720">
      <w:rPr>
        <w:rFonts w:ascii="Arial Narrow" w:hAnsi="Arial Narrow" w:cs="Arial"/>
        <w:b/>
        <w:sz w:val="18"/>
        <w:szCs w:val="18"/>
      </w:rPr>
      <w:t xml:space="preserve"> - </w:t>
    </w:r>
    <w:r>
      <w:rPr>
        <w:rFonts w:ascii="Arial Narrow" w:hAnsi="Arial Narrow" w:cs="Arial"/>
        <w:b/>
        <w:sz w:val="18"/>
        <w:szCs w:val="18"/>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D4931" w14:textId="77777777" w:rsidR="00102EEE" w:rsidRDefault="00102EEE">
      <w:r>
        <w:separator/>
      </w:r>
    </w:p>
  </w:footnote>
  <w:footnote w:type="continuationSeparator" w:id="0">
    <w:p w14:paraId="0FDD4932" w14:textId="77777777" w:rsidR="00102EEE" w:rsidRDefault="00102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D4935" w14:textId="036CBF4A" w:rsidR="00102EEE" w:rsidRDefault="00102EEE" w:rsidP="00144041">
    <w:pPr>
      <w:pStyle w:val="Piedepgina"/>
      <w:tabs>
        <w:tab w:val="clear" w:pos="8504"/>
        <w:tab w:val="left" w:pos="6315"/>
      </w:tabs>
    </w:pPr>
    <w:r>
      <w:rPr>
        <w:noProof/>
        <w:lang w:val="es-CO" w:eastAsia="es-CO"/>
      </w:rPr>
      <w:drawing>
        <wp:anchor distT="0" distB="0" distL="114300" distR="114300" simplePos="0" relativeHeight="251660288" behindDoc="1" locked="0" layoutInCell="1" allowOverlap="1" wp14:anchorId="0FDD493F" wp14:editId="0FDD4940">
          <wp:simplePos x="0" y="0"/>
          <wp:positionH relativeFrom="column">
            <wp:posOffset>0</wp:posOffset>
          </wp:positionH>
          <wp:positionV relativeFrom="paragraph">
            <wp:posOffset>-635</wp:posOffset>
          </wp:positionV>
          <wp:extent cx="1657350" cy="91948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144041">
      <w:tab/>
    </w:r>
  </w:p>
  <w:p w14:paraId="0FDD4936" w14:textId="77777777" w:rsidR="00102EEE" w:rsidRDefault="00102EEE" w:rsidP="001443F7">
    <w:pPr>
      <w:pStyle w:val="Piedepgina"/>
      <w:tabs>
        <w:tab w:val="left" w:pos="5940"/>
      </w:tabs>
      <w:jc w:val="center"/>
    </w:pPr>
  </w:p>
  <w:p w14:paraId="0FDD4937" w14:textId="77777777" w:rsidR="00102EEE" w:rsidRDefault="00102EEE" w:rsidP="001443F7">
    <w:pPr>
      <w:pStyle w:val="Piedepgina"/>
      <w:tabs>
        <w:tab w:val="left" w:pos="5940"/>
      </w:tabs>
      <w:jc w:val="center"/>
    </w:pPr>
  </w:p>
  <w:p w14:paraId="0FDD4938" w14:textId="77777777" w:rsidR="00102EEE" w:rsidRDefault="00102EEE" w:rsidP="001443F7">
    <w:pPr>
      <w:pStyle w:val="Piedepgina"/>
      <w:tabs>
        <w:tab w:val="left" w:pos="5940"/>
      </w:tabs>
      <w:jc w:val="center"/>
    </w:pPr>
  </w:p>
  <w:p w14:paraId="0FDD4939" w14:textId="77777777" w:rsidR="00102EEE" w:rsidRPr="00F643B1" w:rsidRDefault="00102EEE" w:rsidP="001443F7">
    <w:pPr>
      <w:pStyle w:val="Piedepgina"/>
      <w:tabs>
        <w:tab w:val="left" w:pos="5940"/>
      </w:tabs>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16A"/>
    <w:multiLevelType w:val="hybridMultilevel"/>
    <w:tmpl w:val="EC5AE9D6"/>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5B23C49"/>
    <w:multiLevelType w:val="hybridMultilevel"/>
    <w:tmpl w:val="1B10788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4B41F0"/>
    <w:multiLevelType w:val="hybridMultilevel"/>
    <w:tmpl w:val="B6045620"/>
    <w:lvl w:ilvl="0" w:tplc="40EE3666">
      <w:start w:val="1"/>
      <w:numFmt w:val="bullet"/>
      <w:lvlText w:val=""/>
      <w:lvlJc w:val="left"/>
      <w:pPr>
        <w:tabs>
          <w:tab w:val="num" w:pos="1080"/>
        </w:tabs>
        <w:ind w:left="1080" w:hanging="360"/>
      </w:pPr>
      <w:rPr>
        <w:rFonts w:ascii="Symbol" w:hAnsi="Symbol" w:hint="default"/>
        <w:color w:val="auto"/>
      </w:rPr>
    </w:lvl>
    <w:lvl w:ilvl="1" w:tplc="09AED346">
      <w:start w:val="6"/>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9737C9"/>
    <w:multiLevelType w:val="hybridMultilevel"/>
    <w:tmpl w:val="A92CA4FA"/>
    <w:lvl w:ilvl="0" w:tplc="4C024D88">
      <w:start w:val="1"/>
      <w:numFmt w:val="bullet"/>
      <w:lvlText w:val="o"/>
      <w:lvlJc w:val="left"/>
      <w:pPr>
        <w:tabs>
          <w:tab w:val="num" w:pos="720"/>
        </w:tabs>
        <w:ind w:left="720" w:hanging="360"/>
      </w:pPr>
      <w:rPr>
        <w:rFonts w:ascii="Courier New" w:hAnsi="Courier New"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EC119F9"/>
    <w:multiLevelType w:val="multilevel"/>
    <w:tmpl w:val="86B66668"/>
    <w:lvl w:ilvl="0">
      <w:start w:val="1"/>
      <w:numFmt w:val="decimal"/>
      <w:lvlText w:val="%1."/>
      <w:lvlJc w:val="left"/>
      <w:pPr>
        <w:tabs>
          <w:tab w:val="num" w:pos="720"/>
        </w:tabs>
        <w:ind w:left="720" w:hanging="360"/>
      </w:pPr>
      <w:rPr>
        <w:rFonts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4630D3"/>
    <w:multiLevelType w:val="multilevel"/>
    <w:tmpl w:val="9B802B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5DA9694C"/>
    <w:multiLevelType w:val="hybridMultilevel"/>
    <w:tmpl w:val="86B66668"/>
    <w:lvl w:ilvl="0" w:tplc="0C0A000F">
      <w:start w:val="1"/>
      <w:numFmt w:val="decimal"/>
      <w:lvlText w:val="%1."/>
      <w:lvlJc w:val="left"/>
      <w:pPr>
        <w:tabs>
          <w:tab w:val="num" w:pos="720"/>
        </w:tabs>
        <w:ind w:left="720" w:hanging="360"/>
      </w:pPr>
      <w:rPr>
        <w:rFonts w:hint="default"/>
        <w:effect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65762F02"/>
    <w:multiLevelType w:val="hybridMultilevel"/>
    <w:tmpl w:val="C2DE5AEA"/>
    <w:lvl w:ilvl="0" w:tplc="40EE3666">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67395253"/>
    <w:multiLevelType w:val="hybridMultilevel"/>
    <w:tmpl w:val="9B802B3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3"/>
  </w:num>
  <w:num w:numId="5">
    <w:abstractNumId w:val="6"/>
  </w:num>
  <w:num w:numId="6">
    <w:abstractNumId w:val="4"/>
  </w:num>
  <w:num w:numId="7">
    <w:abstractNumId w:val="8"/>
  </w:num>
  <w:num w:numId="8">
    <w:abstractNumId w:val="1"/>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na Marcela Bedoya Rodriguez">
    <w15:presenceInfo w15:providerId="AD" w15:userId="S-1-5-21-4043224830-1188574085-2283950874-307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catherin.robledo\Desktop\375 2020\TABLA DE CORRESPONDENCI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FALSA TR$'` "/>
    <w:odso>
      <w:fieldMapData>
        <w:column w:val="0"/>
        <w:lid w:val="es-CO"/>
      </w:fieldMapData>
      <w:fieldMapData>
        <w:column w:val="0"/>
        <w:lid w:val="es-CO"/>
      </w:fieldMapData>
      <w:fieldMapData>
        <w:type w:val="dbColumn"/>
        <w:name w:val="NOMBRE"/>
        <w:mappedName w:val="Nombre"/>
        <w:column w:val="3"/>
        <w:lid w:val="es-CO"/>
      </w:fieldMapData>
      <w:fieldMapData>
        <w:column w:val="0"/>
        <w:lid w:val="es-CO"/>
      </w:fieldMapData>
      <w:fieldMapData>
        <w:column w:val="0"/>
        <w:lid w:val="es-CO"/>
      </w:fieldMapData>
      <w:fieldMapData>
        <w:column w:val="0"/>
        <w:lid w:val="es-CO"/>
      </w:fieldMapData>
      <w:fieldMapData>
        <w:column w:val="0"/>
        <w:lid w:val="es-CO"/>
      </w:fieldMapData>
      <w:fieldMapData>
        <w:type w:val="dbColumn"/>
        <w:name w:val="CARGO"/>
        <w:mappedName w:val="Puesto"/>
        <w:column w:val="4"/>
        <w:lid w:val="es-CO"/>
      </w:fieldMapData>
      <w:fieldMapData>
        <w:column w:val="0"/>
        <w:lid w:val="es-CO"/>
      </w:fieldMapData>
      <w:fieldMapData>
        <w:column w:val="0"/>
        <w:lid w:val="es-CO"/>
      </w:fieldMapData>
      <w:fieldMapData>
        <w:column w:val="0"/>
        <w:lid w:val="es-CO"/>
      </w:fieldMapData>
      <w:fieldMapData>
        <w:type w:val="dbColumn"/>
        <w:name w:val="CIUDAD"/>
        <w:mappedName w:val="Ciudad"/>
        <w:column w:val="7"/>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odso>
  </w:mailMerge>
  <w:defaultTabStop w:val="708"/>
  <w:hyphenationZone w:val="425"/>
  <w:characterSpacingControl w:val="doNotCompress"/>
  <w:hdrShapeDefaults>
    <o:shapedefaults v:ext="edit" spidmax="45057">
      <o:colormru v:ext="edit" colors="#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17"/>
    <w:rsid w:val="00005489"/>
    <w:rsid w:val="000140F0"/>
    <w:rsid w:val="00015EE6"/>
    <w:rsid w:val="000247A1"/>
    <w:rsid w:val="00024D80"/>
    <w:rsid w:val="000665C4"/>
    <w:rsid w:val="000720C8"/>
    <w:rsid w:val="00072468"/>
    <w:rsid w:val="00076B6B"/>
    <w:rsid w:val="0007726E"/>
    <w:rsid w:val="0008036B"/>
    <w:rsid w:val="00080B08"/>
    <w:rsid w:val="0008169D"/>
    <w:rsid w:val="000960CE"/>
    <w:rsid w:val="000A03D9"/>
    <w:rsid w:val="000A10C9"/>
    <w:rsid w:val="000A6007"/>
    <w:rsid w:val="000D128B"/>
    <w:rsid w:val="000D12C8"/>
    <w:rsid w:val="000D1CA9"/>
    <w:rsid w:val="000D2528"/>
    <w:rsid w:val="000E2F04"/>
    <w:rsid w:val="000F2287"/>
    <w:rsid w:val="00102EEE"/>
    <w:rsid w:val="00110D29"/>
    <w:rsid w:val="00121CBC"/>
    <w:rsid w:val="00122EA4"/>
    <w:rsid w:val="001262A4"/>
    <w:rsid w:val="00130E2F"/>
    <w:rsid w:val="00133567"/>
    <w:rsid w:val="0014125A"/>
    <w:rsid w:val="00144041"/>
    <w:rsid w:val="001443F7"/>
    <w:rsid w:val="00144713"/>
    <w:rsid w:val="00156179"/>
    <w:rsid w:val="001636D7"/>
    <w:rsid w:val="00165B8D"/>
    <w:rsid w:val="00174FBE"/>
    <w:rsid w:val="00182D38"/>
    <w:rsid w:val="0019328D"/>
    <w:rsid w:val="001A3C41"/>
    <w:rsid w:val="001A6036"/>
    <w:rsid w:val="001B140E"/>
    <w:rsid w:val="001B297D"/>
    <w:rsid w:val="001C0ACB"/>
    <w:rsid w:val="001D0A45"/>
    <w:rsid w:val="001E6C45"/>
    <w:rsid w:val="001F4204"/>
    <w:rsid w:val="001F50F6"/>
    <w:rsid w:val="00201621"/>
    <w:rsid w:val="0020169B"/>
    <w:rsid w:val="00207CE3"/>
    <w:rsid w:val="00223A34"/>
    <w:rsid w:val="00226177"/>
    <w:rsid w:val="002309B0"/>
    <w:rsid w:val="00233C3E"/>
    <w:rsid w:val="00242ECE"/>
    <w:rsid w:val="00273C80"/>
    <w:rsid w:val="0027481F"/>
    <w:rsid w:val="002759D5"/>
    <w:rsid w:val="00293317"/>
    <w:rsid w:val="00295428"/>
    <w:rsid w:val="002A5CB4"/>
    <w:rsid w:val="002C0B68"/>
    <w:rsid w:val="002C11CD"/>
    <w:rsid w:val="002C3F5F"/>
    <w:rsid w:val="002C64AF"/>
    <w:rsid w:val="002D3FFD"/>
    <w:rsid w:val="002E4AFC"/>
    <w:rsid w:val="003010FC"/>
    <w:rsid w:val="00332D03"/>
    <w:rsid w:val="0033607E"/>
    <w:rsid w:val="00342046"/>
    <w:rsid w:val="00344FB5"/>
    <w:rsid w:val="00347CB4"/>
    <w:rsid w:val="00365F62"/>
    <w:rsid w:val="00372D11"/>
    <w:rsid w:val="00387471"/>
    <w:rsid w:val="003B3DBD"/>
    <w:rsid w:val="003B4680"/>
    <w:rsid w:val="003B568D"/>
    <w:rsid w:val="003C2D26"/>
    <w:rsid w:val="003D7315"/>
    <w:rsid w:val="003E0723"/>
    <w:rsid w:val="003E2217"/>
    <w:rsid w:val="003E4BA1"/>
    <w:rsid w:val="003E4D35"/>
    <w:rsid w:val="003E688A"/>
    <w:rsid w:val="003F5F74"/>
    <w:rsid w:val="00413EF6"/>
    <w:rsid w:val="00415E81"/>
    <w:rsid w:val="00422922"/>
    <w:rsid w:val="00422EE6"/>
    <w:rsid w:val="004447DB"/>
    <w:rsid w:val="004631B2"/>
    <w:rsid w:val="00464016"/>
    <w:rsid w:val="00465518"/>
    <w:rsid w:val="004811EB"/>
    <w:rsid w:val="00484573"/>
    <w:rsid w:val="004911EE"/>
    <w:rsid w:val="00492346"/>
    <w:rsid w:val="004A0979"/>
    <w:rsid w:val="004A0C6D"/>
    <w:rsid w:val="004A3EA3"/>
    <w:rsid w:val="004A4A18"/>
    <w:rsid w:val="004A7511"/>
    <w:rsid w:val="004B648E"/>
    <w:rsid w:val="004C13ED"/>
    <w:rsid w:val="004C2B2B"/>
    <w:rsid w:val="004C6727"/>
    <w:rsid w:val="004E00A4"/>
    <w:rsid w:val="004E3A48"/>
    <w:rsid w:val="00500108"/>
    <w:rsid w:val="0050591B"/>
    <w:rsid w:val="005105A3"/>
    <w:rsid w:val="00510726"/>
    <w:rsid w:val="00515DF8"/>
    <w:rsid w:val="00531577"/>
    <w:rsid w:val="0054528F"/>
    <w:rsid w:val="00545E15"/>
    <w:rsid w:val="005568DA"/>
    <w:rsid w:val="00567348"/>
    <w:rsid w:val="0057738C"/>
    <w:rsid w:val="0058646A"/>
    <w:rsid w:val="005868AE"/>
    <w:rsid w:val="005B3256"/>
    <w:rsid w:val="005B3ACB"/>
    <w:rsid w:val="005B3B77"/>
    <w:rsid w:val="005C35B0"/>
    <w:rsid w:val="005C3C8E"/>
    <w:rsid w:val="005D203E"/>
    <w:rsid w:val="005D3C0A"/>
    <w:rsid w:val="005E6643"/>
    <w:rsid w:val="005F22F6"/>
    <w:rsid w:val="005F3EE4"/>
    <w:rsid w:val="005F71A7"/>
    <w:rsid w:val="006021E4"/>
    <w:rsid w:val="00613B05"/>
    <w:rsid w:val="00627FE2"/>
    <w:rsid w:val="006302DF"/>
    <w:rsid w:val="00630C1B"/>
    <w:rsid w:val="00633292"/>
    <w:rsid w:val="006335A5"/>
    <w:rsid w:val="00634C6B"/>
    <w:rsid w:val="00635522"/>
    <w:rsid w:val="00636654"/>
    <w:rsid w:val="0064280F"/>
    <w:rsid w:val="00653054"/>
    <w:rsid w:val="00655C09"/>
    <w:rsid w:val="00657E2F"/>
    <w:rsid w:val="00657F15"/>
    <w:rsid w:val="006710E0"/>
    <w:rsid w:val="0067150D"/>
    <w:rsid w:val="0067252D"/>
    <w:rsid w:val="00674AAA"/>
    <w:rsid w:val="006808E4"/>
    <w:rsid w:val="006A0792"/>
    <w:rsid w:val="006A6121"/>
    <w:rsid w:val="006B2A55"/>
    <w:rsid w:val="006C79FC"/>
    <w:rsid w:val="006D28D1"/>
    <w:rsid w:val="006D3AB4"/>
    <w:rsid w:val="006E3934"/>
    <w:rsid w:val="006F51EF"/>
    <w:rsid w:val="006F7C0E"/>
    <w:rsid w:val="0070084A"/>
    <w:rsid w:val="0070260A"/>
    <w:rsid w:val="00710103"/>
    <w:rsid w:val="007157F8"/>
    <w:rsid w:val="007169E9"/>
    <w:rsid w:val="00716DBB"/>
    <w:rsid w:val="007355A3"/>
    <w:rsid w:val="007465C5"/>
    <w:rsid w:val="00754711"/>
    <w:rsid w:val="00760B8A"/>
    <w:rsid w:val="00762AA1"/>
    <w:rsid w:val="00777D74"/>
    <w:rsid w:val="00785F40"/>
    <w:rsid w:val="0078742F"/>
    <w:rsid w:val="0079682B"/>
    <w:rsid w:val="007A03C4"/>
    <w:rsid w:val="007A0DF3"/>
    <w:rsid w:val="007A37E6"/>
    <w:rsid w:val="007A645E"/>
    <w:rsid w:val="007A6850"/>
    <w:rsid w:val="007B74DF"/>
    <w:rsid w:val="007C0E98"/>
    <w:rsid w:val="007C5C3B"/>
    <w:rsid w:val="007C75D4"/>
    <w:rsid w:val="007D11AE"/>
    <w:rsid w:val="007E4293"/>
    <w:rsid w:val="008101F8"/>
    <w:rsid w:val="00817DFF"/>
    <w:rsid w:val="00821D12"/>
    <w:rsid w:val="008336D2"/>
    <w:rsid w:val="00836743"/>
    <w:rsid w:val="0084049D"/>
    <w:rsid w:val="00841012"/>
    <w:rsid w:val="00871730"/>
    <w:rsid w:val="008732C2"/>
    <w:rsid w:val="008817A6"/>
    <w:rsid w:val="00886598"/>
    <w:rsid w:val="008962C1"/>
    <w:rsid w:val="008A548A"/>
    <w:rsid w:val="008B0534"/>
    <w:rsid w:val="008B40E2"/>
    <w:rsid w:val="008B5D9E"/>
    <w:rsid w:val="008B6045"/>
    <w:rsid w:val="008C5593"/>
    <w:rsid w:val="008D2A22"/>
    <w:rsid w:val="008E0C56"/>
    <w:rsid w:val="008E3145"/>
    <w:rsid w:val="008E5B1F"/>
    <w:rsid w:val="008E5E99"/>
    <w:rsid w:val="008F5B6D"/>
    <w:rsid w:val="008F7AB5"/>
    <w:rsid w:val="00906495"/>
    <w:rsid w:val="00907B31"/>
    <w:rsid w:val="0091295E"/>
    <w:rsid w:val="0091414C"/>
    <w:rsid w:val="009279A7"/>
    <w:rsid w:val="009314FA"/>
    <w:rsid w:val="00932370"/>
    <w:rsid w:val="00953407"/>
    <w:rsid w:val="00954433"/>
    <w:rsid w:val="00961ADE"/>
    <w:rsid w:val="009640CE"/>
    <w:rsid w:val="009647D0"/>
    <w:rsid w:val="00980256"/>
    <w:rsid w:val="00980854"/>
    <w:rsid w:val="00981112"/>
    <w:rsid w:val="009934AB"/>
    <w:rsid w:val="00996B9B"/>
    <w:rsid w:val="009A0EC7"/>
    <w:rsid w:val="009A5DE8"/>
    <w:rsid w:val="009B22E3"/>
    <w:rsid w:val="009C2683"/>
    <w:rsid w:val="009C3CFF"/>
    <w:rsid w:val="009C5968"/>
    <w:rsid w:val="009F10C2"/>
    <w:rsid w:val="009F6C79"/>
    <w:rsid w:val="00A02F27"/>
    <w:rsid w:val="00A04FDC"/>
    <w:rsid w:val="00A06A20"/>
    <w:rsid w:val="00A22F63"/>
    <w:rsid w:val="00A23A04"/>
    <w:rsid w:val="00A3500E"/>
    <w:rsid w:val="00A3759E"/>
    <w:rsid w:val="00A401F4"/>
    <w:rsid w:val="00A44EA0"/>
    <w:rsid w:val="00A4549B"/>
    <w:rsid w:val="00A470CA"/>
    <w:rsid w:val="00A512FF"/>
    <w:rsid w:val="00A549C9"/>
    <w:rsid w:val="00A568D1"/>
    <w:rsid w:val="00A66434"/>
    <w:rsid w:val="00A66F4E"/>
    <w:rsid w:val="00A70C03"/>
    <w:rsid w:val="00A72D0B"/>
    <w:rsid w:val="00A74F85"/>
    <w:rsid w:val="00A82544"/>
    <w:rsid w:val="00A84F8F"/>
    <w:rsid w:val="00A92AFD"/>
    <w:rsid w:val="00A96867"/>
    <w:rsid w:val="00AA6304"/>
    <w:rsid w:val="00AB2948"/>
    <w:rsid w:val="00AB52A7"/>
    <w:rsid w:val="00AC4E98"/>
    <w:rsid w:val="00AD090C"/>
    <w:rsid w:val="00AE3575"/>
    <w:rsid w:val="00AE43A9"/>
    <w:rsid w:val="00AE7C59"/>
    <w:rsid w:val="00AF5E73"/>
    <w:rsid w:val="00B12ECE"/>
    <w:rsid w:val="00B21450"/>
    <w:rsid w:val="00B30F01"/>
    <w:rsid w:val="00B4758A"/>
    <w:rsid w:val="00B53FEB"/>
    <w:rsid w:val="00B72F3A"/>
    <w:rsid w:val="00B8269A"/>
    <w:rsid w:val="00B845EC"/>
    <w:rsid w:val="00B870CC"/>
    <w:rsid w:val="00BB321C"/>
    <w:rsid w:val="00BB32BA"/>
    <w:rsid w:val="00BB3E1F"/>
    <w:rsid w:val="00BB7377"/>
    <w:rsid w:val="00BC78E7"/>
    <w:rsid w:val="00BE4F73"/>
    <w:rsid w:val="00C00D97"/>
    <w:rsid w:val="00C11822"/>
    <w:rsid w:val="00C160A2"/>
    <w:rsid w:val="00C26551"/>
    <w:rsid w:val="00C36C01"/>
    <w:rsid w:val="00C424E9"/>
    <w:rsid w:val="00C74144"/>
    <w:rsid w:val="00C74AFD"/>
    <w:rsid w:val="00C75C37"/>
    <w:rsid w:val="00C9111D"/>
    <w:rsid w:val="00C96C43"/>
    <w:rsid w:val="00CA0ED4"/>
    <w:rsid w:val="00CC4717"/>
    <w:rsid w:val="00CC6ADF"/>
    <w:rsid w:val="00CD13DA"/>
    <w:rsid w:val="00CE00F4"/>
    <w:rsid w:val="00CE4664"/>
    <w:rsid w:val="00CE5F39"/>
    <w:rsid w:val="00CF0359"/>
    <w:rsid w:val="00CF0AC4"/>
    <w:rsid w:val="00CF19D8"/>
    <w:rsid w:val="00CF6C8B"/>
    <w:rsid w:val="00D10677"/>
    <w:rsid w:val="00D2258F"/>
    <w:rsid w:val="00D25209"/>
    <w:rsid w:val="00D52A19"/>
    <w:rsid w:val="00D6463D"/>
    <w:rsid w:val="00D71AE4"/>
    <w:rsid w:val="00DA1EDE"/>
    <w:rsid w:val="00DA30F9"/>
    <w:rsid w:val="00DA798F"/>
    <w:rsid w:val="00DD040D"/>
    <w:rsid w:val="00DD27B9"/>
    <w:rsid w:val="00DD35A3"/>
    <w:rsid w:val="00DD4A64"/>
    <w:rsid w:val="00DE5E31"/>
    <w:rsid w:val="00E17D70"/>
    <w:rsid w:val="00E25064"/>
    <w:rsid w:val="00E4036E"/>
    <w:rsid w:val="00E439E8"/>
    <w:rsid w:val="00E5112C"/>
    <w:rsid w:val="00E54FAE"/>
    <w:rsid w:val="00E7711A"/>
    <w:rsid w:val="00E91053"/>
    <w:rsid w:val="00E91894"/>
    <w:rsid w:val="00E95BB6"/>
    <w:rsid w:val="00EA2D41"/>
    <w:rsid w:val="00EA6F8C"/>
    <w:rsid w:val="00EA745B"/>
    <w:rsid w:val="00EB5F71"/>
    <w:rsid w:val="00EC6C93"/>
    <w:rsid w:val="00ED670E"/>
    <w:rsid w:val="00EE01DE"/>
    <w:rsid w:val="00EE5351"/>
    <w:rsid w:val="00EF4631"/>
    <w:rsid w:val="00F16C38"/>
    <w:rsid w:val="00F23055"/>
    <w:rsid w:val="00F369E7"/>
    <w:rsid w:val="00F46443"/>
    <w:rsid w:val="00F47D01"/>
    <w:rsid w:val="00F47EE8"/>
    <w:rsid w:val="00F57296"/>
    <w:rsid w:val="00F57BF7"/>
    <w:rsid w:val="00F57EFC"/>
    <w:rsid w:val="00F62DED"/>
    <w:rsid w:val="00F63ABC"/>
    <w:rsid w:val="00F643B1"/>
    <w:rsid w:val="00F80DFA"/>
    <w:rsid w:val="00F85523"/>
    <w:rsid w:val="00F86F39"/>
    <w:rsid w:val="00F870FB"/>
    <w:rsid w:val="00F95903"/>
    <w:rsid w:val="00FB05CC"/>
    <w:rsid w:val="00FB56BD"/>
    <w:rsid w:val="00FC6FB5"/>
    <w:rsid w:val="00FC7FA1"/>
    <w:rsid w:val="00FD7777"/>
    <w:rsid w:val="00FE1E09"/>
    <w:rsid w:val="00FE4859"/>
    <w:rsid w:val="00FF26ED"/>
    <w:rsid w:val="00FF2A01"/>
    <w:rsid w:val="00FF76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069"/>
    </o:shapedefaults>
    <o:shapelayout v:ext="edit">
      <o:idmap v:ext="edit" data="1"/>
    </o:shapelayout>
  </w:shapeDefaults>
  <w:decimalSymbol w:val=","/>
  <w:listSeparator w:val=","/>
  <w14:docId w14:val="0FDD48F7"/>
  <w15:chartTrackingRefBased/>
  <w15:docId w15:val="{38287579-C342-4915-8229-CBD0B0CF4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E81"/>
    <w:rPr>
      <w:sz w:val="24"/>
      <w:szCs w:val="24"/>
      <w:lang w:val="es-ES" w:eastAsia="es-ES"/>
    </w:rPr>
  </w:style>
  <w:style w:type="paragraph" w:styleId="Ttulo1">
    <w:name w:val="heading 1"/>
    <w:basedOn w:val="Normal"/>
    <w:next w:val="Normal"/>
    <w:link w:val="Ttulo1Car"/>
    <w:qFormat/>
    <w:rsid w:val="007A0DF3"/>
    <w:pPr>
      <w:keepNext/>
      <w:spacing w:before="240" w:after="60"/>
      <w:outlineLvl w:val="0"/>
    </w:pPr>
    <w:rPr>
      <w:rFonts w:ascii="Arial" w:hAnsi="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415E81"/>
    <w:rPr>
      <w:color w:val="0000FF"/>
      <w:u w:val="single"/>
    </w:rPr>
  </w:style>
  <w:style w:type="paragraph" w:styleId="Textoindependiente">
    <w:name w:val="Body Text"/>
    <w:basedOn w:val="Normal"/>
    <w:rsid w:val="00415E81"/>
    <w:pPr>
      <w:jc w:val="both"/>
    </w:pPr>
    <w:rPr>
      <w:rFonts w:ascii="Arial" w:hAnsi="Arial" w:cs="Arial"/>
      <w:sz w:val="28"/>
      <w:lang w:val="es-CO"/>
    </w:rPr>
  </w:style>
  <w:style w:type="paragraph" w:styleId="Encabezado">
    <w:name w:val="header"/>
    <w:basedOn w:val="Normal"/>
    <w:rsid w:val="00273C80"/>
    <w:pPr>
      <w:tabs>
        <w:tab w:val="center" w:pos="4252"/>
        <w:tab w:val="right" w:pos="8504"/>
      </w:tabs>
    </w:pPr>
  </w:style>
  <w:style w:type="paragraph" w:styleId="Piedepgina">
    <w:name w:val="footer"/>
    <w:basedOn w:val="Normal"/>
    <w:link w:val="PiedepginaCar"/>
    <w:rsid w:val="00273C80"/>
    <w:pPr>
      <w:tabs>
        <w:tab w:val="center" w:pos="4252"/>
        <w:tab w:val="right" w:pos="8504"/>
      </w:tabs>
    </w:pPr>
  </w:style>
  <w:style w:type="table" w:styleId="Tablaconcuadrcula">
    <w:name w:val="Table Grid"/>
    <w:basedOn w:val="Tablanormal"/>
    <w:uiPriority w:val="39"/>
    <w:rsid w:val="008F5B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Textoindependiente"/>
    <w:rsid w:val="005B3ACB"/>
    <w:pPr>
      <w:suppressAutoHyphens/>
    </w:pPr>
    <w:rPr>
      <w:rFonts w:cs="Times New Roman"/>
      <w:sz w:val="24"/>
      <w:szCs w:val="20"/>
    </w:rPr>
  </w:style>
  <w:style w:type="paragraph" w:styleId="Sangra2detindependiente">
    <w:name w:val="Body Text Indent 2"/>
    <w:basedOn w:val="Normal"/>
    <w:rsid w:val="005B3ACB"/>
    <w:pPr>
      <w:spacing w:after="120" w:line="480" w:lineRule="auto"/>
      <w:ind w:left="283"/>
    </w:pPr>
  </w:style>
  <w:style w:type="paragraph" w:styleId="Sangra3detindependiente">
    <w:name w:val="Body Text Indent 3"/>
    <w:basedOn w:val="Normal"/>
    <w:rsid w:val="005B3ACB"/>
    <w:pPr>
      <w:spacing w:after="120"/>
      <w:ind w:left="283"/>
    </w:pPr>
    <w:rPr>
      <w:sz w:val="16"/>
      <w:szCs w:val="16"/>
    </w:rPr>
  </w:style>
  <w:style w:type="paragraph" w:styleId="NormalWeb">
    <w:name w:val="Normal (Web)"/>
    <w:basedOn w:val="Normal"/>
    <w:uiPriority w:val="99"/>
    <w:unhideWhenUsed/>
    <w:rsid w:val="007C5C3B"/>
    <w:pPr>
      <w:spacing w:before="100" w:beforeAutospacing="1" w:after="100" w:afterAutospacing="1"/>
    </w:pPr>
    <w:rPr>
      <w:lang w:val="es-CO" w:eastAsia="es-CO"/>
    </w:rPr>
  </w:style>
  <w:style w:type="character" w:customStyle="1" w:styleId="Ttulo1Car">
    <w:name w:val="Título 1 Car"/>
    <w:link w:val="Ttulo1"/>
    <w:rsid w:val="007A0DF3"/>
    <w:rPr>
      <w:rFonts w:ascii="Arial" w:hAnsi="Arial"/>
      <w:b/>
      <w:bCs/>
      <w:kern w:val="32"/>
      <w:sz w:val="32"/>
      <w:szCs w:val="32"/>
      <w:lang w:val="es-ES" w:eastAsia="es-ES"/>
    </w:rPr>
  </w:style>
  <w:style w:type="paragraph" w:styleId="Prrafodelista">
    <w:name w:val="List Paragraph"/>
    <w:basedOn w:val="Normal"/>
    <w:uiPriority w:val="34"/>
    <w:qFormat/>
    <w:rsid w:val="009647D0"/>
    <w:pPr>
      <w:ind w:left="720"/>
      <w:contextualSpacing/>
    </w:pPr>
    <w:rPr>
      <w:sz w:val="20"/>
      <w:szCs w:val="20"/>
    </w:rPr>
  </w:style>
  <w:style w:type="paragraph" w:customStyle="1" w:styleId="Default">
    <w:name w:val="Default"/>
    <w:rsid w:val="009647D0"/>
    <w:pPr>
      <w:autoSpaceDE w:val="0"/>
      <w:autoSpaceDN w:val="0"/>
      <w:adjustRightInd w:val="0"/>
    </w:pPr>
    <w:rPr>
      <w:rFonts w:ascii="Arial" w:eastAsia="Calibri" w:hAnsi="Arial" w:cs="Arial"/>
      <w:color w:val="000000"/>
      <w:sz w:val="24"/>
      <w:szCs w:val="24"/>
    </w:rPr>
  </w:style>
  <w:style w:type="paragraph" w:styleId="Sinespaciado">
    <w:name w:val="No Spacing"/>
    <w:link w:val="SinespaciadoCar"/>
    <w:uiPriority w:val="1"/>
    <w:qFormat/>
    <w:rsid w:val="002759D5"/>
    <w:rPr>
      <w:rFonts w:ascii="Calibri" w:eastAsia="Calibri" w:hAnsi="Calibri"/>
      <w:sz w:val="22"/>
      <w:szCs w:val="22"/>
      <w:lang w:eastAsia="en-US"/>
    </w:rPr>
  </w:style>
  <w:style w:type="character" w:customStyle="1" w:styleId="PiedepginaCar">
    <w:name w:val="Pie de página Car"/>
    <w:link w:val="Piedepgina"/>
    <w:rsid w:val="006D3AB4"/>
    <w:rPr>
      <w:sz w:val="24"/>
      <w:szCs w:val="24"/>
      <w:lang w:val="es-ES" w:eastAsia="es-ES"/>
    </w:rPr>
  </w:style>
  <w:style w:type="character" w:styleId="Textoennegrita">
    <w:name w:val="Strong"/>
    <w:uiPriority w:val="22"/>
    <w:qFormat/>
    <w:rsid w:val="000F2287"/>
    <w:rPr>
      <w:b/>
      <w:bCs/>
    </w:rPr>
  </w:style>
  <w:style w:type="character" w:styleId="nfasis">
    <w:name w:val="Emphasis"/>
    <w:uiPriority w:val="20"/>
    <w:qFormat/>
    <w:rsid w:val="000F2287"/>
    <w:rPr>
      <w:i/>
      <w:iCs/>
    </w:rPr>
  </w:style>
  <w:style w:type="paragraph" w:styleId="Textodeglobo">
    <w:name w:val="Balloon Text"/>
    <w:basedOn w:val="Normal"/>
    <w:link w:val="TextodegloboCar"/>
    <w:rsid w:val="000F2287"/>
    <w:rPr>
      <w:rFonts w:ascii="Segoe UI" w:hAnsi="Segoe UI" w:cs="Segoe UI"/>
      <w:sz w:val="18"/>
      <w:szCs w:val="18"/>
    </w:rPr>
  </w:style>
  <w:style w:type="character" w:customStyle="1" w:styleId="TextodegloboCar">
    <w:name w:val="Texto de globo Car"/>
    <w:link w:val="Textodeglobo"/>
    <w:rsid w:val="000F2287"/>
    <w:rPr>
      <w:rFonts w:ascii="Segoe UI" w:hAnsi="Segoe UI" w:cs="Segoe UI"/>
      <w:sz w:val="18"/>
      <w:szCs w:val="18"/>
      <w:lang w:val="es-ES" w:eastAsia="es-ES"/>
    </w:rPr>
  </w:style>
  <w:style w:type="character" w:customStyle="1" w:styleId="SinespaciadoCar">
    <w:name w:val="Sin espaciado Car"/>
    <w:link w:val="Sinespaciado"/>
    <w:uiPriority w:val="1"/>
    <w:rsid w:val="00BB7377"/>
    <w:rPr>
      <w:rFonts w:ascii="Calibri" w:eastAsia="Calibri" w:hAnsi="Calibri"/>
      <w:sz w:val="22"/>
      <w:szCs w:val="22"/>
      <w:lang w:eastAsia="en-US"/>
    </w:rPr>
  </w:style>
  <w:style w:type="character" w:styleId="Refdecomentario">
    <w:name w:val="annotation reference"/>
    <w:basedOn w:val="Fuentedeprrafopredeter"/>
    <w:rsid w:val="00FF2A01"/>
    <w:rPr>
      <w:sz w:val="16"/>
      <w:szCs w:val="16"/>
    </w:rPr>
  </w:style>
  <w:style w:type="paragraph" w:styleId="Textocomentario">
    <w:name w:val="annotation text"/>
    <w:basedOn w:val="Normal"/>
    <w:link w:val="TextocomentarioCar"/>
    <w:rsid w:val="00FF2A01"/>
    <w:rPr>
      <w:sz w:val="20"/>
      <w:szCs w:val="20"/>
    </w:rPr>
  </w:style>
  <w:style w:type="character" w:customStyle="1" w:styleId="TextocomentarioCar">
    <w:name w:val="Texto comentario Car"/>
    <w:basedOn w:val="Fuentedeprrafopredeter"/>
    <w:link w:val="Textocomentario"/>
    <w:rsid w:val="00FF2A01"/>
    <w:rPr>
      <w:lang w:val="es-ES" w:eastAsia="es-ES"/>
    </w:rPr>
  </w:style>
  <w:style w:type="paragraph" w:styleId="Asuntodelcomentario">
    <w:name w:val="annotation subject"/>
    <w:basedOn w:val="Textocomentario"/>
    <w:next w:val="Textocomentario"/>
    <w:link w:val="AsuntodelcomentarioCar"/>
    <w:semiHidden/>
    <w:unhideWhenUsed/>
    <w:rsid w:val="00FF2A01"/>
    <w:rPr>
      <w:b/>
      <w:bCs/>
    </w:rPr>
  </w:style>
  <w:style w:type="character" w:customStyle="1" w:styleId="AsuntodelcomentarioCar">
    <w:name w:val="Asunto del comentario Car"/>
    <w:basedOn w:val="TextocomentarioCar"/>
    <w:link w:val="Asuntodelcomentario"/>
    <w:semiHidden/>
    <w:rsid w:val="00FF2A01"/>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92799">
      <w:bodyDiv w:val="1"/>
      <w:marLeft w:val="0"/>
      <w:marRight w:val="0"/>
      <w:marTop w:val="0"/>
      <w:marBottom w:val="0"/>
      <w:divBdr>
        <w:top w:val="none" w:sz="0" w:space="0" w:color="auto"/>
        <w:left w:val="none" w:sz="0" w:space="0" w:color="auto"/>
        <w:bottom w:val="none" w:sz="0" w:space="0" w:color="auto"/>
        <w:right w:val="none" w:sz="0" w:space="0" w:color="auto"/>
      </w:divBdr>
    </w:div>
    <w:div w:id="64500779">
      <w:bodyDiv w:val="1"/>
      <w:marLeft w:val="0"/>
      <w:marRight w:val="0"/>
      <w:marTop w:val="0"/>
      <w:marBottom w:val="0"/>
      <w:divBdr>
        <w:top w:val="none" w:sz="0" w:space="0" w:color="auto"/>
        <w:left w:val="none" w:sz="0" w:space="0" w:color="auto"/>
        <w:bottom w:val="none" w:sz="0" w:space="0" w:color="auto"/>
        <w:right w:val="none" w:sz="0" w:space="0" w:color="auto"/>
      </w:divBdr>
    </w:div>
    <w:div w:id="303051326">
      <w:bodyDiv w:val="1"/>
      <w:marLeft w:val="0"/>
      <w:marRight w:val="0"/>
      <w:marTop w:val="0"/>
      <w:marBottom w:val="0"/>
      <w:divBdr>
        <w:top w:val="none" w:sz="0" w:space="0" w:color="auto"/>
        <w:left w:val="none" w:sz="0" w:space="0" w:color="auto"/>
        <w:bottom w:val="none" w:sz="0" w:space="0" w:color="auto"/>
        <w:right w:val="none" w:sz="0" w:space="0" w:color="auto"/>
      </w:divBdr>
    </w:div>
    <w:div w:id="392319002">
      <w:bodyDiv w:val="1"/>
      <w:marLeft w:val="0"/>
      <w:marRight w:val="0"/>
      <w:marTop w:val="0"/>
      <w:marBottom w:val="0"/>
      <w:divBdr>
        <w:top w:val="none" w:sz="0" w:space="0" w:color="auto"/>
        <w:left w:val="none" w:sz="0" w:space="0" w:color="auto"/>
        <w:bottom w:val="none" w:sz="0" w:space="0" w:color="auto"/>
        <w:right w:val="none" w:sz="0" w:space="0" w:color="auto"/>
      </w:divBdr>
    </w:div>
    <w:div w:id="427623106">
      <w:bodyDiv w:val="1"/>
      <w:marLeft w:val="0"/>
      <w:marRight w:val="0"/>
      <w:marTop w:val="0"/>
      <w:marBottom w:val="0"/>
      <w:divBdr>
        <w:top w:val="none" w:sz="0" w:space="0" w:color="auto"/>
        <w:left w:val="none" w:sz="0" w:space="0" w:color="auto"/>
        <w:bottom w:val="none" w:sz="0" w:space="0" w:color="auto"/>
        <w:right w:val="none" w:sz="0" w:space="0" w:color="auto"/>
      </w:divBdr>
    </w:div>
    <w:div w:id="839008642">
      <w:bodyDiv w:val="1"/>
      <w:marLeft w:val="0"/>
      <w:marRight w:val="0"/>
      <w:marTop w:val="0"/>
      <w:marBottom w:val="0"/>
      <w:divBdr>
        <w:top w:val="none" w:sz="0" w:space="0" w:color="auto"/>
        <w:left w:val="none" w:sz="0" w:space="0" w:color="auto"/>
        <w:bottom w:val="none" w:sz="0" w:space="0" w:color="auto"/>
        <w:right w:val="none" w:sz="0" w:space="0" w:color="auto"/>
      </w:divBdr>
    </w:div>
    <w:div w:id="850412454">
      <w:bodyDiv w:val="1"/>
      <w:marLeft w:val="0"/>
      <w:marRight w:val="0"/>
      <w:marTop w:val="0"/>
      <w:marBottom w:val="0"/>
      <w:divBdr>
        <w:top w:val="none" w:sz="0" w:space="0" w:color="auto"/>
        <w:left w:val="none" w:sz="0" w:space="0" w:color="auto"/>
        <w:bottom w:val="none" w:sz="0" w:space="0" w:color="auto"/>
        <w:right w:val="none" w:sz="0" w:space="0" w:color="auto"/>
      </w:divBdr>
    </w:div>
    <w:div w:id="929580185">
      <w:bodyDiv w:val="1"/>
      <w:marLeft w:val="0"/>
      <w:marRight w:val="0"/>
      <w:marTop w:val="0"/>
      <w:marBottom w:val="0"/>
      <w:divBdr>
        <w:top w:val="none" w:sz="0" w:space="0" w:color="auto"/>
        <w:left w:val="none" w:sz="0" w:space="0" w:color="auto"/>
        <w:bottom w:val="none" w:sz="0" w:space="0" w:color="auto"/>
        <w:right w:val="none" w:sz="0" w:space="0" w:color="auto"/>
      </w:divBdr>
    </w:div>
    <w:div w:id="968823449">
      <w:bodyDiv w:val="1"/>
      <w:marLeft w:val="0"/>
      <w:marRight w:val="0"/>
      <w:marTop w:val="0"/>
      <w:marBottom w:val="0"/>
      <w:divBdr>
        <w:top w:val="none" w:sz="0" w:space="0" w:color="auto"/>
        <w:left w:val="none" w:sz="0" w:space="0" w:color="auto"/>
        <w:bottom w:val="none" w:sz="0" w:space="0" w:color="auto"/>
        <w:right w:val="none" w:sz="0" w:space="0" w:color="auto"/>
      </w:divBdr>
    </w:div>
    <w:div w:id="1212768249">
      <w:bodyDiv w:val="1"/>
      <w:marLeft w:val="0"/>
      <w:marRight w:val="0"/>
      <w:marTop w:val="0"/>
      <w:marBottom w:val="0"/>
      <w:divBdr>
        <w:top w:val="none" w:sz="0" w:space="0" w:color="auto"/>
        <w:left w:val="none" w:sz="0" w:space="0" w:color="auto"/>
        <w:bottom w:val="none" w:sz="0" w:space="0" w:color="auto"/>
        <w:right w:val="none" w:sz="0" w:space="0" w:color="auto"/>
      </w:divBdr>
    </w:div>
    <w:div w:id="1435980478">
      <w:bodyDiv w:val="1"/>
      <w:marLeft w:val="0"/>
      <w:marRight w:val="0"/>
      <w:marTop w:val="0"/>
      <w:marBottom w:val="0"/>
      <w:divBdr>
        <w:top w:val="none" w:sz="0" w:space="0" w:color="auto"/>
        <w:left w:val="none" w:sz="0" w:space="0" w:color="auto"/>
        <w:bottom w:val="none" w:sz="0" w:space="0" w:color="auto"/>
        <w:right w:val="none" w:sz="0" w:space="0" w:color="auto"/>
      </w:divBdr>
    </w:div>
    <w:div w:id="179235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upernotariado.gov.co" TargetMode="External"/><Relationship Id="rId1" Type="http://schemas.openxmlformats.org/officeDocument/2006/relationships/hyperlink" Target="http://www.supernotari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155E0-4B63-4959-9E5B-82BD2CE3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1128</Words>
  <Characters>6729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El Consejo Superior determinó, en su reunión del día de hoy, ampliar el plazo de entrega de documentación, hasta el 26 de febrero de 2007, para los ciudadanos interesados en participar en el Concurso Público y Abierto para designar notarios en propiedad</vt:lpstr>
    </vt:vector>
  </TitlesOfParts>
  <Company>SUPERNOTARIADO</Company>
  <LinksUpToDate>false</LinksUpToDate>
  <CharactersWithSpaces>7842</CharactersWithSpaces>
  <SharedDoc>false</SharedDoc>
  <HLinks>
    <vt:vector size="6" baseType="variant">
      <vt:variant>
        <vt:i4>5832788</vt:i4>
      </vt:variant>
      <vt:variant>
        <vt:i4>0</vt:i4>
      </vt:variant>
      <vt:variant>
        <vt:i4>0</vt:i4>
      </vt:variant>
      <vt:variant>
        <vt:i4>5</vt:i4>
      </vt:variant>
      <vt:variant>
        <vt:lpwstr>http://www.supernotariado.gov.co/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Consejo Superior determinó, en su reunión del día de hoy, ampliar el plazo de entrega de documentación, hasta el 26 de febrero de 2007, para los ciudadanos interesados en participar en el Concurso Público y Abierto para designar notarios en propiedad</dc:title>
  <dc:subject/>
  <dc:creator>PUBLICACIONES</dc:creator>
  <cp:keywords/>
  <cp:lastModifiedBy>Heyner Carrillo Romero</cp:lastModifiedBy>
  <cp:revision>21</cp:revision>
  <cp:lastPrinted>2019-11-14T19:06:00Z</cp:lastPrinted>
  <dcterms:created xsi:type="dcterms:W3CDTF">2022-06-13T13:25:00Z</dcterms:created>
  <dcterms:modified xsi:type="dcterms:W3CDTF">2023-02-13T20:22:00Z</dcterms:modified>
</cp:coreProperties>
</file>