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D7C13" w14:textId="2E940E24" w:rsidR="009E58F9" w:rsidRPr="00A27F33" w:rsidRDefault="009E58F9" w:rsidP="009E58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27F33">
        <w:rPr>
          <w:rFonts w:ascii="Arial" w:hAnsi="Arial" w:cs="Arial"/>
          <w:sz w:val="20"/>
          <w:szCs w:val="20"/>
        </w:rPr>
        <w:t>Bogotá</w:t>
      </w:r>
      <w:r w:rsidR="0000213A" w:rsidRPr="00A27F33">
        <w:rPr>
          <w:rFonts w:ascii="Arial" w:hAnsi="Arial" w:cs="Arial"/>
          <w:sz w:val="20"/>
          <w:szCs w:val="20"/>
        </w:rPr>
        <w:t>,</w:t>
      </w:r>
      <w:r w:rsidRPr="00A27F33">
        <w:rPr>
          <w:rFonts w:ascii="Arial" w:hAnsi="Arial" w:cs="Arial"/>
          <w:sz w:val="20"/>
          <w:szCs w:val="20"/>
        </w:rPr>
        <w:t xml:space="preserve"> D.C, </w:t>
      </w:r>
      <w:r w:rsidR="00A27F33" w:rsidRPr="00A27F33">
        <w:rPr>
          <w:rFonts w:ascii="Arial" w:hAnsi="Arial" w:cs="Arial"/>
          <w:b/>
          <w:bCs/>
          <w:sz w:val="20"/>
          <w:szCs w:val="20"/>
          <w:highlight w:val="yellow"/>
        </w:rPr>
        <w:t>Fecha XXXXX</w:t>
      </w:r>
      <w:r w:rsidR="00BE5C03" w:rsidRPr="00A27F33">
        <w:rPr>
          <w:rFonts w:ascii="Arial" w:hAnsi="Arial" w:cs="Arial"/>
          <w:sz w:val="20"/>
          <w:szCs w:val="20"/>
        </w:rPr>
        <w:t xml:space="preserve"> de 2021</w:t>
      </w:r>
    </w:p>
    <w:p w14:paraId="432DD90B" w14:textId="77777777" w:rsidR="009E58F9" w:rsidRPr="00A27F33" w:rsidRDefault="009E58F9" w:rsidP="009E58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0EC434D" w14:textId="77777777" w:rsidR="009E58F9" w:rsidRPr="00A27F33" w:rsidRDefault="009E58F9" w:rsidP="009E58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12DEC5AE" w14:textId="6C97C4FE" w:rsidR="009E58F9" w:rsidRPr="00A27F33" w:rsidRDefault="000D0F92" w:rsidP="009E58F9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  <w:r w:rsidRPr="00A27F33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Doctor</w:t>
      </w:r>
    </w:p>
    <w:p w14:paraId="37735CAF" w14:textId="284D0436" w:rsidR="000D0F92" w:rsidRPr="00A27F33" w:rsidRDefault="00A27F33" w:rsidP="009E58F9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</w:pPr>
      <w:r w:rsidRPr="00A27F33"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es-CO" w:eastAsia="es-CO"/>
        </w:rPr>
        <w:t>NOMBRE DEL SUPERVISOR ENUNCIADO EN EL ESTUDIO PREVIO</w:t>
      </w:r>
      <w:r w:rsidRPr="00A27F33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 </w:t>
      </w:r>
    </w:p>
    <w:p w14:paraId="7509C816" w14:textId="2373F629" w:rsidR="00962824" w:rsidRPr="00A27F33" w:rsidRDefault="00A27F33" w:rsidP="009E58F9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</w:pPr>
      <w:r w:rsidRPr="00A27F33"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es-CO" w:eastAsia="es-CO"/>
        </w:rPr>
        <w:t>Cargo del Supervisor</w:t>
      </w:r>
      <w:r w:rsidRPr="00A27F33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 </w:t>
      </w:r>
      <w:r w:rsidR="00035E9D" w:rsidRPr="00A27F33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 xml:space="preserve"> </w:t>
      </w:r>
    </w:p>
    <w:p w14:paraId="4D8C8626" w14:textId="34773F62" w:rsidR="00962824" w:rsidRPr="00A27F33" w:rsidRDefault="00962824" w:rsidP="009E58F9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</w:pPr>
      <w:r w:rsidRPr="00A27F33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SUPERINTENDENCIA DE NOTARIADO Y REGISTRO</w:t>
      </w:r>
    </w:p>
    <w:p w14:paraId="5DC7738F" w14:textId="11F29973" w:rsidR="00962824" w:rsidRPr="00A27F33" w:rsidRDefault="00B172B5" w:rsidP="009E58F9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</w:pPr>
      <w:r w:rsidRPr="00A27F33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>E.</w:t>
      </w:r>
      <w:r w:rsidRPr="00A27F33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ab/>
      </w:r>
      <w:r w:rsidRPr="00A27F33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ab/>
        <w:t>S.</w:t>
      </w:r>
      <w:r w:rsidRPr="00A27F33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ab/>
      </w:r>
      <w:r w:rsidRPr="00A27F33">
        <w:rPr>
          <w:rFonts w:ascii="Arial" w:hAnsi="Arial" w:cs="Arial"/>
          <w:b/>
          <w:bCs/>
          <w:color w:val="000000"/>
          <w:sz w:val="20"/>
          <w:szCs w:val="20"/>
          <w:lang w:val="es-CO" w:eastAsia="es-CO"/>
        </w:rPr>
        <w:tab/>
        <w:t>D.</w:t>
      </w:r>
    </w:p>
    <w:p w14:paraId="286E7F17" w14:textId="25EEBF06" w:rsidR="009E58F9" w:rsidRPr="00A27F33" w:rsidRDefault="009E58F9" w:rsidP="009E58F9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320E6CDF" w14:textId="186C97BC" w:rsidR="009E58F9" w:rsidRPr="00A27F33" w:rsidRDefault="009E58F9" w:rsidP="009E58F9">
      <w:pPr>
        <w:jc w:val="both"/>
        <w:rPr>
          <w:rFonts w:ascii="Arial" w:hAnsi="Arial" w:cs="Arial"/>
          <w:sz w:val="20"/>
          <w:szCs w:val="20"/>
          <w:lang w:val="es-CO"/>
        </w:rPr>
      </w:pPr>
      <w:r w:rsidRPr="00A27F33">
        <w:rPr>
          <w:rFonts w:ascii="Arial" w:hAnsi="Arial" w:cs="Arial"/>
          <w:b/>
          <w:bCs/>
          <w:sz w:val="20"/>
          <w:szCs w:val="20"/>
          <w:lang w:val="es-CO"/>
        </w:rPr>
        <w:t>Asunto:</w:t>
      </w:r>
      <w:r w:rsidRPr="00A27F33">
        <w:rPr>
          <w:rFonts w:ascii="Arial" w:hAnsi="Arial" w:cs="Arial"/>
          <w:sz w:val="20"/>
          <w:szCs w:val="20"/>
          <w:lang w:val="es-CO"/>
        </w:rPr>
        <w:t xml:space="preserve"> Acto Administrativo para la Designación como Supervisor</w:t>
      </w:r>
      <w:r w:rsidR="00A27F33" w:rsidRPr="00A27F33">
        <w:rPr>
          <w:rFonts w:ascii="Arial" w:hAnsi="Arial" w:cs="Arial"/>
          <w:sz w:val="20"/>
          <w:szCs w:val="20"/>
          <w:lang w:val="es-CO"/>
        </w:rPr>
        <w:t xml:space="preserve"> (a)</w:t>
      </w:r>
      <w:r w:rsidRPr="00A27F33">
        <w:rPr>
          <w:rFonts w:ascii="Arial" w:hAnsi="Arial" w:cs="Arial"/>
          <w:sz w:val="20"/>
          <w:szCs w:val="20"/>
          <w:lang w:val="es-CO"/>
        </w:rPr>
        <w:t xml:space="preserve"> de contrato. </w:t>
      </w:r>
    </w:p>
    <w:p w14:paraId="5C0E26AE" w14:textId="77777777" w:rsidR="006E5816" w:rsidRPr="00A27F33" w:rsidRDefault="006E5816" w:rsidP="009E58F9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2F4CC171" w14:textId="19F13953" w:rsidR="009E58F9" w:rsidRPr="00A27F33" w:rsidRDefault="009E58F9" w:rsidP="009E58F9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CO"/>
        </w:rPr>
      </w:pPr>
      <w:r w:rsidRPr="00A27F33">
        <w:rPr>
          <w:rFonts w:ascii="Arial" w:hAnsi="Arial" w:cs="Arial"/>
          <w:sz w:val="20"/>
          <w:szCs w:val="20"/>
          <w:lang w:val="es-CO"/>
        </w:rPr>
        <w:t>Respeta</w:t>
      </w:r>
      <w:r w:rsidR="00A27F33" w:rsidRPr="00A27F33">
        <w:rPr>
          <w:rFonts w:ascii="Arial" w:hAnsi="Arial" w:cs="Arial"/>
          <w:sz w:val="20"/>
          <w:szCs w:val="20"/>
          <w:lang w:val="es-CO"/>
        </w:rPr>
        <w:t>do (o)</w:t>
      </w:r>
      <w:r w:rsidR="00035E9D" w:rsidRPr="00A27F33">
        <w:rPr>
          <w:rFonts w:ascii="Arial" w:hAnsi="Arial" w:cs="Arial"/>
          <w:sz w:val="20"/>
          <w:szCs w:val="20"/>
          <w:lang w:val="es-CO"/>
        </w:rPr>
        <w:t xml:space="preserve"> </w:t>
      </w:r>
      <w:r w:rsidRPr="00A27F33">
        <w:rPr>
          <w:rFonts w:ascii="Arial" w:hAnsi="Arial" w:cs="Arial"/>
          <w:sz w:val="20"/>
          <w:szCs w:val="20"/>
          <w:lang w:val="es-CO"/>
        </w:rPr>
        <w:t xml:space="preserve"> Doctor</w:t>
      </w:r>
      <w:r w:rsidR="00035E9D" w:rsidRPr="00A27F33">
        <w:rPr>
          <w:rFonts w:ascii="Arial" w:hAnsi="Arial" w:cs="Arial"/>
          <w:sz w:val="20"/>
          <w:szCs w:val="20"/>
          <w:lang w:val="es-CO"/>
        </w:rPr>
        <w:t>a</w:t>
      </w:r>
      <w:r w:rsidR="00A27F33" w:rsidRPr="00A27F33">
        <w:rPr>
          <w:rFonts w:ascii="Arial" w:hAnsi="Arial" w:cs="Arial"/>
          <w:sz w:val="20"/>
          <w:szCs w:val="20"/>
          <w:lang w:val="es-CO"/>
        </w:rPr>
        <w:t xml:space="preserve"> (a)</w:t>
      </w:r>
      <w:r w:rsidRPr="00A27F33">
        <w:rPr>
          <w:rFonts w:ascii="Arial" w:hAnsi="Arial" w:cs="Arial"/>
          <w:sz w:val="20"/>
          <w:szCs w:val="20"/>
          <w:lang w:val="es-CO"/>
        </w:rPr>
        <w:t>:</w:t>
      </w:r>
    </w:p>
    <w:p w14:paraId="2EA5DFD2" w14:textId="77777777" w:rsidR="009E58F9" w:rsidRPr="00A27F33" w:rsidRDefault="009E58F9" w:rsidP="009E58F9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CO"/>
        </w:rPr>
      </w:pPr>
    </w:p>
    <w:p w14:paraId="2C8857FA" w14:textId="58E67756" w:rsidR="009E58F9" w:rsidRPr="00A27F33" w:rsidRDefault="009E58F9" w:rsidP="009E58F9">
      <w:pPr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A27F33">
        <w:rPr>
          <w:rFonts w:ascii="Arial" w:hAnsi="Arial" w:cs="Arial"/>
          <w:sz w:val="20"/>
          <w:szCs w:val="20"/>
          <w:lang w:val="es-CO"/>
        </w:rPr>
        <w:t>Se le ha designado como Supervisor</w:t>
      </w:r>
      <w:r w:rsidR="00FE0C88" w:rsidRPr="00A27F33">
        <w:rPr>
          <w:rFonts w:ascii="Arial" w:hAnsi="Arial" w:cs="Arial"/>
          <w:sz w:val="20"/>
          <w:szCs w:val="20"/>
          <w:lang w:val="es-CO"/>
        </w:rPr>
        <w:t xml:space="preserve"> (</w:t>
      </w:r>
      <w:r w:rsidR="00EF6B72" w:rsidRPr="00A27F33">
        <w:rPr>
          <w:rFonts w:ascii="Arial" w:hAnsi="Arial" w:cs="Arial"/>
          <w:sz w:val="20"/>
          <w:szCs w:val="20"/>
          <w:lang w:val="es-CO"/>
        </w:rPr>
        <w:t>a</w:t>
      </w:r>
      <w:r w:rsidR="00FE0C88" w:rsidRPr="00A27F33">
        <w:rPr>
          <w:rFonts w:ascii="Arial" w:hAnsi="Arial" w:cs="Arial"/>
          <w:sz w:val="20"/>
          <w:szCs w:val="20"/>
          <w:lang w:val="es-CO"/>
        </w:rPr>
        <w:t>)</w:t>
      </w:r>
      <w:r w:rsidRPr="00A27F33">
        <w:rPr>
          <w:rFonts w:ascii="Arial" w:hAnsi="Arial" w:cs="Arial"/>
          <w:sz w:val="20"/>
          <w:szCs w:val="20"/>
          <w:lang w:val="es-CO"/>
        </w:rPr>
        <w:t xml:space="preserve"> del Contrato de Prestación de Servicios</w:t>
      </w:r>
      <w:r w:rsidR="00EF6B72" w:rsidRPr="00A27F33">
        <w:rPr>
          <w:rFonts w:ascii="Arial" w:hAnsi="Arial" w:cs="Arial"/>
          <w:sz w:val="20"/>
          <w:szCs w:val="20"/>
          <w:lang w:val="es-CO"/>
        </w:rPr>
        <w:t xml:space="preserve"> </w:t>
      </w:r>
      <w:r w:rsidR="00BE5C03" w:rsidRPr="00A27F33">
        <w:rPr>
          <w:rFonts w:ascii="Arial" w:hAnsi="Arial" w:cs="Arial"/>
          <w:sz w:val="20"/>
          <w:szCs w:val="20"/>
          <w:lang w:val="es-CO"/>
        </w:rPr>
        <w:t>de apoyo a la</w:t>
      </w:r>
      <w:r w:rsidR="00035E9D" w:rsidRPr="00A27F33">
        <w:rPr>
          <w:rFonts w:ascii="Arial" w:hAnsi="Arial" w:cs="Arial"/>
          <w:sz w:val="20"/>
          <w:szCs w:val="20"/>
          <w:lang w:val="es-CO"/>
        </w:rPr>
        <w:t xml:space="preserve"> gestión</w:t>
      </w:r>
      <w:r w:rsidR="00BE5C03" w:rsidRPr="00A27F33">
        <w:rPr>
          <w:rFonts w:ascii="Arial" w:hAnsi="Arial" w:cs="Arial"/>
          <w:sz w:val="20"/>
          <w:szCs w:val="20"/>
          <w:lang w:val="es-CO"/>
        </w:rPr>
        <w:t xml:space="preserve"> </w:t>
      </w:r>
      <w:r w:rsidR="00035E9D" w:rsidRPr="00A27F33">
        <w:rPr>
          <w:rFonts w:ascii="Arial" w:hAnsi="Arial" w:cs="Arial"/>
          <w:b/>
          <w:bCs/>
          <w:sz w:val="20"/>
          <w:szCs w:val="20"/>
          <w:highlight w:val="yellow"/>
          <w:lang w:val="es-CO"/>
        </w:rPr>
        <w:t>No.</w:t>
      </w:r>
      <w:r w:rsidR="00A27F33" w:rsidRPr="00A27F33">
        <w:rPr>
          <w:rFonts w:ascii="Arial" w:hAnsi="Arial" w:cs="Arial"/>
          <w:b/>
          <w:bCs/>
          <w:sz w:val="20"/>
          <w:szCs w:val="20"/>
          <w:highlight w:val="yellow"/>
          <w:lang w:val="es-CO"/>
        </w:rPr>
        <w:t xml:space="preserve"> CONTRATO</w:t>
      </w:r>
      <w:r w:rsidRPr="00A27F33">
        <w:rPr>
          <w:rFonts w:ascii="Arial" w:hAnsi="Arial" w:cs="Arial"/>
          <w:b/>
          <w:bCs/>
          <w:sz w:val="20"/>
          <w:szCs w:val="20"/>
          <w:lang w:val="es-CO"/>
        </w:rPr>
        <w:t>,</w:t>
      </w:r>
      <w:r w:rsidRPr="00A27F33">
        <w:rPr>
          <w:rFonts w:ascii="Arial" w:hAnsi="Arial" w:cs="Arial"/>
          <w:sz w:val="20"/>
          <w:szCs w:val="20"/>
          <w:lang w:val="es-CO"/>
        </w:rPr>
        <w:t xml:space="preserve"> suscrito con </w:t>
      </w:r>
      <w:r w:rsidR="00A27F33" w:rsidRPr="00A27F33">
        <w:rPr>
          <w:rFonts w:ascii="Arial" w:hAnsi="Arial" w:cs="Arial"/>
          <w:b/>
          <w:bCs/>
          <w:sz w:val="20"/>
          <w:szCs w:val="20"/>
          <w:highlight w:val="yellow"/>
        </w:rPr>
        <w:t>NOMBRE DEL CONTRATISTA</w:t>
      </w:r>
      <w:r w:rsidR="00A27F33" w:rsidRPr="00A27F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A27F33">
        <w:rPr>
          <w:rFonts w:ascii="Arial" w:hAnsi="Arial" w:cs="Arial"/>
          <w:sz w:val="20"/>
          <w:szCs w:val="20"/>
          <w:lang w:val="es-CO"/>
        </w:rPr>
        <w:t>labor que debe cumplir, teniendo en cuenta lo estipulado por los artículos 4 y 14 de la Ley 80 de 1993, artículos 83 y 84 de la Ley 1474 de 2011 y demás normas concordantes</w:t>
      </w:r>
      <w:r w:rsidR="00FE0C88" w:rsidRPr="00A27F33">
        <w:rPr>
          <w:rFonts w:ascii="Arial" w:hAnsi="Arial" w:cs="Arial"/>
          <w:sz w:val="20"/>
          <w:szCs w:val="20"/>
          <w:lang w:val="es-CO"/>
        </w:rPr>
        <w:t xml:space="preserve"> y complementarias</w:t>
      </w:r>
      <w:r w:rsidRPr="00A27F33">
        <w:rPr>
          <w:rFonts w:ascii="Arial" w:hAnsi="Arial" w:cs="Arial"/>
          <w:sz w:val="20"/>
          <w:szCs w:val="20"/>
          <w:lang w:val="es-CO"/>
        </w:rPr>
        <w:t xml:space="preserve">,  las cuales establecen los derechos </w:t>
      </w:r>
      <w:r w:rsidR="00FE0C88" w:rsidRPr="00A27F33">
        <w:rPr>
          <w:rFonts w:ascii="Arial" w:hAnsi="Arial" w:cs="Arial"/>
          <w:sz w:val="20"/>
          <w:szCs w:val="20"/>
          <w:lang w:val="es-CO"/>
        </w:rPr>
        <w:t xml:space="preserve">y obligaciones </w:t>
      </w:r>
      <w:r w:rsidRPr="00A27F33">
        <w:rPr>
          <w:rFonts w:ascii="Arial" w:hAnsi="Arial" w:cs="Arial"/>
          <w:sz w:val="20"/>
          <w:szCs w:val="20"/>
          <w:lang w:val="es-CO"/>
        </w:rPr>
        <w:t xml:space="preserve">de las entidades estatales en la ejecución del objeto de los contratos celebrados, su función de vigilancia que se realiza a través de los supervisores en cuanto al seguimiento técnico, administrativo, financiero, contable, y jurídico sobre el cumplimiento del objeto contractual y obligaciones a cargo del </w:t>
      </w:r>
      <w:r w:rsidR="00FE0C88" w:rsidRPr="00A27F33">
        <w:rPr>
          <w:rFonts w:ascii="Arial" w:hAnsi="Arial" w:cs="Arial"/>
          <w:sz w:val="20"/>
          <w:szCs w:val="20"/>
          <w:lang w:val="es-CO"/>
        </w:rPr>
        <w:t xml:space="preserve">(la) </w:t>
      </w:r>
      <w:r w:rsidRPr="00A27F33">
        <w:rPr>
          <w:rFonts w:ascii="Arial" w:hAnsi="Arial" w:cs="Arial"/>
          <w:sz w:val="20"/>
          <w:szCs w:val="20"/>
          <w:lang w:val="es-CO"/>
        </w:rPr>
        <w:t>contratista</w:t>
      </w:r>
      <w:r w:rsidR="00FE0C88" w:rsidRPr="00A27F33">
        <w:rPr>
          <w:rFonts w:ascii="Arial" w:hAnsi="Arial" w:cs="Arial"/>
          <w:sz w:val="20"/>
          <w:szCs w:val="20"/>
          <w:lang w:val="es-CO"/>
        </w:rPr>
        <w:t>.</w:t>
      </w:r>
    </w:p>
    <w:p w14:paraId="05A3DFC0" w14:textId="77777777" w:rsidR="009E58F9" w:rsidRPr="00A27F33" w:rsidRDefault="009E58F9" w:rsidP="009E58F9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CO"/>
        </w:rPr>
      </w:pPr>
    </w:p>
    <w:p w14:paraId="7ACB78A0" w14:textId="77777777" w:rsidR="009E58F9" w:rsidRPr="00A27F33" w:rsidRDefault="009E58F9" w:rsidP="009E58F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A27F33">
        <w:rPr>
          <w:rFonts w:ascii="Arial" w:hAnsi="Arial" w:cs="Arial"/>
          <w:sz w:val="20"/>
          <w:szCs w:val="20"/>
        </w:rPr>
        <w:t>Por tanto, la función que se le ha encomendado deberá desarrollarla teniendo en cuenta lo establecido en el Estatuto de Contratación y en especial lo previsto en la Resolución No. 11720 del 26 de septiembre de 2018 de esta Entidad, por medio de la cual se actualizó y adoptó el Manual Interno de Supervisión e Interventoría de la SNR.</w:t>
      </w:r>
    </w:p>
    <w:p w14:paraId="6ADF94F3" w14:textId="77777777" w:rsidR="009E58F9" w:rsidRPr="00A27F33" w:rsidRDefault="009E58F9" w:rsidP="009E58F9">
      <w:pPr>
        <w:pStyle w:val="Default"/>
        <w:jc w:val="both"/>
        <w:rPr>
          <w:sz w:val="20"/>
          <w:szCs w:val="20"/>
        </w:rPr>
      </w:pPr>
    </w:p>
    <w:p w14:paraId="1E620DD0" w14:textId="79A8997F" w:rsidR="009E58F9" w:rsidRPr="00A27F33" w:rsidRDefault="009E58F9" w:rsidP="009E58F9">
      <w:pPr>
        <w:pStyle w:val="Default"/>
        <w:jc w:val="both"/>
        <w:rPr>
          <w:sz w:val="20"/>
          <w:szCs w:val="20"/>
        </w:rPr>
      </w:pPr>
      <w:r w:rsidRPr="00A27F33">
        <w:rPr>
          <w:sz w:val="20"/>
          <w:szCs w:val="20"/>
        </w:rPr>
        <w:t>De igual manera, se dispone que el ACTA DE INICIO, debe suscribirse por las partes</w:t>
      </w:r>
      <w:r w:rsidR="006E5816" w:rsidRPr="00A27F33">
        <w:rPr>
          <w:sz w:val="20"/>
          <w:szCs w:val="20"/>
        </w:rPr>
        <w:t>, a partir de la fecha que acompaña el presente Acto Administrativo,</w:t>
      </w:r>
      <w:r w:rsidRPr="00A27F33">
        <w:rPr>
          <w:sz w:val="20"/>
          <w:szCs w:val="20"/>
        </w:rPr>
        <w:t xml:space="preserve"> y </w:t>
      </w:r>
      <w:r w:rsidR="006E5816" w:rsidRPr="00A27F33">
        <w:rPr>
          <w:sz w:val="20"/>
          <w:szCs w:val="20"/>
        </w:rPr>
        <w:t xml:space="preserve">ésta </w:t>
      </w:r>
      <w:r w:rsidRPr="00A27F33">
        <w:rPr>
          <w:sz w:val="20"/>
          <w:szCs w:val="20"/>
        </w:rPr>
        <w:t>enviarse a la Dirección de Contratación, quien deberá reportarlo al Sistema Electrónico de Contratación Pública (SECOP II)</w:t>
      </w:r>
      <w:r w:rsidR="00FE0C88" w:rsidRPr="00A27F33">
        <w:rPr>
          <w:sz w:val="20"/>
          <w:szCs w:val="20"/>
        </w:rPr>
        <w:t>, con el fin de cumplir con los términos previstos para la publicación, de conformidad con lo establecido en el Decreto 1082 de 2015</w:t>
      </w:r>
      <w:r w:rsidRPr="00A27F33">
        <w:rPr>
          <w:sz w:val="20"/>
          <w:szCs w:val="20"/>
        </w:rPr>
        <w:t xml:space="preserve">. </w:t>
      </w:r>
    </w:p>
    <w:p w14:paraId="32B8AED1" w14:textId="77777777" w:rsidR="009E58F9" w:rsidRPr="00A27F33" w:rsidRDefault="009E58F9" w:rsidP="009E58F9">
      <w:pPr>
        <w:pStyle w:val="Default"/>
        <w:jc w:val="both"/>
        <w:rPr>
          <w:sz w:val="20"/>
          <w:szCs w:val="20"/>
        </w:rPr>
      </w:pPr>
    </w:p>
    <w:p w14:paraId="721761FD" w14:textId="6942A9D8" w:rsidR="009E58F9" w:rsidRPr="00A27F33" w:rsidRDefault="009E58F9" w:rsidP="009E58F9">
      <w:pPr>
        <w:pStyle w:val="Default"/>
        <w:jc w:val="both"/>
        <w:rPr>
          <w:sz w:val="20"/>
          <w:szCs w:val="20"/>
        </w:rPr>
      </w:pPr>
      <w:r w:rsidRPr="00A27F33">
        <w:rPr>
          <w:sz w:val="20"/>
          <w:szCs w:val="20"/>
        </w:rPr>
        <w:t xml:space="preserve">Igualmente, es de obligatorio cumplimiento, por el </w:t>
      </w:r>
      <w:r w:rsidR="00FE0C88" w:rsidRPr="00A27F33">
        <w:rPr>
          <w:sz w:val="20"/>
          <w:szCs w:val="20"/>
        </w:rPr>
        <w:t xml:space="preserve">(la) </w:t>
      </w:r>
      <w:r w:rsidRPr="00A27F33">
        <w:rPr>
          <w:sz w:val="20"/>
          <w:szCs w:val="20"/>
        </w:rPr>
        <w:t xml:space="preserve">contratista y el supervisor verificar que todos los documentos suscritos en ejercicio de la labor que le ha sido asignada en el presente </w:t>
      </w:r>
      <w:r w:rsidR="00FE0C88" w:rsidRPr="00A27F33">
        <w:rPr>
          <w:sz w:val="20"/>
          <w:szCs w:val="20"/>
        </w:rPr>
        <w:t>acto,</w:t>
      </w:r>
      <w:r w:rsidRPr="00A27F33">
        <w:rPr>
          <w:sz w:val="20"/>
          <w:szCs w:val="20"/>
        </w:rPr>
        <w:t xml:space="preserve"> obren en la plataforma del Sistema Electrónico de Contratación Pública (SECOP II)</w:t>
      </w:r>
      <w:r w:rsidR="00FE0C88" w:rsidRPr="00A27F33">
        <w:rPr>
          <w:sz w:val="20"/>
          <w:szCs w:val="20"/>
        </w:rPr>
        <w:t>, con el fin de proceder en ésta al cargue de los documentos que se orig</w:t>
      </w:r>
      <w:r w:rsidR="001D5376" w:rsidRPr="00A27F33">
        <w:rPr>
          <w:sz w:val="20"/>
          <w:szCs w:val="20"/>
        </w:rPr>
        <w:t>inen</w:t>
      </w:r>
      <w:r w:rsidR="00FE0C88" w:rsidRPr="00A27F33">
        <w:rPr>
          <w:sz w:val="20"/>
          <w:szCs w:val="20"/>
        </w:rPr>
        <w:t xml:space="preserve"> dentro de la ejecución del presente acto jurídico designado</w:t>
      </w:r>
      <w:r w:rsidRPr="00A27F33">
        <w:rPr>
          <w:sz w:val="20"/>
          <w:szCs w:val="20"/>
        </w:rPr>
        <w:t xml:space="preserve">. </w:t>
      </w:r>
    </w:p>
    <w:p w14:paraId="06170D7E" w14:textId="77777777" w:rsidR="009E58F9" w:rsidRPr="00A27F33" w:rsidRDefault="009E58F9" w:rsidP="009E58F9">
      <w:pPr>
        <w:pStyle w:val="Default"/>
        <w:jc w:val="both"/>
        <w:rPr>
          <w:sz w:val="20"/>
          <w:szCs w:val="20"/>
        </w:rPr>
      </w:pPr>
    </w:p>
    <w:p w14:paraId="3D6D4183" w14:textId="77777777" w:rsidR="009E58F9" w:rsidRPr="00A27F33" w:rsidRDefault="009E58F9" w:rsidP="009E58F9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CO"/>
        </w:rPr>
      </w:pPr>
      <w:r w:rsidRPr="00A27F33">
        <w:rPr>
          <w:rFonts w:ascii="Arial" w:hAnsi="Arial" w:cs="Arial"/>
          <w:sz w:val="20"/>
          <w:szCs w:val="20"/>
        </w:rPr>
        <w:t>Este acto administrativo es de obligatorio acatamiento y cumplimiento por el supervisor.</w:t>
      </w:r>
    </w:p>
    <w:p w14:paraId="3C848061" w14:textId="02A4EF4A" w:rsidR="009E58F9" w:rsidRPr="00A27F33" w:rsidRDefault="009E58F9" w:rsidP="009E58F9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CO"/>
        </w:rPr>
      </w:pPr>
    </w:p>
    <w:p w14:paraId="423DEC38" w14:textId="77777777" w:rsidR="009E58F9" w:rsidRPr="00A27F33" w:rsidRDefault="009E58F9" w:rsidP="009E58F9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CO"/>
        </w:rPr>
      </w:pPr>
      <w:r w:rsidRPr="00A27F33">
        <w:rPr>
          <w:rFonts w:ascii="Arial" w:hAnsi="Arial" w:cs="Arial"/>
          <w:sz w:val="20"/>
          <w:szCs w:val="20"/>
          <w:lang w:val="es-CO"/>
        </w:rPr>
        <w:t>Cordialmente,</w:t>
      </w:r>
    </w:p>
    <w:p w14:paraId="5C9BF829" w14:textId="0EA3F46A" w:rsidR="009E58F9" w:rsidRPr="00A27F33" w:rsidRDefault="009E58F9" w:rsidP="009E58F9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1E51C643" w14:textId="77777777" w:rsidR="00F06077" w:rsidRPr="00A27F33" w:rsidRDefault="00F06077" w:rsidP="009E58F9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0FD88C37" w14:textId="77777777" w:rsidR="00FE0C88" w:rsidRPr="00A27F33" w:rsidRDefault="00FE0C88" w:rsidP="009E58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DA6080A" w14:textId="5909C3DE" w:rsidR="009E58F9" w:rsidRPr="00A27F33" w:rsidRDefault="00A27F33" w:rsidP="009E58F9">
      <w:pPr>
        <w:rPr>
          <w:rFonts w:ascii="Arial" w:hAnsi="Arial" w:cs="Arial"/>
          <w:b/>
          <w:bCs/>
          <w:sz w:val="20"/>
          <w:szCs w:val="20"/>
        </w:rPr>
      </w:pPr>
      <w:r w:rsidRPr="00A27F33">
        <w:rPr>
          <w:rFonts w:ascii="Arial" w:hAnsi="Arial" w:cs="Arial"/>
          <w:b/>
          <w:bCs/>
          <w:sz w:val="20"/>
          <w:szCs w:val="20"/>
        </w:rPr>
        <w:t xml:space="preserve">NOMBRE DEL ORDENARDOR DEL GASTO </w:t>
      </w:r>
    </w:p>
    <w:p w14:paraId="48C8F77D" w14:textId="32ABFE8D" w:rsidR="009E58F9" w:rsidRPr="00A27F33" w:rsidRDefault="00A27F33" w:rsidP="009E58F9">
      <w:pPr>
        <w:rPr>
          <w:rFonts w:ascii="Arial" w:hAnsi="Arial" w:cs="Arial"/>
          <w:b/>
          <w:sz w:val="20"/>
          <w:szCs w:val="20"/>
        </w:rPr>
      </w:pPr>
      <w:r w:rsidRPr="00A27F33">
        <w:rPr>
          <w:rFonts w:ascii="Arial" w:hAnsi="Arial" w:cs="Arial"/>
          <w:b/>
          <w:sz w:val="20"/>
          <w:szCs w:val="20"/>
        </w:rPr>
        <w:t xml:space="preserve">CARGO DEL ORDENADOR DEL GASTO </w:t>
      </w:r>
    </w:p>
    <w:p w14:paraId="0B513155" w14:textId="77777777" w:rsidR="00A27F33" w:rsidRDefault="00A27F33" w:rsidP="009E58F9">
      <w:pPr>
        <w:rPr>
          <w:rFonts w:ascii="Arial" w:hAnsi="Arial" w:cs="Arial"/>
          <w:bCs/>
          <w:sz w:val="20"/>
          <w:szCs w:val="20"/>
          <w:lang w:val="es-CO"/>
        </w:rPr>
      </w:pPr>
    </w:p>
    <w:p w14:paraId="40E4481E" w14:textId="6C902E4A" w:rsidR="000D0F92" w:rsidRPr="000D0F92" w:rsidRDefault="000D0F92" w:rsidP="000D0F92">
      <w:pPr>
        <w:rPr>
          <w:rFonts w:ascii="Arial Narrow" w:hAnsi="Arial Narrow" w:cs="Arial"/>
          <w:bCs/>
          <w:sz w:val="14"/>
          <w:szCs w:val="14"/>
        </w:rPr>
      </w:pPr>
      <w:r w:rsidRPr="000D0F92">
        <w:rPr>
          <w:rFonts w:ascii="Arial Narrow" w:hAnsi="Arial Narrow" w:cs="Arial"/>
          <w:bCs/>
          <w:sz w:val="14"/>
          <w:szCs w:val="14"/>
        </w:rPr>
        <w:t xml:space="preserve">Proyectó: </w:t>
      </w:r>
      <w:r w:rsidR="00A27F33" w:rsidRPr="00172712">
        <w:rPr>
          <w:rFonts w:ascii="Arial Narrow" w:hAnsi="Arial Narrow" w:cs="Arial"/>
          <w:bCs/>
          <w:sz w:val="14"/>
          <w:szCs w:val="14"/>
          <w:highlight w:val="yellow"/>
        </w:rPr>
        <w:t>Nombre de quien proyectó funcionario o contratista- área al que pertenece</w:t>
      </w:r>
      <w:r w:rsidR="00A27F33">
        <w:rPr>
          <w:rFonts w:ascii="Arial Narrow" w:hAnsi="Arial Narrow" w:cs="Arial"/>
          <w:bCs/>
          <w:sz w:val="14"/>
          <w:szCs w:val="14"/>
        </w:rPr>
        <w:t xml:space="preserve"> </w:t>
      </w:r>
    </w:p>
    <w:p w14:paraId="6EE92F6D" w14:textId="3C153B4D" w:rsidR="00A27F33" w:rsidRDefault="00E22A29" w:rsidP="00A27F33">
      <w:pPr>
        <w:rPr>
          <w:rFonts w:ascii="Arial Narrow" w:hAnsi="Arial Narrow" w:cs="Arial"/>
          <w:bCs/>
          <w:sz w:val="14"/>
          <w:szCs w:val="14"/>
        </w:rPr>
      </w:pPr>
      <w:r w:rsidRPr="000D0F92">
        <w:rPr>
          <w:rFonts w:ascii="Arial Narrow" w:hAnsi="Arial Narrow" w:cs="Arial"/>
          <w:bCs/>
          <w:sz w:val="14"/>
          <w:szCs w:val="14"/>
        </w:rPr>
        <w:t>Revisó:</w:t>
      </w:r>
      <w:r w:rsidR="00A27F33">
        <w:rPr>
          <w:rFonts w:ascii="Arial Narrow" w:hAnsi="Arial Narrow" w:cs="Arial"/>
          <w:bCs/>
          <w:sz w:val="14"/>
          <w:szCs w:val="14"/>
        </w:rPr>
        <w:t xml:space="preserve"> </w:t>
      </w:r>
      <w:r w:rsidR="00A27F33" w:rsidRPr="00172712">
        <w:rPr>
          <w:rFonts w:ascii="Arial Narrow" w:hAnsi="Arial Narrow" w:cs="Arial"/>
          <w:bCs/>
          <w:sz w:val="14"/>
          <w:szCs w:val="14"/>
          <w:highlight w:val="yellow"/>
        </w:rPr>
        <w:t>Nombre de quien Revisó funcionario o contratista- área al que pertenece</w:t>
      </w:r>
    </w:p>
    <w:p w14:paraId="06D4533D" w14:textId="31F2068A" w:rsidR="007F630B" w:rsidRPr="00E22A29" w:rsidRDefault="000D0F92" w:rsidP="000D0F92">
      <w:pPr>
        <w:rPr>
          <w:rFonts w:ascii="Arial Narrow" w:hAnsi="Arial Narrow" w:cs="Arial"/>
          <w:bCs/>
          <w:sz w:val="14"/>
          <w:szCs w:val="14"/>
        </w:rPr>
      </w:pPr>
      <w:r w:rsidRPr="000D0F92">
        <w:rPr>
          <w:rFonts w:ascii="Arial Narrow" w:hAnsi="Arial Narrow" w:cs="Arial"/>
          <w:bCs/>
          <w:sz w:val="14"/>
          <w:szCs w:val="14"/>
        </w:rPr>
        <w:t>aprobó:</w:t>
      </w:r>
      <w:r w:rsidR="00A27F33">
        <w:rPr>
          <w:rFonts w:ascii="Arial Narrow" w:hAnsi="Arial Narrow" w:cs="Arial"/>
          <w:bCs/>
          <w:sz w:val="14"/>
          <w:szCs w:val="14"/>
        </w:rPr>
        <w:t xml:space="preserve"> </w:t>
      </w:r>
      <w:r w:rsidR="00A27F33" w:rsidRPr="00172712">
        <w:rPr>
          <w:rFonts w:ascii="Arial Narrow" w:hAnsi="Arial Narrow" w:cs="Arial"/>
          <w:bCs/>
          <w:sz w:val="14"/>
          <w:szCs w:val="14"/>
          <w:highlight w:val="yellow"/>
        </w:rPr>
        <w:t xml:space="preserve">Nombre de quien </w:t>
      </w:r>
      <w:r w:rsidR="00E22A29" w:rsidRPr="00172712">
        <w:rPr>
          <w:rFonts w:ascii="Arial Narrow" w:hAnsi="Arial Narrow" w:cs="Arial"/>
          <w:bCs/>
          <w:sz w:val="14"/>
          <w:szCs w:val="14"/>
          <w:highlight w:val="yellow"/>
        </w:rPr>
        <w:t>Aprobó {</w:t>
      </w:r>
      <w:r w:rsidR="00A27F33" w:rsidRPr="00172712">
        <w:rPr>
          <w:rFonts w:ascii="Arial Narrow" w:hAnsi="Arial Narrow" w:cs="Arial"/>
          <w:bCs/>
          <w:sz w:val="14"/>
          <w:szCs w:val="14"/>
          <w:highlight w:val="yellow"/>
        </w:rPr>
        <w:t>o funcionario o contratista- área al que pertenece</w:t>
      </w:r>
      <w:r w:rsidR="00A27F33">
        <w:rPr>
          <w:rFonts w:ascii="Arial Narrow" w:hAnsi="Arial Narrow" w:cs="Arial"/>
          <w:bCs/>
          <w:sz w:val="14"/>
          <w:szCs w:val="14"/>
        </w:rPr>
        <w:t xml:space="preserve"> </w:t>
      </w:r>
    </w:p>
    <w:sectPr w:rsidR="007F630B" w:rsidRPr="00E22A29" w:rsidSect="00F06077">
      <w:headerReference w:type="default" r:id="rId6"/>
      <w:footerReference w:type="default" r:id="rId7"/>
      <w:pgSz w:w="12242" w:h="15842" w:code="1"/>
      <w:pgMar w:top="1701" w:right="1134" w:bottom="1134" w:left="170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BA8AF" w14:textId="77777777" w:rsidR="005D1E57" w:rsidRDefault="005D1E57">
      <w:r>
        <w:separator/>
      </w:r>
    </w:p>
  </w:endnote>
  <w:endnote w:type="continuationSeparator" w:id="0">
    <w:p w14:paraId="0F9744FE" w14:textId="77777777" w:rsidR="005D1E57" w:rsidRDefault="005D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3F50" w14:textId="4D9C54D9" w:rsidR="00E202A8" w:rsidRDefault="009E58F9" w:rsidP="002759D5">
    <w:pPr>
      <w:pStyle w:val="Sinespaciado"/>
      <w:rPr>
        <w:rFonts w:ascii="Calibri Light" w:hAnsi="Calibri Light"/>
        <w:b/>
        <w:color w:val="A6A6A6"/>
        <w:sz w:val="20"/>
        <w:szCs w:val="20"/>
        <w:lang w:val="es-MX"/>
      </w:rPr>
    </w:pPr>
    <w:r>
      <w:rPr>
        <w:noProof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440192" wp14:editId="433AE075">
              <wp:simplePos x="0" y="0"/>
              <wp:positionH relativeFrom="page">
                <wp:align>center</wp:align>
              </wp:positionH>
              <wp:positionV relativeFrom="paragraph">
                <wp:posOffset>-139065</wp:posOffset>
              </wp:positionV>
              <wp:extent cx="2968085" cy="1003110"/>
              <wp:effectExtent l="0" t="0" r="0" b="698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085" cy="1003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5E451" w14:textId="77777777" w:rsidR="00613B05" w:rsidRPr="008A4996" w:rsidRDefault="009E58F9" w:rsidP="008336D2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8A4996">
                            <w:rPr>
                              <w:rFonts w:ascii="Arial Narrow" w:hAnsi="Arial Narrow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Superintendencia de Notariado y Registro</w:t>
                          </w:r>
                        </w:p>
                        <w:p w14:paraId="7994C75F" w14:textId="77777777" w:rsidR="008336D2" w:rsidRPr="008A4996" w:rsidRDefault="009E58F9" w:rsidP="008336D2">
                          <w:pPr>
                            <w:jc w:val="center"/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8A4996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Calle 26 No. 13 - 49 </w:t>
                          </w:r>
                          <w:proofErr w:type="spellStart"/>
                          <w:r w:rsidRPr="008A4996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</w:rPr>
                            <w:t>Int</w:t>
                          </w:r>
                          <w:proofErr w:type="spellEnd"/>
                          <w:r w:rsidRPr="008A4996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</w:rPr>
                            <w:t>. 201</w:t>
                          </w:r>
                        </w:p>
                        <w:p w14:paraId="5BB18072" w14:textId="77777777" w:rsidR="00613B05" w:rsidRPr="008A4996" w:rsidRDefault="009E58F9" w:rsidP="008336D2">
                          <w:pPr>
                            <w:jc w:val="center"/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8A4996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</w:rPr>
                            <w:t>PBX 57 + (1) 3282121</w:t>
                          </w:r>
                        </w:p>
                        <w:p w14:paraId="439975D9" w14:textId="77777777" w:rsidR="00613B05" w:rsidRPr="008A4996" w:rsidRDefault="009E58F9" w:rsidP="008336D2">
                          <w:pPr>
                            <w:jc w:val="center"/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8A4996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</w:rPr>
                            <w:t>Bogotá D.C.,  - Colombia</w:t>
                          </w:r>
                        </w:p>
                        <w:p w14:paraId="714AD6E7" w14:textId="77777777" w:rsidR="00613B05" w:rsidRPr="008A4996" w:rsidRDefault="005D1E57" w:rsidP="008336D2">
                          <w:pPr>
                            <w:jc w:val="center"/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E58F9" w:rsidRPr="008A4996">
                              <w:rPr>
                                <w:rStyle w:val="Hipervnculo"/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http://www.supernotariado.gov.co</w:t>
                            </w:r>
                          </w:hyperlink>
                          <w:r w:rsidR="009E58F9" w:rsidRPr="008A4996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 w:rsidR="009E58F9" w:rsidRPr="008A4996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  <w:lang w:val="es-CO"/>
                            </w:rPr>
                            <w:t>correspondencia@supernotariado.gov.co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744019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-10.95pt;width:233.7pt;height:79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" filled="f" stroked="f">
              <v:textbox>
                <w:txbxContent>
                  <w:p w14:paraId="2685E451" w14:textId="77777777" w:rsidR="00613B05" w:rsidRPr="008A4996" w:rsidRDefault="009E58F9" w:rsidP="008336D2">
                    <w:pPr>
                      <w:jc w:val="center"/>
                      <w:rPr>
                        <w:rFonts w:ascii="Arial Narrow" w:hAnsi="Arial Narrow" w:cs="Arial"/>
                        <w:b/>
                        <w:color w:val="000000"/>
                        <w:sz w:val="18"/>
                        <w:szCs w:val="18"/>
                      </w:rPr>
                    </w:pPr>
                    <w:r w:rsidRPr="008A4996">
                      <w:rPr>
                        <w:rFonts w:ascii="Arial Narrow" w:hAnsi="Arial Narrow" w:cs="Arial"/>
                        <w:b/>
                        <w:color w:val="000000"/>
                        <w:sz w:val="18"/>
                        <w:szCs w:val="18"/>
                      </w:rPr>
                      <w:t>Superintendencia de Notariado y Registro</w:t>
                    </w:r>
                  </w:p>
                  <w:p w14:paraId="7994C75F" w14:textId="77777777" w:rsidR="008336D2" w:rsidRPr="008A4996" w:rsidRDefault="009E58F9" w:rsidP="008336D2">
                    <w:pPr>
                      <w:jc w:val="center"/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</w:rPr>
                    </w:pPr>
                    <w:r w:rsidRPr="008A4996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</w:rPr>
                      <w:t xml:space="preserve">Calle 26 No. 13 - 49 </w:t>
                    </w:r>
                    <w:proofErr w:type="spellStart"/>
                    <w:r w:rsidRPr="008A4996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</w:rPr>
                      <w:t>Int</w:t>
                    </w:r>
                    <w:proofErr w:type="spellEnd"/>
                    <w:r w:rsidRPr="008A4996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</w:rPr>
                      <w:t>. 201</w:t>
                    </w:r>
                  </w:p>
                  <w:p w14:paraId="5BB18072" w14:textId="77777777" w:rsidR="00613B05" w:rsidRPr="008A4996" w:rsidRDefault="009E58F9" w:rsidP="008336D2">
                    <w:pPr>
                      <w:jc w:val="center"/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</w:rPr>
                    </w:pPr>
                    <w:r w:rsidRPr="008A4996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</w:rPr>
                      <w:t>PBX 57 + (1) 3282121</w:t>
                    </w:r>
                  </w:p>
                  <w:p w14:paraId="439975D9" w14:textId="77777777" w:rsidR="00613B05" w:rsidRPr="008A4996" w:rsidRDefault="009E58F9" w:rsidP="008336D2">
                    <w:pPr>
                      <w:jc w:val="center"/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</w:rPr>
                    </w:pPr>
                    <w:r w:rsidRPr="008A4996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</w:rPr>
                      <w:t>Bogotá D.C.,  - Colombia</w:t>
                    </w:r>
                  </w:p>
                  <w:p w14:paraId="714AD6E7" w14:textId="77777777" w:rsidR="00613B05" w:rsidRPr="008A4996" w:rsidRDefault="00E17B9E" w:rsidP="008336D2">
                    <w:pPr>
                      <w:jc w:val="center"/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</w:rPr>
                    </w:pPr>
                    <w:hyperlink r:id="rId2" w:history="1">
                      <w:r w:rsidR="009E58F9" w:rsidRPr="008A4996">
                        <w:rPr>
                          <w:rStyle w:val="Hipervnculo"/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>http://www.supernotariado.gov.co</w:t>
                      </w:r>
                    </w:hyperlink>
                    <w:r w:rsidR="009E58F9" w:rsidRPr="008A4996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</w:rPr>
                      <w:br/>
                    </w:r>
                    <w:r w:rsidR="009E58F9" w:rsidRPr="008A4996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  <w:lang w:val="es-CO"/>
                      </w:rPr>
                      <w:t>correspondencia@supernotariado.gov.co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4D92999B" w14:textId="77777777" w:rsidR="002759D5" w:rsidRDefault="005D1E57" w:rsidP="002759D5">
    <w:pPr>
      <w:pStyle w:val="Sinespaciado"/>
      <w:rPr>
        <w:rFonts w:ascii="Calibri Light" w:hAnsi="Calibri Light"/>
        <w:b/>
        <w:color w:val="A6A6A6"/>
        <w:sz w:val="20"/>
        <w:szCs w:val="20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B90DA" w14:textId="77777777" w:rsidR="005D1E57" w:rsidRDefault="005D1E57">
      <w:r>
        <w:separator/>
      </w:r>
    </w:p>
  </w:footnote>
  <w:footnote w:type="continuationSeparator" w:id="0">
    <w:p w14:paraId="5FF9E2F6" w14:textId="77777777" w:rsidR="005D1E57" w:rsidRDefault="005D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2C96C" w14:textId="77777777" w:rsidR="00B671CE" w:rsidRDefault="009E58F9" w:rsidP="00E91520">
    <w:pPr>
      <w:pStyle w:val="Piedepgina"/>
      <w:tabs>
        <w:tab w:val="left" w:pos="5940"/>
      </w:tabs>
    </w:pPr>
    <w:r>
      <w:t xml:space="preserve">                                                              </w:t>
    </w:r>
  </w:p>
  <w:tbl>
    <w:tblPr>
      <w:tblW w:w="9849" w:type="dxa"/>
      <w:tblInd w:w="-356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4647"/>
      <w:gridCol w:w="2791"/>
    </w:tblGrid>
    <w:tr w:rsidR="00B671CE" w:rsidRPr="009F0CB0" w14:paraId="039B614B" w14:textId="77777777" w:rsidTr="000D2A34">
      <w:trPr>
        <w:trHeight w:val="440"/>
      </w:trPr>
      <w:tc>
        <w:tcPr>
          <w:tcW w:w="2411" w:type="dxa"/>
          <w:vMerge w:val="restart"/>
        </w:tcPr>
        <w:p w14:paraId="31E616B1" w14:textId="77777777" w:rsidR="00B671CE" w:rsidRPr="009F0CB0" w:rsidRDefault="00B671CE" w:rsidP="00B671CE">
          <w:pPr>
            <w:pStyle w:val="Encabezado"/>
            <w:rPr>
              <w:rFonts w:ascii="Arial" w:hAnsi="Arial" w:cs="Arial"/>
              <w:sz w:val="18"/>
              <w:szCs w:val="20"/>
            </w:rPr>
          </w:pPr>
          <w:r w:rsidRPr="009F0CB0">
            <w:rPr>
              <w:rFonts w:ascii="Arial" w:hAnsi="Arial" w:cs="Arial"/>
              <w:noProof/>
              <w:sz w:val="18"/>
              <w:szCs w:val="20"/>
              <w:lang w:val="en-US" w:eastAsia="en-US"/>
            </w:rPr>
            <w:drawing>
              <wp:anchor distT="0" distB="0" distL="114300" distR="114300" simplePos="0" relativeHeight="251661312" behindDoc="1" locked="0" layoutInCell="1" allowOverlap="1" wp14:anchorId="19E50CD7" wp14:editId="032A63D5">
                <wp:simplePos x="0" y="0"/>
                <wp:positionH relativeFrom="column">
                  <wp:posOffset>-23495</wp:posOffset>
                </wp:positionH>
                <wp:positionV relativeFrom="paragraph">
                  <wp:posOffset>39370</wp:posOffset>
                </wp:positionV>
                <wp:extent cx="1464310" cy="579120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47" w:type="dxa"/>
          <w:vAlign w:val="center"/>
        </w:tcPr>
        <w:p w14:paraId="630151B3" w14:textId="77777777" w:rsidR="00B671CE" w:rsidRPr="009F0CB0" w:rsidRDefault="00B671CE" w:rsidP="00B671CE">
          <w:pPr>
            <w:pStyle w:val="Encabezad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9F0CB0">
            <w:rPr>
              <w:rFonts w:ascii="Arial" w:hAnsi="Arial" w:cs="Arial"/>
              <w:b/>
              <w:sz w:val="18"/>
              <w:szCs w:val="20"/>
            </w:rPr>
            <w:t>MACROPROCESO: Gestión Contractual</w:t>
          </w:r>
        </w:p>
      </w:tc>
      <w:tc>
        <w:tcPr>
          <w:tcW w:w="2791" w:type="dxa"/>
        </w:tcPr>
        <w:p w14:paraId="44A83238" w14:textId="6D2B6EE5" w:rsidR="00B671CE" w:rsidRPr="009F0CB0" w:rsidRDefault="00B671CE" w:rsidP="00B671CE">
          <w:pPr>
            <w:pStyle w:val="Encabezado"/>
            <w:rPr>
              <w:rFonts w:ascii="Arial" w:hAnsi="Arial" w:cs="Arial"/>
              <w:b/>
              <w:sz w:val="18"/>
              <w:szCs w:val="20"/>
            </w:rPr>
          </w:pPr>
          <w:r w:rsidRPr="009F0CB0">
            <w:rPr>
              <w:rFonts w:ascii="Arial" w:hAnsi="Arial" w:cs="Arial"/>
              <w:b/>
              <w:sz w:val="18"/>
              <w:szCs w:val="20"/>
            </w:rPr>
            <w:t>Código</w:t>
          </w:r>
          <w:r w:rsidR="009F0CB0">
            <w:rPr>
              <w:rFonts w:ascii="Arial" w:hAnsi="Arial" w:cs="Arial"/>
              <w:b/>
              <w:sz w:val="18"/>
              <w:szCs w:val="20"/>
            </w:rPr>
            <w:t xml:space="preserve">: </w:t>
          </w:r>
          <w:r w:rsidR="009F0CB0" w:rsidRPr="009F0CB0">
            <w:rPr>
              <w:rFonts w:ascii="Arial" w:hAnsi="Arial" w:cs="Arial"/>
              <w:b/>
              <w:sz w:val="18"/>
              <w:szCs w:val="20"/>
            </w:rPr>
            <w:t>MP - GNCT - PO - 01 - PR - 01 - FR - 03</w:t>
          </w:r>
        </w:p>
      </w:tc>
    </w:tr>
    <w:tr w:rsidR="00B671CE" w:rsidRPr="009F0CB0" w14:paraId="3CB4C011" w14:textId="77777777" w:rsidTr="000D2A34">
      <w:trPr>
        <w:trHeight w:val="317"/>
      </w:trPr>
      <w:tc>
        <w:tcPr>
          <w:tcW w:w="2411" w:type="dxa"/>
          <w:vMerge/>
        </w:tcPr>
        <w:p w14:paraId="7AF030A4" w14:textId="77777777" w:rsidR="00B671CE" w:rsidRPr="009F0CB0" w:rsidRDefault="00B671CE" w:rsidP="00B671CE">
          <w:pPr>
            <w:pStyle w:val="Encabezado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4647" w:type="dxa"/>
        </w:tcPr>
        <w:p w14:paraId="6B86FED5" w14:textId="77777777" w:rsidR="00B671CE" w:rsidRPr="009F0CB0" w:rsidRDefault="00B671CE" w:rsidP="00B671CE">
          <w:pPr>
            <w:pStyle w:val="Encabezad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9F0CB0">
            <w:rPr>
              <w:rFonts w:ascii="Arial" w:hAnsi="Arial" w:cs="Arial"/>
              <w:b/>
              <w:sz w:val="18"/>
              <w:szCs w:val="20"/>
            </w:rPr>
            <w:t>PROCESO: Gestión precontractual, contractual, ejecución y liquidación de procesos contractuales</w:t>
          </w:r>
        </w:p>
      </w:tc>
      <w:tc>
        <w:tcPr>
          <w:tcW w:w="2791" w:type="dxa"/>
        </w:tcPr>
        <w:p w14:paraId="34EB29F1" w14:textId="576E7B3A" w:rsidR="00B671CE" w:rsidRPr="009F0CB0" w:rsidRDefault="00B671CE" w:rsidP="00B671CE">
          <w:pPr>
            <w:pStyle w:val="Encabezado"/>
            <w:rPr>
              <w:rFonts w:ascii="Arial" w:hAnsi="Arial" w:cs="Arial"/>
              <w:b/>
              <w:sz w:val="18"/>
              <w:szCs w:val="20"/>
            </w:rPr>
          </w:pPr>
          <w:r w:rsidRPr="009F0CB0">
            <w:rPr>
              <w:rFonts w:ascii="Arial" w:hAnsi="Arial" w:cs="Arial"/>
              <w:b/>
              <w:sz w:val="18"/>
              <w:szCs w:val="20"/>
            </w:rPr>
            <w:t>Versión</w:t>
          </w:r>
          <w:r w:rsidR="009F0CB0">
            <w:rPr>
              <w:rFonts w:ascii="Arial" w:hAnsi="Arial" w:cs="Arial"/>
              <w:b/>
              <w:sz w:val="18"/>
              <w:szCs w:val="20"/>
            </w:rPr>
            <w:t>: 01</w:t>
          </w:r>
        </w:p>
      </w:tc>
    </w:tr>
    <w:tr w:rsidR="00B671CE" w:rsidRPr="009F0CB0" w14:paraId="49AD56BA" w14:textId="77777777" w:rsidTr="000D2A34">
      <w:trPr>
        <w:trHeight w:val="255"/>
      </w:trPr>
      <w:tc>
        <w:tcPr>
          <w:tcW w:w="2411" w:type="dxa"/>
          <w:vMerge/>
        </w:tcPr>
        <w:p w14:paraId="7D392AE2" w14:textId="77777777" w:rsidR="00B671CE" w:rsidRPr="009F0CB0" w:rsidRDefault="00B671CE" w:rsidP="00B671CE">
          <w:pPr>
            <w:pStyle w:val="Encabezado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4647" w:type="dxa"/>
        </w:tcPr>
        <w:p w14:paraId="152F10B9" w14:textId="5AA0737B" w:rsidR="00B671CE" w:rsidRPr="009F0CB0" w:rsidRDefault="00B671CE" w:rsidP="00B671CE">
          <w:pPr>
            <w:pStyle w:val="Encabezad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9F0CB0">
            <w:rPr>
              <w:rFonts w:ascii="Arial" w:hAnsi="Arial" w:cs="Arial"/>
              <w:b/>
              <w:sz w:val="18"/>
              <w:szCs w:val="20"/>
            </w:rPr>
            <w:t>Formato Designación como Supervisor de contrato</w:t>
          </w:r>
        </w:p>
      </w:tc>
      <w:tc>
        <w:tcPr>
          <w:tcW w:w="2791" w:type="dxa"/>
        </w:tcPr>
        <w:p w14:paraId="49A13CFB" w14:textId="696867B3" w:rsidR="00B671CE" w:rsidRPr="009F0CB0" w:rsidRDefault="00B671CE" w:rsidP="00B671CE">
          <w:pPr>
            <w:pStyle w:val="Encabezado"/>
            <w:rPr>
              <w:rFonts w:ascii="Arial" w:hAnsi="Arial" w:cs="Arial"/>
              <w:b/>
              <w:sz w:val="18"/>
              <w:szCs w:val="20"/>
            </w:rPr>
          </w:pPr>
          <w:r w:rsidRPr="009F0CB0">
            <w:rPr>
              <w:rFonts w:ascii="Arial" w:hAnsi="Arial" w:cs="Arial"/>
              <w:b/>
              <w:sz w:val="18"/>
              <w:szCs w:val="20"/>
            </w:rPr>
            <w:t>Fecha</w:t>
          </w:r>
          <w:r w:rsidR="009F0CB0">
            <w:rPr>
              <w:rFonts w:ascii="Arial" w:hAnsi="Arial" w:cs="Arial"/>
              <w:b/>
              <w:sz w:val="18"/>
              <w:szCs w:val="20"/>
            </w:rPr>
            <w:t>: 05 – 05 - 2021</w:t>
          </w:r>
        </w:p>
      </w:tc>
    </w:tr>
  </w:tbl>
  <w:p w14:paraId="67E5C1C9" w14:textId="0907DFED" w:rsidR="00E91520" w:rsidRDefault="009E58F9" w:rsidP="00E91520">
    <w:pPr>
      <w:pStyle w:val="Piedepgina"/>
      <w:tabs>
        <w:tab w:val="left" w:pos="5940"/>
      </w:tabs>
    </w:pPr>
    <w:r>
      <w:t xml:space="preserve">                                                       </w:t>
    </w:r>
    <w:r w:rsidR="00826E60"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F9"/>
    <w:rsid w:val="0000213A"/>
    <w:rsid w:val="00035E9D"/>
    <w:rsid w:val="00095903"/>
    <w:rsid w:val="000D0F92"/>
    <w:rsid w:val="00172712"/>
    <w:rsid w:val="001D5376"/>
    <w:rsid w:val="00307419"/>
    <w:rsid w:val="003F2BC0"/>
    <w:rsid w:val="003F3553"/>
    <w:rsid w:val="00424CF5"/>
    <w:rsid w:val="00441100"/>
    <w:rsid w:val="0047670A"/>
    <w:rsid w:val="00563DE0"/>
    <w:rsid w:val="0057775C"/>
    <w:rsid w:val="005A6367"/>
    <w:rsid w:val="005B2C08"/>
    <w:rsid w:val="005D1E57"/>
    <w:rsid w:val="006E5816"/>
    <w:rsid w:val="00702F56"/>
    <w:rsid w:val="0076631B"/>
    <w:rsid w:val="007B4DAC"/>
    <w:rsid w:val="007F4A25"/>
    <w:rsid w:val="007F630B"/>
    <w:rsid w:val="00826E60"/>
    <w:rsid w:val="0083581B"/>
    <w:rsid w:val="00845034"/>
    <w:rsid w:val="008626B6"/>
    <w:rsid w:val="008E1457"/>
    <w:rsid w:val="00962824"/>
    <w:rsid w:val="00992F52"/>
    <w:rsid w:val="009E58F9"/>
    <w:rsid w:val="009E5A11"/>
    <w:rsid w:val="009F0CB0"/>
    <w:rsid w:val="00A27F33"/>
    <w:rsid w:val="00AA70B6"/>
    <w:rsid w:val="00AA7235"/>
    <w:rsid w:val="00B172B5"/>
    <w:rsid w:val="00B671CE"/>
    <w:rsid w:val="00B73D8C"/>
    <w:rsid w:val="00B94C23"/>
    <w:rsid w:val="00BD37BD"/>
    <w:rsid w:val="00BE5C03"/>
    <w:rsid w:val="00C71FEB"/>
    <w:rsid w:val="00C855EB"/>
    <w:rsid w:val="00D10FEB"/>
    <w:rsid w:val="00D65050"/>
    <w:rsid w:val="00DF2569"/>
    <w:rsid w:val="00E17B9E"/>
    <w:rsid w:val="00E22A29"/>
    <w:rsid w:val="00E43812"/>
    <w:rsid w:val="00EF6B72"/>
    <w:rsid w:val="00F06077"/>
    <w:rsid w:val="00F070C3"/>
    <w:rsid w:val="00FA05B2"/>
    <w:rsid w:val="00FA1B55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BA928"/>
  <w15:chartTrackingRefBased/>
  <w15:docId w15:val="{E7C6C96F-A833-48BB-A5DA-D1F67394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9E58F9"/>
    <w:rPr>
      <w:color w:val="0000FF"/>
      <w:u w:val="single"/>
    </w:rPr>
  </w:style>
  <w:style w:type="paragraph" w:styleId="Piedepgina">
    <w:name w:val="footer"/>
    <w:basedOn w:val="Normal"/>
    <w:link w:val="PiedepginaCar"/>
    <w:rsid w:val="009E58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E58F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9E58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9E58F9"/>
    <w:rPr>
      <w:rFonts w:ascii="Calibri" w:eastAsia="Calibri" w:hAnsi="Calibri" w:cs="Times New Roman"/>
    </w:rPr>
  </w:style>
  <w:style w:type="paragraph" w:customStyle="1" w:styleId="Default">
    <w:name w:val="Default"/>
    <w:rsid w:val="009E5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D53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53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537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53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537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3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37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671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71C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pernotariado.gov.co" TargetMode="External"/><Relationship Id="rId1" Type="http://schemas.openxmlformats.org/officeDocument/2006/relationships/hyperlink" Target="http://www.supernotariad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Orlando Salcedo Balaguera</dc:creator>
  <cp:keywords/>
  <dc:description/>
  <cp:lastModifiedBy>Hadder Leonardo Aguirre Hernandez</cp:lastModifiedBy>
  <cp:revision>2</cp:revision>
  <dcterms:created xsi:type="dcterms:W3CDTF">2021-05-06T13:53:00Z</dcterms:created>
  <dcterms:modified xsi:type="dcterms:W3CDTF">2021-05-06T13:53:00Z</dcterms:modified>
</cp:coreProperties>
</file>