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05" w:rsidRPr="00C812F2" w:rsidRDefault="00C812F2" w:rsidP="00C812F2">
      <w:pPr>
        <w:jc w:val="center"/>
        <w:rPr>
          <w:rFonts w:ascii="Arial" w:hAnsi="Arial" w:cs="Arial"/>
          <w:b/>
        </w:rPr>
      </w:pPr>
      <w:r w:rsidRPr="00C812F2">
        <w:rPr>
          <w:rFonts w:ascii="Arial" w:hAnsi="Arial" w:cs="Arial"/>
          <w:b/>
        </w:rPr>
        <w:t>NOMBRE FORMATO:</w:t>
      </w:r>
    </w:p>
    <w:p w:rsidR="00B02078" w:rsidRDefault="002241AD" w:rsidP="00B02078">
      <w:pPr>
        <w:jc w:val="center"/>
        <w:rPr>
          <w:rFonts w:ascii="Arial Narrow" w:hAnsi="Arial Narrow"/>
        </w:rPr>
      </w:pPr>
      <w:bookmarkStart w:id="0" w:name="_GoBack"/>
      <w:bookmarkEnd w:id="0"/>
      <w:r>
        <w:rPr>
          <w:rFonts w:ascii="Arial Narrow" w:hAnsi="Arial Narrow"/>
        </w:rPr>
        <w:t xml:space="preserve"> AUTO ALEGATOS DE CONCLUSIÓN</w:t>
      </w:r>
    </w:p>
    <w:p w:rsidR="002241AD" w:rsidRDefault="002241AD" w:rsidP="002241AD">
      <w:pPr>
        <w:rPr>
          <w:rFonts w:ascii="Arial" w:hAnsi="Arial" w:cs="Arial"/>
        </w:rPr>
      </w:pPr>
      <w:r>
        <w:rPr>
          <w:rFonts w:ascii="Arial" w:hAnsi="Arial" w:cs="Arial"/>
        </w:rPr>
        <w:t>Bogotá D.C. (fecha)</w:t>
      </w:r>
    </w:p>
    <w:p w:rsidR="002241AD" w:rsidRDefault="002241AD" w:rsidP="002241AD">
      <w:pPr>
        <w:rPr>
          <w:rFonts w:ascii="Arial" w:hAnsi="Arial" w:cs="Arial"/>
        </w:rPr>
      </w:pPr>
    </w:p>
    <w:p w:rsidR="002241AD" w:rsidRDefault="002241AD" w:rsidP="002241A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241AD" w:rsidTr="000C5969">
        <w:tc>
          <w:tcPr>
            <w:tcW w:w="8978" w:type="dxa"/>
            <w:tcBorders>
              <w:top w:val="single" w:sz="4" w:space="0" w:color="auto"/>
              <w:left w:val="single" w:sz="4" w:space="0" w:color="auto"/>
              <w:bottom w:val="single" w:sz="4" w:space="0" w:color="auto"/>
              <w:right w:val="single" w:sz="4" w:space="0" w:color="auto"/>
            </w:tcBorders>
            <w:hideMark/>
          </w:tcPr>
          <w:p w:rsidR="002241AD" w:rsidRDefault="002241AD" w:rsidP="000C5969">
            <w:pPr>
              <w:rPr>
                <w:rFonts w:ascii="Arial" w:hAnsi="Arial" w:cs="Arial"/>
              </w:rPr>
            </w:pPr>
            <w:r>
              <w:rPr>
                <w:rFonts w:ascii="Arial" w:hAnsi="Arial" w:cs="Arial"/>
              </w:rPr>
              <w:t xml:space="preserve">EXPEDIENTE:                                </w:t>
            </w:r>
          </w:p>
          <w:p w:rsidR="002241AD" w:rsidRDefault="002241AD" w:rsidP="000C5969">
            <w:pPr>
              <w:rPr>
                <w:rFonts w:ascii="Arial" w:hAnsi="Arial" w:cs="Arial"/>
              </w:rPr>
            </w:pPr>
            <w:r>
              <w:rPr>
                <w:rFonts w:ascii="Arial" w:hAnsi="Arial" w:cs="Arial"/>
              </w:rPr>
              <w:t xml:space="preserve">RADICACION:                                </w:t>
            </w:r>
          </w:p>
          <w:p w:rsidR="002241AD" w:rsidRDefault="002241AD" w:rsidP="000C5969">
            <w:pPr>
              <w:rPr>
                <w:rFonts w:ascii="Arial" w:hAnsi="Arial" w:cs="Arial"/>
              </w:rPr>
            </w:pPr>
            <w:r>
              <w:rPr>
                <w:rFonts w:ascii="Arial" w:hAnsi="Arial" w:cs="Arial"/>
              </w:rPr>
              <w:t xml:space="preserve">FECHA DE LA QUEJA:                  </w:t>
            </w:r>
          </w:p>
          <w:p w:rsidR="002241AD" w:rsidRDefault="002241AD" w:rsidP="000C5969">
            <w:pPr>
              <w:rPr>
                <w:rFonts w:ascii="Arial" w:hAnsi="Arial" w:cs="Arial"/>
              </w:rPr>
            </w:pPr>
            <w:r>
              <w:rPr>
                <w:rFonts w:ascii="Arial" w:hAnsi="Arial" w:cs="Arial"/>
              </w:rPr>
              <w:t xml:space="preserve">QUEJOSO:                                     </w:t>
            </w:r>
          </w:p>
          <w:p w:rsidR="002241AD" w:rsidRDefault="002241AD" w:rsidP="000C5969">
            <w:pPr>
              <w:rPr>
                <w:rFonts w:ascii="Arial" w:hAnsi="Arial" w:cs="Arial"/>
              </w:rPr>
            </w:pPr>
            <w:r>
              <w:rPr>
                <w:rFonts w:ascii="Arial" w:hAnsi="Arial" w:cs="Arial"/>
              </w:rPr>
              <w:t xml:space="preserve">INVESTIGADO:     </w:t>
            </w:r>
          </w:p>
          <w:p w:rsidR="002241AD" w:rsidRDefault="002241AD" w:rsidP="000C5969">
            <w:pPr>
              <w:rPr>
                <w:rFonts w:ascii="Arial" w:hAnsi="Arial" w:cs="Arial"/>
              </w:rPr>
            </w:pPr>
            <w:r>
              <w:rPr>
                <w:rFonts w:ascii="Arial" w:hAnsi="Arial" w:cs="Arial"/>
              </w:rPr>
              <w:t xml:space="preserve">DEPENDENCIA:          </w:t>
            </w:r>
          </w:p>
          <w:p w:rsidR="002241AD" w:rsidRDefault="002241AD" w:rsidP="000C5969">
            <w:pPr>
              <w:rPr>
                <w:rFonts w:ascii="Arial" w:hAnsi="Arial" w:cs="Arial"/>
              </w:rPr>
            </w:pPr>
            <w:r>
              <w:rPr>
                <w:rFonts w:ascii="Arial" w:hAnsi="Arial" w:cs="Arial"/>
              </w:rPr>
              <w:t xml:space="preserve">FECHA DE LOS HECHOS:           </w:t>
            </w:r>
          </w:p>
          <w:p w:rsidR="002241AD" w:rsidRDefault="002241AD" w:rsidP="000C5969">
            <w:pPr>
              <w:rPr>
                <w:rFonts w:ascii="Arial" w:hAnsi="Arial" w:cs="Arial"/>
              </w:rPr>
            </w:pPr>
            <w:r>
              <w:rPr>
                <w:rFonts w:ascii="Arial" w:hAnsi="Arial" w:cs="Arial"/>
              </w:rPr>
              <w:t>DECISION:                                    AUTO PARA ALEGATOS DE CONCLUSIÓN</w:t>
            </w:r>
          </w:p>
        </w:tc>
      </w:tr>
    </w:tbl>
    <w:p w:rsidR="002241AD" w:rsidRDefault="002241AD" w:rsidP="002241AD">
      <w:pPr>
        <w:rPr>
          <w:rFonts w:ascii="Arial" w:hAnsi="Arial" w:cs="Arial"/>
        </w:rPr>
      </w:pPr>
    </w:p>
    <w:p w:rsidR="002241AD" w:rsidRDefault="002241AD" w:rsidP="002241AD">
      <w:pPr>
        <w:jc w:val="center"/>
        <w:rPr>
          <w:rFonts w:ascii="Arial" w:hAnsi="Arial" w:cs="Arial"/>
        </w:rPr>
      </w:pPr>
      <w:r>
        <w:rPr>
          <w:rFonts w:ascii="Arial" w:hAnsi="Arial" w:cs="Arial"/>
        </w:rPr>
        <w:t>COMPETENCIA</w:t>
      </w:r>
    </w:p>
    <w:p w:rsidR="002241AD" w:rsidRDefault="002241AD" w:rsidP="002241AD">
      <w:pPr>
        <w:jc w:val="both"/>
        <w:rPr>
          <w:rFonts w:ascii="Arial" w:hAnsi="Arial" w:cs="Arial"/>
        </w:rPr>
      </w:pPr>
    </w:p>
    <w:p w:rsidR="002241AD" w:rsidRDefault="002241AD" w:rsidP="002241AD">
      <w:pPr>
        <w:jc w:val="both"/>
        <w:rPr>
          <w:rFonts w:ascii="Arial" w:hAnsi="Arial" w:cs="Arial"/>
        </w:rPr>
      </w:pPr>
      <w:r>
        <w:rPr>
          <w:rFonts w:ascii="Arial" w:hAnsi="Arial" w:cs="Arial"/>
          <w:lang w:val="es-ES_tradnl"/>
        </w:rPr>
        <w:t xml:space="preserve">El (La) Jefe de la Oficina de Control Disciplinario Interno, de conformidad con la competencia establecida en los artículos 2, 67, y 76 de la Ley 734 de 2002; 18 del Decreto </w:t>
      </w:r>
      <w:r>
        <w:rPr>
          <w:rFonts w:ascii="Arial" w:hAnsi="Arial" w:cs="Arial"/>
        </w:rPr>
        <w:t>2723 del 29 de diciembre de 2014</w:t>
      </w:r>
      <w:r>
        <w:rPr>
          <w:rFonts w:ascii="Arial" w:hAnsi="Arial" w:cs="Arial"/>
          <w:lang w:val="es-ES_tradnl"/>
        </w:rPr>
        <w:t>, atendiendo a lo reglado en el artículo 92 numeral 8 y 169 del Código Disciplinario, modificado por el artículo 55 de la ley 1474 de 2011 y</w:t>
      </w:r>
      <w:r>
        <w:rPr>
          <w:rFonts w:ascii="Arial" w:hAnsi="Arial" w:cs="Arial"/>
        </w:rPr>
        <w:t xml:space="preserve"> previas las siguientes.</w:t>
      </w:r>
    </w:p>
    <w:p w:rsidR="002241AD" w:rsidRDefault="002241AD" w:rsidP="002241AD">
      <w:pPr>
        <w:jc w:val="both"/>
        <w:rPr>
          <w:rFonts w:ascii="Arial" w:hAnsi="Arial" w:cs="Arial"/>
        </w:rPr>
      </w:pPr>
    </w:p>
    <w:p w:rsidR="002241AD" w:rsidRDefault="002241AD" w:rsidP="002241AD">
      <w:pPr>
        <w:pStyle w:val="Ttulo8"/>
        <w:jc w:val="center"/>
        <w:rPr>
          <w:rFonts w:ascii="Arial" w:hAnsi="Arial" w:cs="Arial"/>
          <w:lang w:val="es-ES_tradnl"/>
        </w:rPr>
      </w:pPr>
      <w:r>
        <w:rPr>
          <w:rFonts w:ascii="Arial" w:hAnsi="Arial" w:cs="Arial"/>
          <w:i/>
          <w:lang w:val="es-ES_tradnl"/>
        </w:rPr>
        <w:t>CONSIDERACIONES</w:t>
      </w:r>
    </w:p>
    <w:p w:rsidR="002241AD" w:rsidRDefault="002241AD" w:rsidP="002241AD">
      <w:pPr>
        <w:jc w:val="both"/>
        <w:rPr>
          <w:rFonts w:ascii="Arial" w:hAnsi="Arial" w:cs="Arial"/>
        </w:rPr>
      </w:pPr>
    </w:p>
    <w:p w:rsidR="002241AD" w:rsidRDefault="002241AD" w:rsidP="002241AD">
      <w:pPr>
        <w:jc w:val="both"/>
        <w:rPr>
          <w:rFonts w:ascii="Arial" w:hAnsi="Arial" w:cs="Arial"/>
        </w:rPr>
      </w:pPr>
      <w:r>
        <w:rPr>
          <w:rFonts w:ascii="Arial" w:hAnsi="Arial" w:cs="Arial"/>
        </w:rPr>
        <w:t xml:space="preserve">Que mediante auto del __ de _____ </w:t>
      </w:r>
      <w:proofErr w:type="spellStart"/>
      <w:r>
        <w:rPr>
          <w:rFonts w:ascii="Arial" w:hAnsi="Arial" w:cs="Arial"/>
        </w:rPr>
        <w:t>de</w:t>
      </w:r>
      <w:proofErr w:type="spellEnd"/>
      <w:r>
        <w:rPr>
          <w:rFonts w:ascii="Arial" w:hAnsi="Arial" w:cs="Arial"/>
        </w:rPr>
        <w:t xml:space="preserve"> ______, este despacho trasladó pliego de cargos al funcionario (indicar el nombre del funcionario o sujeto procesal a notificar), quien se desempeña como _______________, auto que fue notificado personalmente el _________, habiéndose presentado (o no) los respectivos descargos y practicadas (o no) las pruebas solicitadas (si se solicitaron) y agotado el término probatorio, se correrá traslado de alegatos de conclusión por el término de diez (10) días contados a partir de los tres días siguientes de la </w:t>
      </w:r>
      <w:proofErr w:type="spellStart"/>
      <w:r>
        <w:rPr>
          <w:rFonts w:ascii="Arial" w:hAnsi="Arial" w:cs="Arial"/>
        </w:rPr>
        <w:t>desfijación</w:t>
      </w:r>
      <w:proofErr w:type="spellEnd"/>
      <w:r>
        <w:rPr>
          <w:rFonts w:ascii="Arial" w:hAnsi="Arial" w:cs="Arial"/>
        </w:rPr>
        <w:t>, fecha en la cual queda ejecutoriado el auto por no tener recurso alguno, conforme lo establece el artículo 331 del Código de Procedimiento Civil.</w:t>
      </w:r>
    </w:p>
    <w:p w:rsidR="002241AD" w:rsidRDefault="002241AD" w:rsidP="002241AD">
      <w:pPr>
        <w:jc w:val="both"/>
        <w:rPr>
          <w:rFonts w:ascii="Arial" w:hAnsi="Arial" w:cs="Arial"/>
        </w:rPr>
      </w:pPr>
    </w:p>
    <w:p w:rsidR="002241AD" w:rsidRDefault="002241AD" w:rsidP="002241AD">
      <w:pPr>
        <w:jc w:val="both"/>
        <w:rPr>
          <w:rFonts w:ascii="Arial" w:hAnsi="Arial" w:cs="Arial"/>
        </w:rPr>
      </w:pPr>
      <w:r>
        <w:rPr>
          <w:rFonts w:ascii="Arial" w:hAnsi="Arial" w:cs="Arial"/>
        </w:rPr>
        <w:t xml:space="preserve">De no presentarse alegatos de conclusión dentro de las condiciones señaladas en la presente providencia, se entenderá que el investigado no hace uso de este derecho y se procederá a fallar de fondo. </w:t>
      </w:r>
    </w:p>
    <w:p w:rsidR="002241AD" w:rsidRDefault="002241AD" w:rsidP="002241AD">
      <w:pPr>
        <w:jc w:val="both"/>
        <w:rPr>
          <w:rFonts w:ascii="Arial" w:hAnsi="Arial" w:cs="Arial"/>
        </w:rPr>
      </w:pPr>
    </w:p>
    <w:p w:rsidR="002241AD" w:rsidRPr="00593ECD" w:rsidRDefault="002241AD" w:rsidP="002241AD">
      <w:pPr>
        <w:jc w:val="both"/>
        <w:rPr>
          <w:rFonts w:ascii="Arial" w:hAnsi="Arial" w:cs="Arial"/>
          <w:strike/>
        </w:rPr>
      </w:pPr>
    </w:p>
    <w:p w:rsidR="002241AD" w:rsidRDefault="002241AD" w:rsidP="002241AD">
      <w:pPr>
        <w:jc w:val="both"/>
        <w:rPr>
          <w:rFonts w:ascii="Arial" w:hAnsi="Arial" w:cs="Arial"/>
        </w:rPr>
      </w:pPr>
      <w:r>
        <w:rPr>
          <w:rFonts w:ascii="Arial" w:hAnsi="Arial" w:cs="Arial"/>
        </w:rPr>
        <w:t>De conformidad con lo anterior este Despacho,</w:t>
      </w:r>
    </w:p>
    <w:p w:rsidR="002241AD" w:rsidRDefault="002241AD" w:rsidP="002241AD">
      <w:pPr>
        <w:rPr>
          <w:rFonts w:ascii="Arial" w:hAnsi="Arial" w:cs="Arial"/>
        </w:rPr>
      </w:pPr>
    </w:p>
    <w:p w:rsidR="002241AD" w:rsidRDefault="002241AD" w:rsidP="002241AD">
      <w:pPr>
        <w:jc w:val="center"/>
        <w:rPr>
          <w:rFonts w:ascii="Arial" w:hAnsi="Arial" w:cs="Arial"/>
          <w:bCs/>
        </w:rPr>
      </w:pPr>
      <w:r>
        <w:rPr>
          <w:rFonts w:ascii="Arial" w:hAnsi="Arial" w:cs="Arial"/>
          <w:bCs/>
        </w:rPr>
        <w:t>RESUELVE:</w:t>
      </w:r>
    </w:p>
    <w:p w:rsidR="002241AD" w:rsidRDefault="002241AD" w:rsidP="002241AD">
      <w:pPr>
        <w:rPr>
          <w:rFonts w:ascii="Arial" w:hAnsi="Arial" w:cs="Arial"/>
        </w:rPr>
      </w:pPr>
    </w:p>
    <w:p w:rsidR="002241AD" w:rsidRDefault="002241AD" w:rsidP="002241AD">
      <w:pPr>
        <w:jc w:val="both"/>
        <w:rPr>
          <w:rFonts w:ascii="Arial" w:hAnsi="Arial" w:cs="Arial"/>
        </w:rPr>
      </w:pPr>
      <w:r>
        <w:rPr>
          <w:rFonts w:ascii="Arial" w:hAnsi="Arial" w:cs="Arial"/>
          <w:bCs/>
        </w:rPr>
        <w:t>PRIMERO:</w:t>
      </w:r>
      <w:r>
        <w:rPr>
          <w:rFonts w:ascii="Arial" w:hAnsi="Arial" w:cs="Arial"/>
        </w:rPr>
        <w:t xml:space="preserve"> Correr traslado por el término de diez (10) días hábiles, contados desde la notificación del presente, de acuerdo con lo indicado en la parte motiva, para que el disciplinado presente alegatos de conclusión, como lo indican los artículos 92 numeral 8 y 169 de la Ley 734 de 2002, modificado este último por el artículo 55 de la ley 1474 de 2011. </w:t>
      </w:r>
    </w:p>
    <w:p w:rsidR="002241AD" w:rsidRDefault="002241AD" w:rsidP="002241AD">
      <w:pPr>
        <w:jc w:val="both"/>
        <w:rPr>
          <w:rFonts w:ascii="Arial" w:hAnsi="Arial" w:cs="Arial"/>
        </w:rPr>
      </w:pPr>
    </w:p>
    <w:p w:rsidR="002241AD" w:rsidRDefault="002241AD" w:rsidP="002241AD">
      <w:pPr>
        <w:jc w:val="both"/>
        <w:rPr>
          <w:rFonts w:ascii="Arial" w:hAnsi="Arial" w:cs="Arial"/>
        </w:rPr>
      </w:pPr>
      <w:r>
        <w:rPr>
          <w:rFonts w:ascii="Arial" w:hAnsi="Arial" w:cs="Arial"/>
          <w:bCs/>
        </w:rPr>
        <w:t>SEGUNDO:</w:t>
      </w:r>
      <w:r>
        <w:rPr>
          <w:rFonts w:ascii="Arial" w:hAnsi="Arial" w:cs="Arial"/>
        </w:rPr>
        <w:t xml:space="preserve"> Notifíquese por anotación en estado el presente auto, el cual se fijará en lugar visible de la secretaria del Despacho, de acuerdo con lo dispuesto en el artículo 105 de la ley 734 de 2011, adicionado por el artículo 46 de la ley 1474 de 2011.</w:t>
      </w:r>
    </w:p>
    <w:p w:rsidR="002241AD" w:rsidRDefault="002241AD" w:rsidP="002241AD">
      <w:pPr>
        <w:jc w:val="both"/>
        <w:rPr>
          <w:rFonts w:ascii="Arial" w:hAnsi="Arial" w:cs="Arial"/>
        </w:rPr>
      </w:pPr>
    </w:p>
    <w:p w:rsidR="002241AD" w:rsidRDefault="002241AD" w:rsidP="002241AD">
      <w:pPr>
        <w:jc w:val="both"/>
        <w:rPr>
          <w:rFonts w:ascii="Arial" w:hAnsi="Arial" w:cs="Arial"/>
        </w:rPr>
      </w:pPr>
      <w:r>
        <w:rPr>
          <w:rFonts w:ascii="Arial" w:hAnsi="Arial" w:cs="Arial"/>
        </w:rPr>
        <w:t>TERCERO: Comunicar a los sujetos procesales la decisión adoptada conforme lo establece el artículo 109, inciso segundo.</w:t>
      </w:r>
    </w:p>
    <w:p w:rsidR="002241AD" w:rsidRDefault="002241AD" w:rsidP="002241AD">
      <w:pPr>
        <w:jc w:val="both"/>
        <w:rPr>
          <w:rFonts w:ascii="Arial" w:hAnsi="Arial" w:cs="Arial"/>
        </w:rPr>
      </w:pPr>
    </w:p>
    <w:p w:rsidR="002241AD" w:rsidRDefault="002241AD" w:rsidP="002241AD">
      <w:pPr>
        <w:jc w:val="both"/>
        <w:rPr>
          <w:rFonts w:ascii="Arial" w:hAnsi="Arial" w:cs="Arial"/>
        </w:rPr>
      </w:pPr>
      <w:r>
        <w:rPr>
          <w:rFonts w:ascii="Arial" w:hAnsi="Arial" w:cs="Arial"/>
        </w:rPr>
        <w:t xml:space="preserve">CUARTO: Contra esta decisión no procede recurso alguno. </w:t>
      </w:r>
    </w:p>
    <w:p w:rsidR="002241AD" w:rsidRDefault="002241AD" w:rsidP="002241AD">
      <w:pPr>
        <w:jc w:val="both"/>
        <w:rPr>
          <w:rFonts w:ascii="Arial" w:hAnsi="Arial" w:cs="Arial"/>
        </w:rPr>
      </w:pPr>
    </w:p>
    <w:p w:rsidR="002241AD" w:rsidRDefault="002241AD" w:rsidP="002241AD">
      <w:pPr>
        <w:jc w:val="both"/>
        <w:rPr>
          <w:rFonts w:ascii="Arial" w:hAnsi="Arial" w:cs="Arial"/>
        </w:rPr>
      </w:pPr>
    </w:p>
    <w:p w:rsidR="002241AD" w:rsidRDefault="002241AD" w:rsidP="002241AD">
      <w:pPr>
        <w:pStyle w:val="Textodeglobo"/>
        <w:jc w:val="center"/>
        <w:rPr>
          <w:rFonts w:ascii="Arial" w:hAnsi="Arial" w:cs="Arial"/>
          <w:sz w:val="24"/>
          <w:szCs w:val="24"/>
        </w:rPr>
      </w:pPr>
      <w:r>
        <w:rPr>
          <w:rFonts w:ascii="Arial" w:hAnsi="Arial" w:cs="Arial"/>
          <w:sz w:val="24"/>
          <w:szCs w:val="24"/>
        </w:rPr>
        <w:t>Notifíquese, Comuníquese y Cúmplase</w:t>
      </w:r>
    </w:p>
    <w:p w:rsidR="002241AD" w:rsidRDefault="002241AD" w:rsidP="002241AD">
      <w:pPr>
        <w:pStyle w:val="Textodeglobo"/>
        <w:jc w:val="both"/>
        <w:rPr>
          <w:rFonts w:ascii="Arial" w:hAnsi="Arial" w:cs="Arial"/>
          <w:sz w:val="24"/>
          <w:szCs w:val="24"/>
        </w:rPr>
      </w:pPr>
    </w:p>
    <w:p w:rsidR="002241AD" w:rsidRDefault="002241AD" w:rsidP="002241AD">
      <w:pPr>
        <w:jc w:val="both"/>
        <w:rPr>
          <w:rFonts w:ascii="Arial" w:hAnsi="Arial" w:cs="Arial"/>
        </w:rPr>
      </w:pPr>
    </w:p>
    <w:p w:rsidR="002241AD" w:rsidRDefault="002241AD" w:rsidP="002241AD">
      <w:pPr>
        <w:jc w:val="center"/>
        <w:rPr>
          <w:rFonts w:ascii="Arial" w:hAnsi="Arial" w:cs="Arial"/>
        </w:rPr>
      </w:pPr>
      <w:r>
        <w:rPr>
          <w:rFonts w:ascii="Arial" w:hAnsi="Arial" w:cs="Arial"/>
        </w:rPr>
        <w:t xml:space="preserve">______________________________________  </w:t>
      </w:r>
    </w:p>
    <w:p w:rsidR="002241AD" w:rsidRDefault="002241AD" w:rsidP="002241AD">
      <w:pPr>
        <w:jc w:val="center"/>
        <w:rPr>
          <w:rFonts w:ascii="Arial" w:hAnsi="Arial" w:cs="Arial"/>
        </w:rPr>
      </w:pPr>
      <w:r>
        <w:rPr>
          <w:rFonts w:ascii="Arial" w:hAnsi="Arial" w:cs="Arial"/>
        </w:rPr>
        <w:t xml:space="preserve">Jefe Oficina de Control Disciplinario Interno </w:t>
      </w:r>
    </w:p>
    <w:p w:rsidR="002241AD" w:rsidRDefault="002241AD" w:rsidP="002241AD">
      <w:pPr>
        <w:jc w:val="both"/>
        <w:rPr>
          <w:rFonts w:ascii="Arial" w:hAnsi="Arial" w:cs="Arial"/>
          <w:bCs/>
        </w:rPr>
      </w:pPr>
    </w:p>
    <w:p w:rsidR="002241AD" w:rsidRDefault="002241AD" w:rsidP="002241AD">
      <w:pPr>
        <w:jc w:val="both"/>
        <w:rPr>
          <w:rFonts w:ascii="Arial" w:hAnsi="Arial" w:cs="Arial"/>
          <w:sz w:val="16"/>
          <w:szCs w:val="16"/>
        </w:rPr>
      </w:pPr>
      <w:r>
        <w:rPr>
          <w:rFonts w:ascii="Arial" w:hAnsi="Arial" w:cs="Arial"/>
          <w:bCs/>
          <w:sz w:val="16"/>
          <w:szCs w:val="16"/>
        </w:rPr>
        <w:t xml:space="preserve">Proyecto: _____ </w:t>
      </w:r>
    </w:p>
    <w:p w:rsidR="002241AD" w:rsidRDefault="002241AD" w:rsidP="002241AD">
      <w:pPr>
        <w:jc w:val="both"/>
        <w:rPr>
          <w:rFonts w:ascii="Arial" w:hAnsi="Arial" w:cs="Arial"/>
          <w:sz w:val="16"/>
          <w:szCs w:val="16"/>
        </w:rPr>
      </w:pPr>
      <w:r>
        <w:rPr>
          <w:rFonts w:ascii="Arial" w:hAnsi="Arial" w:cs="Arial"/>
          <w:sz w:val="16"/>
          <w:szCs w:val="16"/>
        </w:rPr>
        <w:t xml:space="preserve"> </w:t>
      </w:r>
    </w:p>
    <w:p w:rsidR="002241AD" w:rsidRPr="00510CDB" w:rsidRDefault="002241AD" w:rsidP="002241AD"/>
    <w:p w:rsidR="00B02078" w:rsidRDefault="00B02078" w:rsidP="00567083">
      <w:pPr>
        <w:rPr>
          <w:rFonts w:ascii="Arial Narrow" w:hAnsi="Arial Narrow"/>
        </w:rPr>
      </w:pPr>
    </w:p>
    <w:sectPr w:rsidR="00B02078"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C59" w:rsidRDefault="00050C59" w:rsidP="00022A38">
      <w:r>
        <w:separator/>
      </w:r>
    </w:p>
  </w:endnote>
  <w:endnote w:type="continuationSeparator" w:id="0">
    <w:p w:rsidR="00050C59" w:rsidRDefault="00050C59"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5878789A" wp14:editId="20B780B1">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C59" w:rsidRDefault="00050C59" w:rsidP="00022A38">
      <w:r>
        <w:separator/>
      </w:r>
    </w:p>
  </w:footnote>
  <w:footnote w:type="continuationSeparator" w:id="0">
    <w:p w:rsidR="00050C59" w:rsidRDefault="00050C59"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CF" w:rsidRDefault="00775ACF">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775ACF" w:rsidTr="00B04C67">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775ACF" w:rsidRDefault="00775ACF" w:rsidP="00B04C67">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71F577B2" wp14:editId="70FDECF5">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775ACF" w:rsidRDefault="00775ACF" w:rsidP="00B04C67">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775ACF" w:rsidRDefault="00775ACF" w:rsidP="00B04C67">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-02 – FR - 06</w:t>
          </w:r>
        </w:p>
      </w:tc>
    </w:tr>
    <w:tr w:rsidR="00775ACF" w:rsidTr="00B04C67">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775ACF" w:rsidRDefault="00775ACF" w:rsidP="00B04C67">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775ACF" w:rsidRDefault="00775ACF" w:rsidP="00B04C67">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775ACF" w:rsidRDefault="00775ACF" w:rsidP="00B04C67">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775ACF" w:rsidTr="00B04C67">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775ACF" w:rsidRDefault="00775ACF" w:rsidP="00B04C67">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775ACF" w:rsidRDefault="00775ACF" w:rsidP="00B04C67">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DISCIPLINARIO INTERNO VERBAL</w:t>
          </w:r>
        </w:p>
      </w:tc>
      <w:tc>
        <w:tcPr>
          <w:tcW w:w="3213" w:type="dxa"/>
          <w:tcBorders>
            <w:top w:val="single" w:sz="4" w:space="0" w:color="C00000"/>
            <w:left w:val="single" w:sz="4" w:space="0" w:color="C00000"/>
            <w:bottom w:val="single" w:sz="4" w:space="0" w:color="C00000"/>
            <w:right w:val="single" w:sz="4" w:space="0" w:color="C00000"/>
          </w:tcBorders>
          <w:hideMark/>
        </w:tcPr>
        <w:p w:rsidR="00775ACF" w:rsidRDefault="00775ACF" w:rsidP="00B04C67">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775ACF" w:rsidRDefault="00775ACF">
    <w:pPr>
      <w:pStyle w:val="Encabezado"/>
    </w:pPr>
  </w:p>
  <w:p w:rsidR="00775ACF" w:rsidRDefault="00775A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D7924"/>
    <w:multiLevelType w:val="singleLevel"/>
    <w:tmpl w:val="0C0A000F"/>
    <w:lvl w:ilvl="0">
      <w:start w:val="1"/>
      <w:numFmt w:val="decimal"/>
      <w:lvlText w:val="%1."/>
      <w:lvlJc w:val="left"/>
      <w:pPr>
        <w:tabs>
          <w:tab w:val="num" w:pos="360"/>
        </w:tabs>
        <w:ind w:left="360" w:hanging="360"/>
      </w:pPr>
    </w:lvl>
  </w:abstractNum>
  <w:abstractNum w:abstractNumId="1">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050C59"/>
    <w:rsid w:val="00053F47"/>
    <w:rsid w:val="002241AD"/>
    <w:rsid w:val="00290D6A"/>
    <w:rsid w:val="002D24B6"/>
    <w:rsid w:val="002E0789"/>
    <w:rsid w:val="003D5F05"/>
    <w:rsid w:val="00567083"/>
    <w:rsid w:val="00703FDA"/>
    <w:rsid w:val="00775ACF"/>
    <w:rsid w:val="007D794C"/>
    <w:rsid w:val="00803DF6"/>
    <w:rsid w:val="00820F14"/>
    <w:rsid w:val="008912E1"/>
    <w:rsid w:val="00911A86"/>
    <w:rsid w:val="009455FE"/>
    <w:rsid w:val="00A210E1"/>
    <w:rsid w:val="00B02078"/>
    <w:rsid w:val="00B7759B"/>
    <w:rsid w:val="00BC1C71"/>
    <w:rsid w:val="00C812F2"/>
    <w:rsid w:val="00D076F3"/>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A07CE-2EC0-414A-8D4D-F31A9398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67083"/>
    <w:pPr>
      <w:keepNext/>
      <w:keepLines/>
      <w:spacing w:before="240"/>
      <w:outlineLvl w:val="0"/>
    </w:pPr>
    <w:rPr>
      <w:rFonts w:ascii="Cambria" w:eastAsia="MS Gothic" w:hAnsi="Cambria"/>
      <w:color w:val="365F91"/>
      <w:sz w:val="32"/>
      <w:szCs w:val="32"/>
    </w:rPr>
  </w:style>
  <w:style w:type="paragraph" w:styleId="Ttulo8">
    <w:name w:val="heading 8"/>
    <w:basedOn w:val="Normal"/>
    <w:next w:val="Normal"/>
    <w:link w:val="Ttulo8Car"/>
    <w:uiPriority w:val="9"/>
    <w:semiHidden/>
    <w:unhideWhenUsed/>
    <w:qFormat/>
    <w:rsid w:val="002241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567083"/>
    <w:rPr>
      <w:rFonts w:ascii="Cambria" w:eastAsia="MS Gothic" w:hAnsi="Cambria" w:cs="Times New Roman"/>
      <w:color w:val="365F91"/>
      <w:sz w:val="32"/>
      <w:szCs w:val="32"/>
      <w:lang w:val="es-ES" w:eastAsia="es-ES"/>
    </w:rPr>
  </w:style>
  <w:style w:type="paragraph" w:styleId="Textoindependiente">
    <w:name w:val="Body Text"/>
    <w:basedOn w:val="Normal"/>
    <w:link w:val="TextoindependienteCar"/>
    <w:rsid w:val="00567083"/>
    <w:pPr>
      <w:jc w:val="both"/>
    </w:pPr>
    <w:rPr>
      <w:rFonts w:ascii="Arial" w:hAnsi="Arial"/>
      <w:sz w:val="28"/>
      <w:lang w:val="x-none"/>
    </w:rPr>
  </w:style>
  <w:style w:type="character" w:customStyle="1" w:styleId="TextoindependienteCar">
    <w:name w:val="Texto independiente Car"/>
    <w:basedOn w:val="Fuentedeprrafopredeter"/>
    <w:link w:val="Textoindependiente"/>
    <w:rsid w:val="00567083"/>
    <w:rPr>
      <w:rFonts w:ascii="Arial" w:eastAsia="Times New Roman" w:hAnsi="Arial" w:cs="Times New Roman"/>
      <w:sz w:val="28"/>
      <w:szCs w:val="24"/>
      <w:lang w:val="x-none" w:eastAsia="es-ES"/>
    </w:rPr>
  </w:style>
  <w:style w:type="character" w:customStyle="1" w:styleId="Ttulo8Car">
    <w:name w:val="Título 8 Car"/>
    <w:basedOn w:val="Fuentedeprrafopredeter"/>
    <w:link w:val="Ttulo8"/>
    <w:uiPriority w:val="9"/>
    <w:semiHidden/>
    <w:rsid w:val="002241AD"/>
    <w:rPr>
      <w:rFonts w:asciiTheme="majorHAnsi" w:eastAsiaTheme="majorEastAsia" w:hAnsiTheme="majorHAnsi" w:cstheme="majorBidi"/>
      <w:color w:val="272727" w:themeColor="text1" w:themeTint="D8"/>
      <w:sz w:val="21"/>
      <w:szCs w:val="21"/>
      <w:lang w:val="es-ES" w:eastAsia="es-ES"/>
    </w:rPr>
  </w:style>
  <w:style w:type="paragraph" w:styleId="Textodeglobo">
    <w:name w:val="Balloon Text"/>
    <w:basedOn w:val="Normal"/>
    <w:link w:val="TextodegloboCar"/>
    <w:semiHidden/>
    <w:unhideWhenUsed/>
    <w:rsid w:val="002241AD"/>
    <w:rPr>
      <w:rFonts w:ascii="Tahoma" w:hAnsi="Tahoma" w:cs="Tahoma"/>
      <w:sz w:val="16"/>
      <w:szCs w:val="16"/>
    </w:rPr>
  </w:style>
  <w:style w:type="character" w:customStyle="1" w:styleId="TextodegloboCar">
    <w:name w:val="Texto de globo Car"/>
    <w:basedOn w:val="Fuentedeprrafopredeter"/>
    <w:link w:val="Textodeglobo"/>
    <w:semiHidden/>
    <w:rsid w:val="002241A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414</Words>
  <Characters>2282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17</cp:revision>
  <dcterms:created xsi:type="dcterms:W3CDTF">2021-11-04T17:17:00Z</dcterms:created>
  <dcterms:modified xsi:type="dcterms:W3CDTF">2021-11-26T17:20:00Z</dcterms:modified>
</cp:coreProperties>
</file>