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951" w:rsidRDefault="003A3951" w:rsidP="003A3951">
      <w:pPr>
        <w:jc w:val="center"/>
        <w:rPr>
          <w:rFonts w:ascii="Arial" w:hAnsi="Arial" w:cs="Arial"/>
          <w:b/>
          <w:lang w:val="es-CO"/>
        </w:rPr>
      </w:pPr>
    </w:p>
    <w:p w:rsidR="005D3A3F" w:rsidRDefault="005D3A3F" w:rsidP="000776DD">
      <w:pPr>
        <w:pStyle w:val="Ttulo1"/>
        <w:spacing w:before="0" w:after="0"/>
        <w:rPr>
          <w:rFonts w:cs="Arial"/>
          <w:sz w:val="24"/>
          <w:szCs w:val="24"/>
          <w:shd w:val="clear" w:color="auto" w:fill="FFFFFF"/>
        </w:rPr>
      </w:pPr>
    </w:p>
    <w:p w:rsidR="005D3A3F" w:rsidRDefault="005D3A3F" w:rsidP="000776DD">
      <w:pPr>
        <w:pStyle w:val="Ttulo1"/>
        <w:spacing w:before="0" w:after="0"/>
        <w:rPr>
          <w:rFonts w:cs="Arial"/>
          <w:sz w:val="24"/>
          <w:szCs w:val="24"/>
          <w:shd w:val="clear" w:color="auto" w:fill="FFFFFF"/>
        </w:rPr>
      </w:pPr>
    </w:p>
    <w:p w:rsidR="007A7A9D" w:rsidRPr="007A02BB" w:rsidRDefault="007A7A9D" w:rsidP="007A7A9D">
      <w:pPr>
        <w:pStyle w:val="Encabezado"/>
        <w:jc w:val="center"/>
        <w:rPr>
          <w:rFonts w:ascii="Arial" w:hAnsi="Arial" w:cs="Arial"/>
          <w:b/>
        </w:rPr>
      </w:pPr>
      <w:r w:rsidRPr="007A02BB">
        <w:rPr>
          <w:rFonts w:ascii="Arial" w:hAnsi="Arial" w:cs="Arial"/>
          <w:b/>
        </w:rPr>
        <w:t>RESOLUCIÓN NÚMERO XXXX</w:t>
      </w:r>
    </w:p>
    <w:p w:rsidR="007A7A9D" w:rsidRPr="007A02BB" w:rsidRDefault="007A7A9D" w:rsidP="007A7A9D">
      <w:pPr>
        <w:pStyle w:val="Textoindependiente"/>
        <w:tabs>
          <w:tab w:val="left" w:pos="-720"/>
        </w:tabs>
        <w:jc w:val="center"/>
        <w:rPr>
          <w:rFonts w:cs="Times New Roman"/>
          <w:b/>
          <w:sz w:val="24"/>
        </w:rPr>
      </w:pPr>
      <w:r w:rsidRPr="007A02BB">
        <w:rPr>
          <w:b/>
          <w:sz w:val="24"/>
        </w:rPr>
        <w:t xml:space="preserve">(Fecha </w:t>
      </w:r>
      <w:r>
        <w:rPr>
          <w:b/>
          <w:sz w:val="24"/>
        </w:rPr>
        <w:t>DD</w:t>
      </w:r>
      <w:r w:rsidRPr="007A02BB">
        <w:rPr>
          <w:b/>
          <w:sz w:val="24"/>
        </w:rPr>
        <w:t>/MM/AA)</w:t>
      </w:r>
    </w:p>
    <w:p w:rsidR="007A7A9D" w:rsidRPr="007A02BB" w:rsidRDefault="007A7A9D" w:rsidP="007A7A9D">
      <w:pPr>
        <w:pStyle w:val="Textoindependiente"/>
        <w:tabs>
          <w:tab w:val="left" w:pos="-720"/>
        </w:tabs>
        <w:jc w:val="center"/>
        <w:rPr>
          <w:sz w:val="24"/>
        </w:rPr>
      </w:pPr>
    </w:p>
    <w:p w:rsidR="007A7A9D" w:rsidRDefault="007A7A9D" w:rsidP="007A7A9D">
      <w:pPr>
        <w:pStyle w:val="Textoindependiente"/>
        <w:tabs>
          <w:tab w:val="left" w:pos="-720"/>
        </w:tabs>
        <w:jc w:val="center"/>
        <w:rPr>
          <w:sz w:val="24"/>
        </w:rPr>
      </w:pPr>
    </w:p>
    <w:p w:rsidR="007A7A9D" w:rsidRPr="007A02BB" w:rsidRDefault="007A7A9D" w:rsidP="007A7A9D">
      <w:pPr>
        <w:pStyle w:val="Textoindependiente"/>
        <w:tabs>
          <w:tab w:val="left" w:pos="-720"/>
        </w:tabs>
        <w:jc w:val="center"/>
        <w:rPr>
          <w:sz w:val="24"/>
        </w:rPr>
      </w:pPr>
    </w:p>
    <w:p w:rsidR="007A7A9D" w:rsidRPr="007A02BB" w:rsidRDefault="007A7A9D" w:rsidP="007A7A9D">
      <w:pPr>
        <w:pStyle w:val="Sinespaciado"/>
        <w:jc w:val="center"/>
        <w:rPr>
          <w:rFonts w:ascii="Arial" w:hAnsi="Arial" w:cs="Arial"/>
          <w:b/>
          <w:sz w:val="24"/>
          <w:szCs w:val="24"/>
        </w:rPr>
      </w:pPr>
      <w:r w:rsidRPr="007A02BB">
        <w:rPr>
          <w:rFonts w:ascii="Arial" w:hAnsi="Arial" w:cs="Arial"/>
          <w:b/>
          <w:sz w:val="24"/>
          <w:szCs w:val="24"/>
        </w:rPr>
        <w:t>Esta parte contiene el planteamiento del problema a resolver, definición del asunto materia de pronunciamiento.</w:t>
      </w:r>
    </w:p>
    <w:p w:rsidR="007A7A9D" w:rsidRPr="007A02BB" w:rsidRDefault="007A7A9D" w:rsidP="007A7A9D">
      <w:pPr>
        <w:pStyle w:val="Sinespaciado"/>
        <w:jc w:val="center"/>
        <w:rPr>
          <w:rFonts w:ascii="Arial" w:hAnsi="Arial" w:cs="Arial"/>
          <w:sz w:val="24"/>
          <w:szCs w:val="24"/>
        </w:rPr>
      </w:pPr>
      <w:r w:rsidRPr="007A02BB">
        <w:rPr>
          <w:rFonts w:ascii="Arial" w:hAnsi="Arial" w:cs="Arial"/>
          <w:sz w:val="24"/>
          <w:szCs w:val="24"/>
        </w:rPr>
        <w:t>Ej.: Por la cual se adopta el plan de estímulos e incentivos para los</w:t>
      </w:r>
    </w:p>
    <w:p w:rsidR="007A7A9D" w:rsidRDefault="007A7A9D" w:rsidP="007A7A9D">
      <w:pPr>
        <w:pStyle w:val="Sinespaciado"/>
        <w:jc w:val="center"/>
        <w:rPr>
          <w:rFonts w:ascii="Arial" w:hAnsi="Arial" w:cs="Arial"/>
          <w:sz w:val="24"/>
          <w:szCs w:val="24"/>
        </w:rPr>
      </w:pPr>
      <w:proofErr w:type="gramStart"/>
      <w:r w:rsidRPr="007A02BB">
        <w:rPr>
          <w:rFonts w:ascii="Arial" w:hAnsi="Arial" w:cs="Arial"/>
          <w:sz w:val="24"/>
          <w:szCs w:val="24"/>
        </w:rPr>
        <w:t>empleados</w:t>
      </w:r>
      <w:proofErr w:type="gramEnd"/>
      <w:r w:rsidRPr="007A02BB">
        <w:rPr>
          <w:rFonts w:ascii="Arial" w:hAnsi="Arial" w:cs="Arial"/>
          <w:sz w:val="24"/>
          <w:szCs w:val="24"/>
        </w:rPr>
        <w:t xml:space="preserve"> de la Superintendencia de Notariado y Registro</w:t>
      </w:r>
    </w:p>
    <w:p w:rsidR="007A7A9D" w:rsidRPr="007A02BB" w:rsidRDefault="007A7A9D" w:rsidP="007A7A9D">
      <w:pPr>
        <w:pStyle w:val="Sinespaciado"/>
        <w:jc w:val="center"/>
        <w:rPr>
          <w:rFonts w:ascii="Arial" w:hAnsi="Arial" w:cs="Arial"/>
          <w:sz w:val="24"/>
          <w:szCs w:val="24"/>
        </w:rPr>
      </w:pPr>
    </w:p>
    <w:p w:rsidR="007A7A9D" w:rsidRPr="007A02BB" w:rsidRDefault="007A7A9D" w:rsidP="007A7A9D">
      <w:pPr>
        <w:pStyle w:val="Textoindependiente"/>
        <w:tabs>
          <w:tab w:val="left" w:pos="-720"/>
        </w:tabs>
        <w:jc w:val="center"/>
        <w:rPr>
          <w:sz w:val="24"/>
        </w:rPr>
      </w:pPr>
    </w:p>
    <w:p w:rsidR="007A7A9D" w:rsidRPr="007A02BB" w:rsidRDefault="007A7A9D" w:rsidP="007A7A9D">
      <w:pPr>
        <w:pStyle w:val="Textoindependiente"/>
        <w:tabs>
          <w:tab w:val="left" w:pos="-720"/>
        </w:tabs>
        <w:jc w:val="center"/>
        <w:rPr>
          <w:b/>
          <w:sz w:val="24"/>
        </w:rPr>
      </w:pPr>
      <w:proofErr w:type="gramStart"/>
      <w:r w:rsidRPr="007A02BB">
        <w:rPr>
          <w:b/>
          <w:sz w:val="24"/>
        </w:rPr>
        <w:t>EL(</w:t>
      </w:r>
      <w:proofErr w:type="gramEnd"/>
      <w:r w:rsidRPr="007A02BB">
        <w:rPr>
          <w:b/>
          <w:sz w:val="24"/>
        </w:rPr>
        <w:t xml:space="preserve">LA) REGISTRADOR(A) PRINCIPAL / SECCIONAL </w:t>
      </w:r>
    </w:p>
    <w:p w:rsidR="007A7A9D" w:rsidRDefault="007A7A9D" w:rsidP="007A7A9D">
      <w:pPr>
        <w:pStyle w:val="Textoindependiente"/>
        <w:tabs>
          <w:tab w:val="left" w:pos="-720"/>
        </w:tabs>
        <w:jc w:val="center"/>
        <w:rPr>
          <w:sz w:val="24"/>
          <w:shd w:val="clear" w:color="auto" w:fill="FFFFFF"/>
        </w:rPr>
      </w:pPr>
      <w:r w:rsidRPr="007A02BB">
        <w:rPr>
          <w:sz w:val="24"/>
        </w:rPr>
        <w:t xml:space="preserve">(La autoridad que tiene </w:t>
      </w:r>
      <w:r w:rsidRPr="007A02BB">
        <w:rPr>
          <w:sz w:val="24"/>
          <w:shd w:val="clear" w:color="auto" w:fill="FFFFFF"/>
        </w:rPr>
        <w:t>atribuida legalmente la competencia sobre el derecho reclamado o la decisión que deba adoptarse).</w:t>
      </w:r>
    </w:p>
    <w:p w:rsidR="007A7A9D" w:rsidRPr="007A02BB" w:rsidRDefault="007A7A9D" w:rsidP="007A7A9D">
      <w:pPr>
        <w:pStyle w:val="Textoindependiente"/>
        <w:tabs>
          <w:tab w:val="left" w:pos="-720"/>
        </w:tabs>
        <w:jc w:val="center"/>
        <w:rPr>
          <w:b/>
          <w:sz w:val="24"/>
        </w:rPr>
      </w:pPr>
    </w:p>
    <w:p w:rsidR="007A7A9D" w:rsidRPr="007A02BB" w:rsidRDefault="007A7A9D" w:rsidP="007A7A9D">
      <w:pPr>
        <w:pStyle w:val="Textoindependiente"/>
        <w:tabs>
          <w:tab w:val="left" w:pos="-720"/>
        </w:tabs>
        <w:jc w:val="center"/>
        <w:rPr>
          <w:sz w:val="24"/>
        </w:rPr>
      </w:pPr>
    </w:p>
    <w:p w:rsidR="007A7A9D" w:rsidRPr="007A02BB" w:rsidRDefault="007A7A9D" w:rsidP="007A7A9D">
      <w:pPr>
        <w:pStyle w:val="Textoindependiente"/>
        <w:tabs>
          <w:tab w:val="left" w:pos="-720"/>
        </w:tabs>
        <w:jc w:val="center"/>
        <w:rPr>
          <w:sz w:val="24"/>
        </w:rPr>
      </w:pPr>
      <w:r w:rsidRPr="007A02BB">
        <w:rPr>
          <w:sz w:val="24"/>
        </w:rPr>
        <w:t xml:space="preserve">En uso de las facultades conferidas </w:t>
      </w:r>
      <w:proofErr w:type="gramStart"/>
      <w:r w:rsidRPr="007A02BB">
        <w:rPr>
          <w:sz w:val="24"/>
        </w:rPr>
        <w:t>en …</w:t>
      </w:r>
      <w:proofErr w:type="gramEnd"/>
      <w:r w:rsidRPr="007A02BB">
        <w:rPr>
          <w:sz w:val="24"/>
        </w:rPr>
        <w:t>…………………………………………….</w:t>
      </w:r>
    </w:p>
    <w:p w:rsidR="007A7A9D" w:rsidRDefault="007A7A9D" w:rsidP="007A7A9D">
      <w:pPr>
        <w:pStyle w:val="Textoindependiente"/>
        <w:tabs>
          <w:tab w:val="left" w:pos="-720"/>
        </w:tabs>
        <w:jc w:val="center"/>
        <w:rPr>
          <w:sz w:val="24"/>
        </w:rPr>
      </w:pPr>
    </w:p>
    <w:p w:rsidR="007A7A9D" w:rsidRPr="007A02BB" w:rsidRDefault="007A7A9D" w:rsidP="007A7A9D">
      <w:pPr>
        <w:pStyle w:val="Textoindependiente"/>
        <w:tabs>
          <w:tab w:val="left" w:pos="-720"/>
        </w:tabs>
        <w:jc w:val="center"/>
        <w:rPr>
          <w:sz w:val="24"/>
        </w:rPr>
      </w:pPr>
    </w:p>
    <w:p w:rsidR="007A7A9D" w:rsidRPr="007A02BB" w:rsidRDefault="007A7A9D" w:rsidP="007A7A9D">
      <w:pPr>
        <w:pStyle w:val="Textoindependiente"/>
        <w:tabs>
          <w:tab w:val="left" w:pos="-720"/>
        </w:tabs>
        <w:jc w:val="center"/>
        <w:rPr>
          <w:b/>
          <w:sz w:val="24"/>
        </w:rPr>
      </w:pPr>
    </w:p>
    <w:p w:rsidR="007A7A9D" w:rsidRPr="007A02BB" w:rsidRDefault="007A7A9D" w:rsidP="007A7A9D">
      <w:pPr>
        <w:pStyle w:val="Textoindependiente"/>
        <w:tabs>
          <w:tab w:val="left" w:pos="-720"/>
        </w:tabs>
        <w:jc w:val="center"/>
        <w:rPr>
          <w:b/>
          <w:sz w:val="24"/>
          <w:lang w:val="x-none"/>
        </w:rPr>
      </w:pPr>
      <w:r w:rsidRPr="007A02BB">
        <w:rPr>
          <w:b/>
          <w:sz w:val="24"/>
        </w:rPr>
        <w:t>CONSIDERANDO:</w:t>
      </w:r>
    </w:p>
    <w:p w:rsidR="007A7A9D" w:rsidRPr="007A02BB" w:rsidRDefault="007A7A9D" w:rsidP="007A7A9D">
      <w:pPr>
        <w:pStyle w:val="Textoindependiente"/>
        <w:tabs>
          <w:tab w:val="left" w:pos="-720"/>
        </w:tabs>
        <w:rPr>
          <w:sz w:val="24"/>
        </w:rPr>
      </w:pPr>
    </w:p>
    <w:p w:rsidR="007A7A9D" w:rsidRPr="007A02BB" w:rsidRDefault="007A7A9D" w:rsidP="007A7A9D">
      <w:pPr>
        <w:pStyle w:val="Textoindependiente"/>
        <w:tabs>
          <w:tab w:val="left" w:pos="-720"/>
        </w:tabs>
        <w:rPr>
          <w:sz w:val="24"/>
        </w:rPr>
      </w:pPr>
    </w:p>
    <w:p w:rsidR="007A7A9D" w:rsidRPr="007A02BB" w:rsidRDefault="007A7A9D" w:rsidP="007A7A9D">
      <w:pPr>
        <w:pStyle w:val="Sinespaciado"/>
        <w:jc w:val="both"/>
        <w:rPr>
          <w:rFonts w:ascii="Arial" w:hAnsi="Arial" w:cs="Arial"/>
          <w:sz w:val="24"/>
          <w:szCs w:val="24"/>
        </w:rPr>
      </w:pPr>
      <w:r w:rsidRPr="007A02BB">
        <w:rPr>
          <w:rFonts w:ascii="Arial" w:hAnsi="Arial" w:cs="Arial"/>
          <w:sz w:val="24"/>
          <w:szCs w:val="24"/>
        </w:rPr>
        <w:t>Parte considerativa del documento que contiene el análisis de la cuestión en debate; lo relevante es que contemple no sólo la valoración de los medios probatorios para un establecimiento razonado de los hechos materia de imputación, sino también las razones que desde el punto de vista a las normas aplicables fundamentan la calificación de los hechos establecidos.</w:t>
      </w:r>
    </w:p>
    <w:p w:rsidR="007A7A9D" w:rsidRPr="007A02BB" w:rsidRDefault="007A7A9D" w:rsidP="007A7A9D">
      <w:pPr>
        <w:pStyle w:val="Sinespaciado"/>
        <w:jc w:val="both"/>
        <w:rPr>
          <w:rFonts w:ascii="Arial" w:hAnsi="Arial" w:cs="Arial"/>
          <w:sz w:val="24"/>
          <w:szCs w:val="24"/>
        </w:rPr>
      </w:pPr>
    </w:p>
    <w:p w:rsidR="007A7A9D" w:rsidRPr="007A02BB" w:rsidRDefault="007A7A9D" w:rsidP="007A7A9D">
      <w:pPr>
        <w:pStyle w:val="Textoindependiente"/>
        <w:tabs>
          <w:tab w:val="left" w:pos="-720"/>
        </w:tabs>
        <w:rPr>
          <w:sz w:val="24"/>
          <w:lang w:val="x-none"/>
        </w:rPr>
      </w:pPr>
      <w:r w:rsidRPr="007A02BB">
        <w:rPr>
          <w:sz w:val="24"/>
        </w:rPr>
        <w:t>Ej: Que conforme al numeral 5 de la Ley 734 de 05 de febrero de 2002, Código Disciplinario Único, es un derecho de los servidores públicos el disfrutar de estímulos e incentivos.</w:t>
      </w:r>
    </w:p>
    <w:p w:rsidR="007A7A9D" w:rsidRPr="007A02BB" w:rsidRDefault="007A7A9D" w:rsidP="007A7A9D">
      <w:pPr>
        <w:pStyle w:val="Textoindependiente"/>
        <w:tabs>
          <w:tab w:val="left" w:pos="-720"/>
        </w:tabs>
        <w:rPr>
          <w:sz w:val="24"/>
        </w:rPr>
      </w:pPr>
    </w:p>
    <w:p w:rsidR="007A7A9D" w:rsidRPr="007A02BB" w:rsidRDefault="007A7A9D" w:rsidP="007A7A9D">
      <w:pPr>
        <w:pStyle w:val="Textoindependiente"/>
        <w:tabs>
          <w:tab w:val="left" w:pos="-720"/>
        </w:tabs>
        <w:rPr>
          <w:sz w:val="24"/>
        </w:rPr>
      </w:pPr>
      <w:r w:rsidRPr="007A02BB">
        <w:rPr>
          <w:sz w:val="24"/>
        </w:rPr>
        <w:t xml:space="preserve">Que el artículo 27 del Decreto 2929 de 2005, por el cual se reglamentó el Decreto Ley 775 de 2005 que estableció el Sistema Específico de Carrera Administrativa para las Superintendencias de la Administración Pública Nacional, estipula que </w:t>
      </w:r>
      <w:r w:rsidRPr="007A02BB">
        <w:rPr>
          <w:sz w:val="24"/>
        </w:rPr>
        <w:lastRenderedPageBreak/>
        <w:t>cada Superintendencia deberá elaborar anualmente un programa institucional de estímulos.</w:t>
      </w:r>
    </w:p>
    <w:p w:rsidR="007A7A9D" w:rsidRPr="007A02BB" w:rsidRDefault="007A7A9D" w:rsidP="007A7A9D">
      <w:pPr>
        <w:pStyle w:val="Textoindependiente"/>
        <w:tabs>
          <w:tab w:val="left" w:pos="-720"/>
        </w:tabs>
        <w:rPr>
          <w:sz w:val="24"/>
        </w:rPr>
      </w:pPr>
    </w:p>
    <w:p w:rsidR="007A7A9D" w:rsidRPr="007A02BB" w:rsidRDefault="007A7A9D" w:rsidP="007A7A9D">
      <w:pPr>
        <w:jc w:val="center"/>
        <w:rPr>
          <w:rFonts w:ascii="Arial" w:hAnsi="Arial" w:cs="Arial"/>
        </w:rPr>
      </w:pPr>
    </w:p>
    <w:p w:rsidR="007A7A9D" w:rsidRPr="007A02BB" w:rsidRDefault="007A7A9D" w:rsidP="007A7A9D">
      <w:pPr>
        <w:jc w:val="center"/>
        <w:rPr>
          <w:rFonts w:ascii="Arial" w:hAnsi="Arial" w:cs="Arial"/>
          <w:b/>
        </w:rPr>
      </w:pPr>
      <w:r w:rsidRPr="007A02BB">
        <w:rPr>
          <w:rFonts w:ascii="Arial" w:hAnsi="Arial" w:cs="Arial"/>
          <w:b/>
        </w:rPr>
        <w:t>RESUELVE:</w:t>
      </w:r>
    </w:p>
    <w:p w:rsidR="007A7A9D" w:rsidRPr="007A02BB" w:rsidRDefault="007A7A9D" w:rsidP="007A7A9D">
      <w:pPr>
        <w:jc w:val="center"/>
        <w:rPr>
          <w:rFonts w:ascii="Arial" w:hAnsi="Arial" w:cs="Arial"/>
          <w:b/>
        </w:rPr>
      </w:pPr>
    </w:p>
    <w:p w:rsidR="007A7A9D" w:rsidRPr="007A02BB" w:rsidRDefault="007A7A9D" w:rsidP="007A7A9D">
      <w:pPr>
        <w:adjustRightInd w:val="0"/>
        <w:jc w:val="both"/>
        <w:rPr>
          <w:rFonts w:ascii="Arial" w:hAnsi="Arial" w:cs="Arial"/>
          <w:bCs/>
        </w:rPr>
      </w:pPr>
      <w:r w:rsidRPr="007A02BB">
        <w:rPr>
          <w:rFonts w:ascii="Arial" w:hAnsi="Arial" w:cs="Arial"/>
          <w:bCs/>
        </w:rPr>
        <w:t>Parte resolutiva en la que se toma una decisión</w:t>
      </w:r>
    </w:p>
    <w:p w:rsidR="007A7A9D" w:rsidRDefault="007A7A9D" w:rsidP="007A7A9D">
      <w:pPr>
        <w:adjustRightInd w:val="0"/>
        <w:jc w:val="both"/>
        <w:rPr>
          <w:rFonts w:ascii="Arial" w:hAnsi="Arial" w:cs="Arial"/>
        </w:rPr>
      </w:pPr>
      <w:r w:rsidRPr="007A02BB">
        <w:rPr>
          <w:rFonts w:ascii="Arial" w:hAnsi="Arial" w:cs="Arial"/>
          <w:bCs/>
        </w:rPr>
        <w:t xml:space="preserve">Ej.: Artículo 1. </w:t>
      </w:r>
      <w:r w:rsidRPr="007A02BB">
        <w:rPr>
          <w:rFonts w:ascii="Arial" w:hAnsi="Arial" w:cs="Arial"/>
        </w:rPr>
        <w:t>Inclúyase en la casilla de personas que intervienen en el acto la especificación "La (I) indica la persona que tiene dominio incompleto"</w:t>
      </w:r>
    </w:p>
    <w:p w:rsidR="007A7A9D" w:rsidRPr="007A02BB" w:rsidRDefault="007A7A9D" w:rsidP="007A7A9D">
      <w:pPr>
        <w:adjustRightInd w:val="0"/>
        <w:jc w:val="both"/>
        <w:rPr>
          <w:rFonts w:ascii="Arial" w:hAnsi="Arial" w:cs="Arial"/>
        </w:rPr>
      </w:pPr>
    </w:p>
    <w:p w:rsidR="007A7A9D" w:rsidRPr="007A02BB" w:rsidRDefault="007A7A9D" w:rsidP="007A7A9D">
      <w:pPr>
        <w:adjustRightInd w:val="0"/>
        <w:jc w:val="center"/>
        <w:rPr>
          <w:rFonts w:ascii="Arial" w:hAnsi="Arial" w:cs="Arial"/>
        </w:rPr>
      </w:pPr>
    </w:p>
    <w:p w:rsidR="007A7A9D" w:rsidRDefault="007A7A9D" w:rsidP="007A7A9D">
      <w:pPr>
        <w:pStyle w:val="Textopredeterminado"/>
        <w:jc w:val="center"/>
        <w:rPr>
          <w:rFonts w:ascii="Arial" w:hAnsi="Arial" w:cs="Arial"/>
          <w:b/>
        </w:rPr>
      </w:pPr>
      <w:r w:rsidRPr="007A02BB">
        <w:rPr>
          <w:rFonts w:ascii="Arial" w:hAnsi="Arial" w:cs="Arial"/>
          <w:b/>
        </w:rPr>
        <w:t xml:space="preserve">COMUNÍQUESE Y CÚMPLASE </w:t>
      </w:r>
    </w:p>
    <w:p w:rsidR="007A7A9D" w:rsidRDefault="007A7A9D" w:rsidP="007A7A9D">
      <w:pPr>
        <w:pStyle w:val="Textopredeterminado"/>
        <w:jc w:val="center"/>
        <w:rPr>
          <w:rFonts w:ascii="Arial" w:hAnsi="Arial" w:cs="Arial"/>
          <w:b/>
        </w:rPr>
      </w:pPr>
    </w:p>
    <w:p w:rsidR="007A7A9D" w:rsidRPr="007A02BB" w:rsidRDefault="007A7A9D" w:rsidP="007A7A9D">
      <w:pPr>
        <w:pStyle w:val="Textopredeterminado"/>
        <w:jc w:val="center"/>
        <w:rPr>
          <w:rFonts w:ascii="Arial" w:hAnsi="Arial" w:cs="Arial"/>
          <w:b/>
        </w:rPr>
      </w:pPr>
      <w:r w:rsidRPr="007A02BB">
        <w:rPr>
          <w:rFonts w:ascii="Arial" w:hAnsi="Arial" w:cs="Arial"/>
          <w:b/>
        </w:rPr>
        <w:t>(</w:t>
      </w:r>
      <w:r w:rsidRPr="007A02BB">
        <w:rPr>
          <w:rFonts w:ascii="Arial" w:hAnsi="Arial" w:cs="Arial"/>
          <w:b/>
          <w:bCs/>
          <w:shd w:val="clear" w:color="auto" w:fill="FFFFFF"/>
        </w:rPr>
        <w:t>Orden o mandato.</w:t>
      </w:r>
      <w:r w:rsidRPr="007A02BB">
        <w:rPr>
          <w:rFonts w:ascii="Arial" w:hAnsi="Arial" w:cs="Arial"/>
          <w:shd w:val="clear" w:color="auto" w:fill="FFFFFF"/>
        </w:rPr>
        <w:t> Es la parte donde se usan las siguientes expresiones "regístrese, comuníquese, cúmplase y archívese")</w:t>
      </w:r>
    </w:p>
    <w:p w:rsidR="007A7A9D" w:rsidRPr="007A02BB" w:rsidRDefault="007A7A9D" w:rsidP="007A7A9D">
      <w:pPr>
        <w:pStyle w:val="Textopredeterminado"/>
        <w:jc w:val="center"/>
        <w:rPr>
          <w:rFonts w:ascii="Arial" w:hAnsi="Arial" w:cs="Arial"/>
          <w:b/>
        </w:rPr>
      </w:pPr>
      <w:r w:rsidRPr="007A02BB">
        <w:rPr>
          <w:rFonts w:ascii="Arial" w:hAnsi="Arial" w:cs="Arial"/>
          <w:b/>
        </w:rPr>
        <w:t>Dada en ________________, a los XX de XXXXX de XXXX</w:t>
      </w:r>
    </w:p>
    <w:p w:rsidR="007A7A9D" w:rsidRPr="007A02BB" w:rsidRDefault="007A7A9D" w:rsidP="007A7A9D">
      <w:pPr>
        <w:pStyle w:val="Textopredeterminado"/>
        <w:jc w:val="center"/>
        <w:rPr>
          <w:rFonts w:ascii="Arial" w:hAnsi="Arial" w:cs="Arial"/>
        </w:rPr>
      </w:pPr>
    </w:p>
    <w:p w:rsidR="007A7A9D" w:rsidRPr="007A02BB" w:rsidRDefault="007A7A9D" w:rsidP="007A7A9D">
      <w:pPr>
        <w:jc w:val="center"/>
        <w:rPr>
          <w:rFonts w:ascii="Arial" w:hAnsi="Arial" w:cs="Arial"/>
          <w:lang w:val="es-CO"/>
        </w:rPr>
      </w:pPr>
    </w:p>
    <w:p w:rsidR="007A7A9D" w:rsidRPr="007A02BB" w:rsidRDefault="007A7A9D" w:rsidP="007A7A9D">
      <w:pPr>
        <w:jc w:val="center"/>
        <w:rPr>
          <w:rFonts w:ascii="Arial" w:hAnsi="Arial" w:cs="Arial"/>
          <w:lang w:val="es-CO"/>
        </w:rPr>
      </w:pPr>
    </w:p>
    <w:p w:rsidR="007A7A9D" w:rsidRPr="007A02BB" w:rsidRDefault="007A7A9D" w:rsidP="007A7A9D">
      <w:pPr>
        <w:jc w:val="center"/>
        <w:rPr>
          <w:rFonts w:ascii="Arial" w:hAnsi="Arial" w:cs="Arial"/>
          <w:lang w:val="es-CO"/>
        </w:rPr>
      </w:pPr>
    </w:p>
    <w:p w:rsidR="007A7A9D" w:rsidRPr="007A02BB" w:rsidRDefault="007A7A9D" w:rsidP="007A7A9D">
      <w:pPr>
        <w:jc w:val="center"/>
        <w:rPr>
          <w:rFonts w:ascii="Arial" w:hAnsi="Arial" w:cs="Arial"/>
          <w:lang w:val="es-CO"/>
        </w:rPr>
      </w:pPr>
    </w:p>
    <w:p w:rsidR="007A7A9D" w:rsidRPr="007A02BB" w:rsidRDefault="007A7A9D" w:rsidP="007A7A9D">
      <w:pPr>
        <w:jc w:val="center"/>
        <w:rPr>
          <w:rFonts w:ascii="Arial" w:hAnsi="Arial" w:cs="Arial"/>
          <w:b/>
        </w:rPr>
      </w:pPr>
      <w:r w:rsidRPr="007A02BB">
        <w:rPr>
          <w:rFonts w:ascii="Arial" w:hAnsi="Arial" w:cs="Arial"/>
          <w:b/>
        </w:rPr>
        <w:t xml:space="preserve">Nombre </w:t>
      </w:r>
      <w:proofErr w:type="gramStart"/>
      <w:r w:rsidRPr="007A02BB">
        <w:rPr>
          <w:rFonts w:ascii="Arial" w:hAnsi="Arial" w:cs="Arial"/>
          <w:b/>
        </w:rPr>
        <w:t>del(</w:t>
      </w:r>
      <w:proofErr w:type="gramEnd"/>
      <w:r w:rsidRPr="007A02BB">
        <w:rPr>
          <w:rFonts w:ascii="Arial" w:hAnsi="Arial" w:cs="Arial"/>
          <w:b/>
        </w:rPr>
        <w:t xml:space="preserve">la) Registrador(a) Principal / Seccional </w:t>
      </w:r>
    </w:p>
    <w:p w:rsidR="007A7A9D" w:rsidRPr="007A02BB" w:rsidRDefault="007A7A9D" w:rsidP="007A7A9D">
      <w:pPr>
        <w:jc w:val="center"/>
        <w:rPr>
          <w:rFonts w:ascii="Arial" w:hAnsi="Arial" w:cs="Arial"/>
          <w:b/>
        </w:rPr>
      </w:pPr>
      <w:proofErr w:type="gramStart"/>
      <w:r w:rsidRPr="007A02BB">
        <w:rPr>
          <w:rFonts w:ascii="Arial" w:hAnsi="Arial" w:cs="Arial"/>
          <w:b/>
        </w:rPr>
        <w:t>de</w:t>
      </w:r>
      <w:proofErr w:type="gramEnd"/>
      <w:r w:rsidRPr="007A02BB">
        <w:rPr>
          <w:rFonts w:ascii="Arial" w:hAnsi="Arial" w:cs="Arial"/>
          <w:b/>
        </w:rPr>
        <w:t xml:space="preserve"> la Oficina de Registro de Instrumentos Públicos de Municipio – Departamento</w:t>
      </w:r>
    </w:p>
    <w:p w:rsidR="007A7A9D" w:rsidRPr="007A02BB" w:rsidRDefault="007A7A9D" w:rsidP="007A7A9D">
      <w:pPr>
        <w:jc w:val="center"/>
        <w:rPr>
          <w:rFonts w:ascii="Arial" w:hAnsi="Arial" w:cs="Arial"/>
          <w:b/>
          <w:sz w:val="20"/>
          <w:szCs w:val="20"/>
          <w:lang w:val="es-CO"/>
        </w:rPr>
      </w:pPr>
    </w:p>
    <w:p w:rsidR="007A7A9D" w:rsidRPr="007A02BB" w:rsidRDefault="007A7A9D" w:rsidP="007A7A9D">
      <w:pPr>
        <w:jc w:val="center"/>
        <w:rPr>
          <w:rFonts w:ascii="Arial" w:hAnsi="Arial" w:cs="Arial"/>
          <w:sz w:val="20"/>
          <w:szCs w:val="20"/>
          <w:lang w:val="es-CO"/>
        </w:rPr>
      </w:pPr>
    </w:p>
    <w:p w:rsidR="007A7A9D" w:rsidRPr="007A02BB" w:rsidRDefault="007A7A9D" w:rsidP="007A7A9D">
      <w:pPr>
        <w:jc w:val="center"/>
        <w:rPr>
          <w:rFonts w:ascii="Arial" w:hAnsi="Arial" w:cs="Arial"/>
          <w:sz w:val="20"/>
          <w:szCs w:val="20"/>
          <w:lang w:val="es-CO"/>
        </w:rPr>
      </w:pPr>
    </w:p>
    <w:p w:rsidR="007A7A9D" w:rsidRPr="007A02BB" w:rsidRDefault="007A7A9D" w:rsidP="007A7A9D">
      <w:pPr>
        <w:jc w:val="center"/>
        <w:rPr>
          <w:rFonts w:ascii="Arial" w:hAnsi="Arial" w:cs="Arial"/>
          <w:sz w:val="20"/>
          <w:szCs w:val="20"/>
          <w:lang w:val="es-CO"/>
        </w:rPr>
      </w:pPr>
    </w:p>
    <w:p w:rsidR="007A7A9D" w:rsidRPr="007A02BB" w:rsidRDefault="007A7A9D" w:rsidP="007A7A9D">
      <w:pPr>
        <w:jc w:val="center"/>
        <w:rPr>
          <w:rFonts w:ascii="Arial" w:hAnsi="Arial" w:cs="Arial"/>
          <w:sz w:val="20"/>
          <w:szCs w:val="20"/>
          <w:lang w:val="es-CO"/>
        </w:rPr>
      </w:pPr>
    </w:p>
    <w:p w:rsidR="007A7A9D" w:rsidRPr="007A02BB" w:rsidRDefault="007A7A9D" w:rsidP="007A7A9D">
      <w:pPr>
        <w:jc w:val="center"/>
        <w:rPr>
          <w:rFonts w:ascii="Arial" w:hAnsi="Arial" w:cs="Arial"/>
          <w:sz w:val="20"/>
          <w:szCs w:val="20"/>
          <w:lang w:val="es-CO"/>
        </w:rPr>
      </w:pPr>
    </w:p>
    <w:p w:rsidR="007A7A9D" w:rsidRPr="007A02BB" w:rsidRDefault="007A7A9D" w:rsidP="007A7A9D">
      <w:pPr>
        <w:jc w:val="center"/>
        <w:rPr>
          <w:rFonts w:ascii="Arial" w:hAnsi="Arial" w:cs="Arial"/>
          <w:sz w:val="20"/>
          <w:szCs w:val="20"/>
          <w:lang w:val="es-CO"/>
        </w:rPr>
      </w:pPr>
    </w:p>
    <w:p w:rsidR="007A7A9D" w:rsidRPr="005A0E1E" w:rsidRDefault="007A7A9D" w:rsidP="007A7A9D">
      <w:pPr>
        <w:rPr>
          <w:rFonts w:ascii="Arial" w:hAnsi="Arial" w:cs="Arial"/>
          <w:sz w:val="12"/>
          <w:szCs w:val="12"/>
          <w:lang w:val="es-CO"/>
        </w:rPr>
      </w:pPr>
      <w:r w:rsidRPr="005A0E1E">
        <w:rPr>
          <w:rFonts w:ascii="Arial" w:hAnsi="Arial" w:cs="Arial"/>
          <w:b/>
          <w:sz w:val="12"/>
          <w:szCs w:val="12"/>
          <w:lang w:val="es-CO"/>
        </w:rPr>
        <w:t>Anexos:</w:t>
      </w:r>
      <w:r w:rsidRPr="005A0E1E">
        <w:rPr>
          <w:rFonts w:ascii="Arial" w:hAnsi="Arial" w:cs="Arial"/>
          <w:sz w:val="12"/>
          <w:szCs w:val="12"/>
          <w:lang w:val="es-CO"/>
        </w:rPr>
        <w:t xml:space="preserve"> Numero de folios</w:t>
      </w:r>
    </w:p>
    <w:p w:rsidR="007A7A9D" w:rsidRPr="005A0E1E" w:rsidRDefault="007A7A9D" w:rsidP="007A7A9D">
      <w:pPr>
        <w:rPr>
          <w:sz w:val="12"/>
          <w:szCs w:val="12"/>
          <w:lang w:val="es-CO"/>
        </w:rPr>
      </w:pPr>
      <w:r w:rsidRPr="005A0E1E">
        <w:rPr>
          <w:rFonts w:ascii="Arial" w:hAnsi="Arial" w:cs="Arial"/>
          <w:b/>
          <w:sz w:val="12"/>
          <w:szCs w:val="12"/>
          <w:lang w:val="es-CO"/>
        </w:rPr>
        <w:t>Transcriptor:</w:t>
      </w:r>
      <w:r w:rsidRPr="005A0E1E">
        <w:rPr>
          <w:rFonts w:ascii="Arial" w:hAnsi="Arial" w:cs="Arial"/>
          <w:sz w:val="12"/>
          <w:szCs w:val="12"/>
          <w:lang w:val="es-CO"/>
        </w:rPr>
        <w:t xml:space="preserve"> Nombre del transcriptor</w:t>
      </w:r>
    </w:p>
    <w:p w:rsidR="007A7A9D" w:rsidRPr="007A02BB" w:rsidRDefault="007A7A9D" w:rsidP="007A7A9D"/>
    <w:p w:rsidR="00997C8D" w:rsidRPr="003A3951" w:rsidRDefault="00997C8D" w:rsidP="007A7A9D">
      <w:pPr>
        <w:pStyle w:val="Ttulo1"/>
        <w:spacing w:before="0" w:after="0"/>
      </w:pPr>
    </w:p>
    <w:sectPr w:rsidR="00997C8D" w:rsidRPr="003A3951" w:rsidSect="00997C8D">
      <w:headerReference w:type="even" r:id="rId7"/>
      <w:headerReference w:type="default" r:id="rId8"/>
      <w:footerReference w:type="even" r:id="rId9"/>
      <w:footerReference w:type="default" r:id="rId10"/>
      <w:headerReference w:type="first" r:id="rId11"/>
      <w:footerReference w:type="first" r:id="rId12"/>
      <w:pgSz w:w="12240" w:h="15840" w:code="1"/>
      <w:pgMar w:top="212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16D" w:rsidRDefault="005B216D" w:rsidP="0075612C">
      <w:r>
        <w:separator/>
      </w:r>
    </w:p>
  </w:endnote>
  <w:endnote w:type="continuationSeparator" w:id="0">
    <w:p w:rsidR="005B216D" w:rsidRDefault="005B216D" w:rsidP="0075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
    <w:panose1 w:val="020B05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1BF" w:rsidRDefault="00FA11B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289" w:type="dxa"/>
      <w:tblLook w:val="04A0" w:firstRow="1" w:lastRow="0" w:firstColumn="1" w:lastColumn="0" w:noHBand="0" w:noVBand="1"/>
    </w:tblPr>
    <w:tblGrid>
      <w:gridCol w:w="4703"/>
      <w:gridCol w:w="6071"/>
    </w:tblGrid>
    <w:tr w:rsidR="00FA11BF" w:rsidRPr="007C5FCD" w:rsidTr="003056DD">
      <w:tc>
        <w:tcPr>
          <w:tcW w:w="4703" w:type="dxa"/>
          <w:shd w:val="clear" w:color="auto" w:fill="auto"/>
        </w:tcPr>
        <w:p w:rsidR="00AD070E" w:rsidRDefault="00AD070E" w:rsidP="00AD070E">
          <w:pPr>
            <w:jc w:val="center"/>
            <w:rPr>
              <w:rFonts w:ascii="Arial" w:hAnsi="Arial" w:cs="Arial"/>
              <w:b/>
              <w:color w:val="000000"/>
              <w:sz w:val="18"/>
              <w:szCs w:val="18"/>
            </w:rPr>
          </w:pPr>
          <w:permStart w:id="1064829866" w:edGrp="everyone"/>
          <w:r>
            <w:rPr>
              <w:rFonts w:ascii="Arial" w:hAnsi="Arial" w:cs="Arial"/>
              <w:b/>
              <w:color w:val="000000"/>
              <w:sz w:val="18"/>
              <w:szCs w:val="18"/>
            </w:rPr>
            <w:t>Oficina de Registro de Instrumentos Públicos de Municipio - Departamento</w:t>
          </w:r>
        </w:p>
        <w:p w:rsidR="00AD070E" w:rsidRDefault="00AD070E" w:rsidP="00AD070E">
          <w:pPr>
            <w:jc w:val="center"/>
            <w:rPr>
              <w:rFonts w:ascii="Arial" w:hAnsi="Arial" w:cs="Arial"/>
              <w:color w:val="000000"/>
              <w:sz w:val="16"/>
              <w:szCs w:val="16"/>
            </w:rPr>
          </w:pPr>
          <w:r>
            <w:rPr>
              <w:rFonts w:ascii="Arial" w:hAnsi="Arial" w:cs="Arial"/>
              <w:color w:val="000000"/>
              <w:sz w:val="16"/>
              <w:szCs w:val="16"/>
            </w:rPr>
            <w:t>Dirección:</w:t>
          </w:r>
        </w:p>
        <w:p w:rsidR="00AD070E" w:rsidRDefault="00AD070E" w:rsidP="00AD070E">
          <w:pPr>
            <w:jc w:val="center"/>
            <w:rPr>
              <w:rFonts w:ascii="Arial" w:hAnsi="Arial" w:cs="Arial"/>
              <w:color w:val="000000"/>
              <w:sz w:val="16"/>
              <w:szCs w:val="16"/>
            </w:rPr>
          </w:pPr>
          <w:r>
            <w:rPr>
              <w:rFonts w:ascii="Arial" w:hAnsi="Arial" w:cs="Arial"/>
              <w:color w:val="000000"/>
              <w:sz w:val="16"/>
              <w:szCs w:val="16"/>
            </w:rPr>
            <w:t xml:space="preserve">Teléfono: </w:t>
          </w:r>
        </w:p>
        <w:p w:rsidR="00AD070E" w:rsidRDefault="00AD070E" w:rsidP="00AD070E">
          <w:pPr>
            <w:jc w:val="center"/>
            <w:rPr>
              <w:rFonts w:ascii="Arial" w:hAnsi="Arial" w:cs="Arial"/>
              <w:color w:val="000000"/>
            </w:rPr>
          </w:pPr>
          <w:r>
            <w:rPr>
              <w:rFonts w:ascii="Arial" w:hAnsi="Arial" w:cs="Arial"/>
              <w:color w:val="000000"/>
              <w:sz w:val="16"/>
              <w:szCs w:val="16"/>
              <w:lang w:val="es-CO"/>
            </w:rPr>
            <w:t>E-mail: ofiregis___________________@supernotariado.gov.co</w:t>
          </w:r>
        </w:p>
        <w:p w:rsidR="00FA11BF" w:rsidRPr="007C5FCD" w:rsidRDefault="00FA11BF" w:rsidP="00FA11BF">
          <w:pPr>
            <w:spacing w:line="276" w:lineRule="auto"/>
            <w:jc w:val="both"/>
            <w:rPr>
              <w:rFonts w:ascii="Helvetica" w:hAnsi="Helvetica"/>
              <w:sz w:val="18"/>
              <w:szCs w:val="18"/>
            </w:rPr>
          </w:pPr>
          <w:bookmarkStart w:id="0" w:name="_GoBack"/>
          <w:bookmarkEnd w:id="0"/>
          <w:permEnd w:id="1064829866"/>
        </w:p>
      </w:tc>
      <w:tc>
        <w:tcPr>
          <w:tcW w:w="6071" w:type="dxa"/>
          <w:shd w:val="clear" w:color="auto" w:fill="auto"/>
        </w:tcPr>
        <w:p w:rsidR="00FA11BF" w:rsidRPr="007C5FCD" w:rsidRDefault="00FA11BF" w:rsidP="00FA11BF">
          <w:pPr>
            <w:spacing w:line="276" w:lineRule="auto"/>
            <w:jc w:val="center"/>
            <w:rPr>
              <w:rFonts w:ascii="Helvetica" w:hAnsi="Helvetica"/>
              <w:b/>
              <w:bCs/>
              <w:color w:val="A6A6A6"/>
              <w:sz w:val="18"/>
              <w:szCs w:val="18"/>
            </w:rPr>
          </w:pPr>
          <w:r w:rsidRPr="007C5FCD">
            <w:rPr>
              <w:rFonts w:ascii="Helvetica" w:hAnsi="Helvetica"/>
              <w:b/>
              <w:bCs/>
              <w:color w:val="A6A6A6"/>
              <w:sz w:val="18"/>
              <w:szCs w:val="18"/>
            </w:rPr>
            <w:t xml:space="preserve">Código: MP - CNEA - PO - 02 - FR - </w:t>
          </w:r>
          <w:r>
            <w:rPr>
              <w:rFonts w:ascii="Helvetica" w:hAnsi="Helvetica"/>
              <w:b/>
              <w:bCs/>
              <w:color w:val="A6A6A6"/>
              <w:sz w:val="18"/>
              <w:szCs w:val="18"/>
            </w:rPr>
            <w:t>23</w:t>
          </w:r>
        </w:p>
        <w:p w:rsidR="00FA11BF" w:rsidRPr="007C5FCD" w:rsidRDefault="00FA11BF" w:rsidP="00FA11BF">
          <w:pPr>
            <w:spacing w:line="276" w:lineRule="auto"/>
            <w:jc w:val="center"/>
            <w:rPr>
              <w:rFonts w:ascii="Helvetica" w:hAnsi="Helvetica"/>
              <w:b/>
              <w:color w:val="A6A6A6"/>
              <w:sz w:val="18"/>
              <w:szCs w:val="18"/>
            </w:rPr>
          </w:pPr>
          <w:r w:rsidRPr="007C5FCD">
            <w:rPr>
              <w:rFonts w:ascii="Helvetica" w:hAnsi="Helvetica"/>
              <w:b/>
              <w:color w:val="A6A6A6"/>
              <w:sz w:val="18"/>
              <w:szCs w:val="18"/>
            </w:rPr>
            <w:t>Versión:03</w:t>
          </w:r>
        </w:p>
        <w:p w:rsidR="00FA11BF" w:rsidRPr="007C5FCD" w:rsidRDefault="00FA11BF" w:rsidP="00FA11BF">
          <w:pPr>
            <w:spacing w:line="276" w:lineRule="auto"/>
            <w:jc w:val="center"/>
            <w:rPr>
              <w:rFonts w:ascii="Helvetica" w:hAnsi="Helvetica"/>
              <w:sz w:val="18"/>
              <w:szCs w:val="18"/>
            </w:rPr>
          </w:pPr>
          <w:r w:rsidRPr="007C5FCD">
            <w:rPr>
              <w:rFonts w:ascii="Helvetica" w:hAnsi="Helvetica"/>
              <w:b/>
              <w:color w:val="A6A6A6"/>
              <w:sz w:val="18"/>
              <w:szCs w:val="18"/>
            </w:rPr>
            <w:t>Fecha: 20 – 06 - 2023</w:t>
          </w:r>
        </w:p>
      </w:tc>
    </w:tr>
    <w:tr w:rsidR="00FA11BF" w:rsidRPr="007C5FCD" w:rsidTr="003056DD">
      <w:tc>
        <w:tcPr>
          <w:tcW w:w="4703" w:type="dxa"/>
          <w:shd w:val="clear" w:color="auto" w:fill="auto"/>
        </w:tcPr>
        <w:p w:rsidR="00FA11BF" w:rsidRPr="007C5FCD" w:rsidRDefault="00FA11BF" w:rsidP="00FA11BF">
          <w:pPr>
            <w:spacing w:line="276" w:lineRule="auto"/>
            <w:jc w:val="both"/>
            <w:rPr>
              <w:rFonts w:ascii="Helvetica" w:hAnsi="Helvetica"/>
              <w:b/>
              <w:bCs/>
              <w:sz w:val="18"/>
              <w:szCs w:val="18"/>
            </w:rPr>
          </w:pPr>
        </w:p>
      </w:tc>
      <w:tc>
        <w:tcPr>
          <w:tcW w:w="6071" w:type="dxa"/>
          <w:shd w:val="clear" w:color="auto" w:fill="auto"/>
        </w:tcPr>
        <w:p w:rsidR="00FA11BF" w:rsidRPr="007C5FCD" w:rsidRDefault="00FA11BF" w:rsidP="00FA11BF">
          <w:pPr>
            <w:spacing w:line="276" w:lineRule="auto"/>
            <w:jc w:val="both"/>
            <w:rPr>
              <w:rFonts w:ascii="Helvetica" w:hAnsi="Helvetica"/>
              <w:b/>
              <w:bCs/>
              <w:sz w:val="18"/>
              <w:szCs w:val="18"/>
            </w:rPr>
          </w:pPr>
        </w:p>
      </w:tc>
    </w:tr>
  </w:tbl>
  <w:p w:rsidR="0053001F" w:rsidRDefault="00050D2A">
    <w:pPr>
      <w:pStyle w:val="Piedepgina"/>
    </w:pPr>
    <w:r w:rsidRPr="00050D2A">
      <w:rPr>
        <w:noProof/>
        <w:lang w:eastAsia="es-CO"/>
      </w:rPr>
      <w:drawing>
        <wp:anchor distT="0" distB="0" distL="114300" distR="114300" simplePos="0" relativeHeight="251658240" behindDoc="0" locked="0" layoutInCell="1" allowOverlap="1" wp14:anchorId="6CA869AE" wp14:editId="13EB2310">
          <wp:simplePos x="0" y="0"/>
          <wp:positionH relativeFrom="page">
            <wp:align>left</wp:align>
          </wp:positionH>
          <wp:positionV relativeFrom="paragraph">
            <wp:posOffset>298400</wp:posOffset>
          </wp:positionV>
          <wp:extent cx="8492490" cy="296883"/>
          <wp:effectExtent l="0" t="0" r="0" b="8255"/>
          <wp:wrapNone/>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BARRA-AZUL.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629008" cy="301655"/>
                  </a:xfrm>
                  <a:prstGeom prst="rect">
                    <a:avLst/>
                  </a:prstGeom>
                </pic:spPr>
              </pic:pic>
            </a:graphicData>
          </a:graphic>
          <wp14:sizeRelH relativeFrom="margin">
            <wp14:pctWidth>0</wp14:pctWidth>
          </wp14:sizeRelH>
          <wp14:sizeRelV relativeFrom="margin">
            <wp14:pctHeight>0</wp14:pctHeight>
          </wp14:sizeRelV>
        </wp:anchor>
      </w:drawing>
    </w:r>
    <w:r w:rsidRPr="00050D2A">
      <w:rPr>
        <w:noProof/>
        <w:lang w:eastAsia="es-CO"/>
      </w:rPr>
      <mc:AlternateContent>
        <mc:Choice Requires="wps">
          <w:drawing>
            <wp:anchor distT="45720" distB="45720" distL="114300" distR="114300" simplePos="0" relativeHeight="251659264" behindDoc="0" locked="0" layoutInCell="1" allowOverlap="1" wp14:anchorId="06E1F702" wp14:editId="25CDAFAA">
              <wp:simplePos x="0" y="0"/>
              <wp:positionH relativeFrom="column">
                <wp:posOffset>1924240</wp:posOffset>
              </wp:positionH>
              <wp:positionV relativeFrom="paragraph">
                <wp:posOffset>300338</wp:posOffset>
              </wp:positionV>
              <wp:extent cx="2160905" cy="284480"/>
              <wp:effectExtent l="0" t="0" r="0" b="12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284480"/>
                      </a:xfrm>
                      <a:prstGeom prst="rect">
                        <a:avLst/>
                      </a:prstGeom>
                      <a:noFill/>
                      <a:ln w="9525">
                        <a:noFill/>
                        <a:miter lim="800000"/>
                        <a:headEnd/>
                        <a:tailEnd/>
                      </a:ln>
                    </wps:spPr>
                    <wps:txbx>
                      <w:txbxContent>
                        <w:p w:rsidR="00050D2A" w:rsidRPr="001C0AA7" w:rsidRDefault="00050D2A" w:rsidP="00050D2A">
                          <w:pPr>
                            <w:rPr>
                              <w:rFonts w:ascii="Helvetica" w:hAnsi="Helvetica" w:cs="Helvetica"/>
                              <w:color w:val="FFFFFF" w:themeColor="background1"/>
                            </w:rPr>
                          </w:pPr>
                          <w:r w:rsidRPr="001C0AA7">
                            <w:rPr>
                              <w:rFonts w:ascii="Helvetica" w:hAnsi="Helvetica" w:cs="Helvetica"/>
                              <w:color w:val="FFFFFF" w:themeColor="background1"/>
                            </w:rPr>
                            <w:t>www.supernotariado.gov.co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1F702" id="_x0000_t202" coordsize="21600,21600" o:spt="202" path="m,l,21600r21600,l21600,xe">
              <v:stroke joinstyle="miter"/>
              <v:path gradientshapeok="t" o:connecttype="rect"/>
            </v:shapetype>
            <v:shape id="Cuadro de texto 2" o:spid="_x0000_s1026" type="#_x0000_t202" style="position:absolute;margin-left:151.5pt;margin-top:23.65pt;width:170.15pt;height:2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" filled="f" stroked="f">
              <v:textbox>
                <w:txbxContent>
                  <w:p w:rsidR="00050D2A" w:rsidRPr="001C0AA7" w:rsidRDefault="00050D2A" w:rsidP="00050D2A">
                    <w:pPr>
                      <w:rPr>
                        <w:rFonts w:ascii="Helvetica" w:hAnsi="Helvetica" w:cs="Helvetica"/>
                        <w:color w:val="FFFFFF" w:themeColor="background1"/>
                      </w:rPr>
                    </w:pPr>
                    <w:r w:rsidRPr="001C0AA7">
                      <w:rPr>
                        <w:rFonts w:ascii="Helvetica" w:hAnsi="Helvetica" w:cs="Helvetica"/>
                        <w:color w:val="FFFFFF" w:themeColor="background1"/>
                      </w:rPr>
                      <w:t>www.supernotariado.gov.co</w:t>
                    </w: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1BF" w:rsidRDefault="00FA11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16D" w:rsidRDefault="005B216D" w:rsidP="0075612C">
      <w:r>
        <w:separator/>
      </w:r>
    </w:p>
  </w:footnote>
  <w:footnote w:type="continuationSeparator" w:id="0">
    <w:p w:rsidR="005B216D" w:rsidRDefault="005B216D" w:rsidP="00756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01F" w:rsidRDefault="0078275F">
    <w:pPr>
      <w:pStyle w:val="Encabezado"/>
    </w:pPr>
    <w:r>
      <w:rPr>
        <w:noProof/>
        <w:lang w:eastAsia="es-CO"/>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5607685" cy="7256780"/>
          <wp:effectExtent l="0" t="0" r="0" b="0"/>
          <wp:wrapNone/>
          <wp:docPr id="4" name="Imagen 4" descr="MARCA-DE-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CA-DE-AGU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607685" cy="72567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2C" w:rsidRDefault="00082FB9" w:rsidP="0075612C">
    <w:pPr>
      <w:pStyle w:val="Encabezado"/>
      <w:jc w:val="both"/>
      <w:rPr>
        <w:rFonts w:asciiTheme="majorHAnsi" w:eastAsiaTheme="majorEastAsia" w:hAnsiTheme="majorHAnsi" w:cstheme="majorBidi"/>
        <w:color w:val="5B9BD5" w:themeColor="accent1"/>
        <w:sz w:val="24"/>
        <w:szCs w:val="24"/>
      </w:rPr>
    </w:pPr>
    <w:r>
      <w:rPr>
        <w:rFonts w:asciiTheme="majorHAnsi" w:eastAsiaTheme="majorEastAsia" w:hAnsiTheme="majorHAnsi" w:cstheme="majorBidi"/>
        <w:noProof/>
        <w:color w:val="5B9BD5" w:themeColor="accent1"/>
        <w:sz w:val="24"/>
        <w:szCs w:val="24"/>
        <w:lang w:eastAsia="es-CO"/>
      </w:rPr>
      <w:drawing>
        <wp:anchor distT="0" distB="0" distL="114300" distR="114300" simplePos="0" relativeHeight="251655168" behindDoc="0" locked="0" layoutInCell="1" allowOverlap="1">
          <wp:simplePos x="0" y="0"/>
          <wp:positionH relativeFrom="margin">
            <wp:posOffset>4204335</wp:posOffset>
          </wp:positionH>
          <wp:positionV relativeFrom="margin">
            <wp:posOffset>-796925</wp:posOffset>
          </wp:positionV>
          <wp:extent cx="1541145" cy="842645"/>
          <wp:effectExtent l="0" t="0" r="190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NR-COLOR-SIN-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1145" cy="842645"/>
                  </a:xfrm>
                  <a:prstGeom prst="rect">
                    <a:avLst/>
                  </a:prstGeom>
                </pic:spPr>
              </pic:pic>
            </a:graphicData>
          </a:graphic>
          <wp14:sizeRelH relativeFrom="page">
            <wp14:pctWidth>0</wp14:pctWidth>
          </wp14:sizeRelH>
          <wp14:sizeRelV relativeFrom="page">
            <wp14:pctHeight>0</wp14:pctHeight>
          </wp14:sizeRelV>
        </wp:anchor>
      </w:drawing>
    </w:r>
    <w:r w:rsidR="0078275F">
      <w:rPr>
        <w:rFonts w:asciiTheme="majorHAnsi" w:eastAsiaTheme="majorEastAsia" w:hAnsiTheme="majorHAnsi" w:cstheme="majorBidi"/>
        <w:noProof/>
        <w:color w:val="5B9BD5" w:themeColor="accent1"/>
        <w:sz w:val="24"/>
        <w:szCs w:val="24"/>
        <w:lang w:eastAsia="es-CO"/>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607685" cy="7256780"/>
          <wp:effectExtent l="0" t="0" r="0" b="0"/>
          <wp:wrapNone/>
          <wp:docPr id="3" name="Imagen 3" descr="MARCA-DE-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A-DE-AGUA"/>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607685" cy="7256780"/>
                  </a:xfrm>
                  <a:prstGeom prst="rect">
                    <a:avLst/>
                  </a:prstGeom>
                  <a:noFill/>
                </pic:spPr>
              </pic:pic>
            </a:graphicData>
          </a:graphic>
          <wp14:sizeRelH relativeFrom="page">
            <wp14:pctWidth>0</wp14:pctWidth>
          </wp14:sizeRelH>
          <wp14:sizeRelV relativeFrom="page">
            <wp14:pctHeight>0</wp14:pctHeight>
          </wp14:sizeRelV>
        </wp:anchor>
      </w:drawing>
    </w:r>
    <w:r w:rsidR="0075612C">
      <w:rPr>
        <w:rFonts w:asciiTheme="majorHAnsi" w:eastAsiaTheme="majorEastAsia" w:hAnsiTheme="majorHAnsi" w:cstheme="majorBidi"/>
        <w:noProof/>
        <w:color w:val="5B9BD5" w:themeColor="accent1"/>
        <w:sz w:val="24"/>
        <w:szCs w:val="24"/>
        <w:lang w:eastAsia="es-CO"/>
      </w:rPr>
      <w:drawing>
        <wp:inline distT="0" distB="0" distL="0" distR="0">
          <wp:extent cx="1624479" cy="6306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E-GOBIERNO-2023.png"/>
                  <pic:cNvPicPr/>
                </pic:nvPicPr>
                <pic:blipFill>
                  <a:blip r:embed="rId3">
                    <a:extLst>
                      <a:ext uri="{28A0092B-C50C-407E-A947-70E740481C1C}">
                        <a14:useLocalDpi xmlns:a14="http://schemas.microsoft.com/office/drawing/2010/main" val="0"/>
                      </a:ext>
                    </a:extLst>
                  </a:blip>
                  <a:stretch>
                    <a:fillRect/>
                  </a:stretch>
                </pic:blipFill>
                <pic:spPr>
                  <a:xfrm>
                    <a:off x="0" y="0"/>
                    <a:ext cx="1675319" cy="650357"/>
                  </a:xfrm>
                  <a:prstGeom prst="rect">
                    <a:avLst/>
                  </a:prstGeom>
                </pic:spPr>
              </pic:pic>
            </a:graphicData>
          </a:graphic>
        </wp:inline>
      </w:drawing>
    </w:r>
  </w:p>
  <w:p w:rsidR="0075612C" w:rsidRDefault="0075612C">
    <w:pPr>
      <w:pStyle w:val="Encabezado"/>
      <w:rPr>
        <w:rFonts w:asciiTheme="majorHAnsi" w:eastAsiaTheme="majorEastAsia" w:hAnsiTheme="majorHAnsi" w:cstheme="majorBidi"/>
        <w:color w:val="5B9BD5" w:themeColor="accent1"/>
        <w:sz w:val="24"/>
        <w:szCs w:val="24"/>
      </w:rPr>
    </w:pPr>
  </w:p>
  <w:p w:rsidR="0075612C" w:rsidRDefault="0075612C">
    <w:pPr>
      <w:pStyle w:val="Encabezado"/>
    </w:pPr>
    <w:r>
      <w:rPr>
        <w:rFonts w:asciiTheme="majorHAnsi" w:eastAsiaTheme="majorEastAsia" w:hAnsiTheme="majorHAnsi" w:cstheme="majorBidi"/>
        <w:color w:val="5B9BD5" w:themeColor="accent1"/>
        <w:sz w:val="24"/>
        <w:szCs w:val="24"/>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01F" w:rsidRDefault="005B216D">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441.55pt;height:571.4pt;z-index:-251656192;mso-position-horizontal:center;mso-position-horizontal-relative:margin;mso-position-vertical:center;mso-position-vertical-relative:margin" o:allowincell="f">
          <v:imagedata r:id="rId1" o:title="MARCA-DE-AGU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40984"/>
    <w:multiLevelType w:val="hybridMultilevel"/>
    <w:tmpl w:val="755E32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B23C49"/>
    <w:multiLevelType w:val="hybridMultilevel"/>
    <w:tmpl w:val="1B1078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7395253"/>
    <w:multiLevelType w:val="hybridMultilevel"/>
    <w:tmpl w:val="9B802B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11"/>
    <w:rsid w:val="000462FD"/>
    <w:rsid w:val="00050D2A"/>
    <w:rsid w:val="000776DD"/>
    <w:rsid w:val="00082FB9"/>
    <w:rsid w:val="0013489E"/>
    <w:rsid w:val="00263FC1"/>
    <w:rsid w:val="003A3951"/>
    <w:rsid w:val="00464950"/>
    <w:rsid w:val="00483180"/>
    <w:rsid w:val="0053001F"/>
    <w:rsid w:val="0055501D"/>
    <w:rsid w:val="005B216D"/>
    <w:rsid w:val="005D3A3F"/>
    <w:rsid w:val="0064353E"/>
    <w:rsid w:val="006C4AEA"/>
    <w:rsid w:val="0075612C"/>
    <w:rsid w:val="0078275F"/>
    <w:rsid w:val="00793E11"/>
    <w:rsid w:val="007A7A9D"/>
    <w:rsid w:val="00840CD2"/>
    <w:rsid w:val="00915AA5"/>
    <w:rsid w:val="00980784"/>
    <w:rsid w:val="00997C8D"/>
    <w:rsid w:val="009D0D04"/>
    <w:rsid w:val="00AD070E"/>
    <w:rsid w:val="00B44A39"/>
    <w:rsid w:val="00E077F7"/>
    <w:rsid w:val="00F64E38"/>
    <w:rsid w:val="00FA11BF"/>
    <w:rsid w:val="00FE55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88E3A50-700F-4280-ABCB-ADC6571C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A3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776DD"/>
    <w:pPr>
      <w:keepNext/>
      <w:spacing w:before="240" w:after="60"/>
      <w:outlineLvl w:val="0"/>
    </w:pPr>
    <w:rPr>
      <w:rFonts w:ascii="Arial" w:hAnsi="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5612C"/>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rsid w:val="0075612C"/>
  </w:style>
  <w:style w:type="paragraph" w:styleId="Piedepgina">
    <w:name w:val="footer"/>
    <w:basedOn w:val="Normal"/>
    <w:link w:val="PiedepginaCar"/>
    <w:uiPriority w:val="99"/>
    <w:unhideWhenUsed/>
    <w:rsid w:val="0075612C"/>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75612C"/>
  </w:style>
  <w:style w:type="paragraph" w:styleId="Prrafodelista">
    <w:name w:val="List Paragraph"/>
    <w:basedOn w:val="Normal"/>
    <w:uiPriority w:val="34"/>
    <w:qFormat/>
    <w:rsid w:val="00997C8D"/>
    <w:pPr>
      <w:spacing w:after="160" w:line="259" w:lineRule="auto"/>
      <w:ind w:left="720"/>
      <w:contextualSpacing/>
    </w:pPr>
    <w:rPr>
      <w:rFonts w:asciiTheme="minorHAnsi" w:eastAsiaTheme="minorHAnsi" w:hAnsiTheme="minorHAnsi" w:cstheme="minorBidi"/>
      <w:kern w:val="2"/>
      <w:sz w:val="22"/>
      <w:szCs w:val="22"/>
      <w:lang w:val="es-CO" w:eastAsia="en-US"/>
      <w14:ligatures w14:val="standardContextual"/>
    </w:rPr>
  </w:style>
  <w:style w:type="paragraph" w:styleId="Textodeglobo">
    <w:name w:val="Balloon Text"/>
    <w:basedOn w:val="Normal"/>
    <w:link w:val="TextodegloboCar"/>
    <w:uiPriority w:val="99"/>
    <w:semiHidden/>
    <w:unhideWhenUsed/>
    <w:rsid w:val="00082F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FB9"/>
    <w:rPr>
      <w:rFonts w:ascii="Segoe UI" w:hAnsi="Segoe UI" w:cs="Segoe UI"/>
      <w:sz w:val="18"/>
      <w:szCs w:val="18"/>
    </w:rPr>
  </w:style>
  <w:style w:type="character" w:customStyle="1" w:styleId="Ttulo1Car">
    <w:name w:val="Título 1 Car"/>
    <w:basedOn w:val="Fuentedeprrafopredeter"/>
    <w:link w:val="Ttulo1"/>
    <w:rsid w:val="000776DD"/>
    <w:rPr>
      <w:rFonts w:ascii="Arial" w:eastAsia="Times New Roman" w:hAnsi="Arial" w:cs="Times New Roman"/>
      <w:b/>
      <w:bCs/>
      <w:kern w:val="32"/>
      <w:sz w:val="32"/>
      <w:szCs w:val="32"/>
      <w:lang w:val="es-ES" w:eastAsia="es-ES"/>
    </w:rPr>
  </w:style>
  <w:style w:type="paragraph" w:styleId="Textoindependiente">
    <w:name w:val="Body Text"/>
    <w:basedOn w:val="Normal"/>
    <w:link w:val="TextoindependienteCar"/>
    <w:rsid w:val="007A7A9D"/>
    <w:pPr>
      <w:jc w:val="both"/>
    </w:pPr>
    <w:rPr>
      <w:rFonts w:ascii="Arial" w:hAnsi="Arial" w:cs="Arial"/>
      <w:sz w:val="28"/>
      <w:lang w:val="es-CO"/>
    </w:rPr>
  </w:style>
  <w:style w:type="character" w:customStyle="1" w:styleId="TextoindependienteCar">
    <w:name w:val="Texto independiente Car"/>
    <w:basedOn w:val="Fuentedeprrafopredeter"/>
    <w:link w:val="Textoindependiente"/>
    <w:rsid w:val="007A7A9D"/>
    <w:rPr>
      <w:rFonts w:ascii="Arial" w:eastAsia="Times New Roman" w:hAnsi="Arial" w:cs="Arial"/>
      <w:sz w:val="28"/>
      <w:szCs w:val="24"/>
      <w:lang w:eastAsia="es-ES"/>
    </w:rPr>
  </w:style>
  <w:style w:type="paragraph" w:customStyle="1" w:styleId="Textopredeterminado">
    <w:name w:val="Texto predeterminado"/>
    <w:basedOn w:val="Normal"/>
    <w:rsid w:val="007A7A9D"/>
    <w:pPr>
      <w:widowControl w:val="0"/>
      <w:autoSpaceDE w:val="0"/>
      <w:autoSpaceDN w:val="0"/>
      <w:adjustRightInd w:val="0"/>
    </w:pPr>
    <w:rPr>
      <w:lang w:val="es-MX" w:eastAsia="es-MX"/>
    </w:rPr>
  </w:style>
  <w:style w:type="paragraph" w:styleId="Sinespaciado">
    <w:name w:val="No Spacing"/>
    <w:uiPriority w:val="1"/>
    <w:qFormat/>
    <w:rsid w:val="007A7A9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312</Words>
  <Characters>1721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SNR</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Hernando Jose Uhia Matiz</dc:creator>
  <cp:keywords/>
  <dc:description/>
  <cp:lastModifiedBy>Heyner Carrillo Romero</cp:lastModifiedBy>
  <cp:revision>4</cp:revision>
  <cp:lastPrinted>2023-05-18T15:33:00Z</cp:lastPrinted>
  <dcterms:created xsi:type="dcterms:W3CDTF">2023-05-23T20:39:00Z</dcterms:created>
  <dcterms:modified xsi:type="dcterms:W3CDTF">2023-06-26T16:20:00Z</dcterms:modified>
</cp:coreProperties>
</file>